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1FD" w:rsidRPr="002541FD" w:rsidRDefault="002541FD" w:rsidP="002541FD">
      <w:pPr>
        <w:pageBreakBefore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541FD">
        <w:rPr>
          <w:rFonts w:ascii="Times New Roman" w:hAnsi="Times New Roman"/>
          <w:b/>
          <w:sz w:val="28"/>
          <w:szCs w:val="28"/>
        </w:rPr>
        <w:t>2. Перелік компонент освітньо-професійної/наукової програми та їх логічна послідовність</w:t>
      </w:r>
    </w:p>
    <w:p w:rsidR="002541FD" w:rsidRPr="002541FD" w:rsidRDefault="002541FD" w:rsidP="002541FD">
      <w:pPr>
        <w:jc w:val="center"/>
        <w:rPr>
          <w:rFonts w:ascii="Times New Roman" w:hAnsi="Times New Roman"/>
          <w:b/>
          <w:sz w:val="28"/>
          <w:szCs w:val="28"/>
        </w:rPr>
      </w:pPr>
      <w:r w:rsidRPr="002541FD">
        <w:rPr>
          <w:rFonts w:ascii="Times New Roman" w:hAnsi="Times New Roman"/>
          <w:b/>
          <w:sz w:val="28"/>
          <w:szCs w:val="28"/>
        </w:rPr>
        <w:t>2.1. Перелік компонент освітньо-професійної програми</w:t>
      </w:r>
    </w:p>
    <w:p w:rsidR="002541FD" w:rsidRPr="002541FD" w:rsidRDefault="002541FD" w:rsidP="002541FD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541FD">
        <w:rPr>
          <w:rFonts w:ascii="Times New Roman" w:hAnsi="Times New Roman"/>
          <w:b/>
          <w:sz w:val="28"/>
          <w:szCs w:val="28"/>
        </w:rPr>
        <w:t xml:space="preserve">015 «Професійна освіта (цифрові технології)» </w:t>
      </w:r>
    </w:p>
    <w:p w:rsidR="002541FD" w:rsidRPr="002541FD" w:rsidRDefault="002541FD" w:rsidP="002541F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3417"/>
        <w:gridCol w:w="15"/>
        <w:gridCol w:w="2352"/>
        <w:gridCol w:w="26"/>
        <w:gridCol w:w="2393"/>
      </w:tblGrid>
      <w:tr w:rsidR="002541FD" w:rsidRPr="002541FD" w:rsidTr="00561F90">
        <w:trPr>
          <w:tblHeader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D" w:rsidRPr="002541FD" w:rsidRDefault="002541FD" w:rsidP="00561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sz w:val="24"/>
                <w:szCs w:val="24"/>
              </w:rPr>
              <w:t>Код н/д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D" w:rsidRPr="002541FD" w:rsidRDefault="002541FD" w:rsidP="00561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D" w:rsidRPr="002541FD" w:rsidRDefault="002541FD" w:rsidP="00561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sz w:val="24"/>
                <w:szCs w:val="24"/>
              </w:rPr>
              <w:t>Кількість кредитів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D" w:rsidRPr="002541FD" w:rsidRDefault="002541FD" w:rsidP="00561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sz w:val="24"/>
                <w:szCs w:val="24"/>
              </w:rPr>
              <w:t>Форма підсумкового контролю</w:t>
            </w:r>
          </w:p>
        </w:tc>
      </w:tr>
      <w:tr w:rsidR="002541FD" w:rsidRPr="002541FD" w:rsidTr="00561F90">
        <w:trPr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2541FD" w:rsidP="00561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ОП</w:t>
            </w:r>
          </w:p>
        </w:tc>
      </w:tr>
      <w:tr w:rsidR="002541FD" w:rsidRPr="002541FD" w:rsidTr="00561F90">
        <w:trPr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2541FD" w:rsidP="00561F90">
            <w:pPr>
              <w:pStyle w:val="Default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2541FD">
              <w:rPr>
                <w:b/>
                <w:bCs/>
                <w:iCs/>
                <w:lang w:val="uk-UA"/>
              </w:rPr>
              <w:t>Нормативні навчальні дисципліни</w:t>
            </w:r>
            <w:r w:rsidRPr="002541FD">
              <w:rPr>
                <w:b/>
                <w:bCs/>
                <w:i/>
                <w:iCs/>
                <w:lang w:val="uk-UA"/>
              </w:rPr>
              <w:t xml:space="preserve"> </w:t>
            </w:r>
          </w:p>
        </w:tc>
      </w:tr>
      <w:tr w:rsidR="002541FD" w:rsidRPr="002541FD" w:rsidTr="00561F90">
        <w:trPr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2541FD" w:rsidP="00561F90">
            <w:pPr>
              <w:pStyle w:val="Default"/>
              <w:numPr>
                <w:ilvl w:val="1"/>
                <w:numId w:val="1"/>
              </w:numPr>
              <w:jc w:val="center"/>
              <w:rPr>
                <w:b/>
                <w:bCs/>
                <w:iCs/>
                <w:lang w:val="uk-UA"/>
              </w:rPr>
            </w:pPr>
            <w:r w:rsidRPr="002541FD">
              <w:rPr>
                <w:b/>
                <w:bCs/>
                <w:i/>
                <w:iCs/>
                <w:lang w:val="uk-UA"/>
              </w:rPr>
              <w:t xml:space="preserve"> Цикл загальної підготовки</w:t>
            </w:r>
          </w:p>
        </w:tc>
      </w:tr>
      <w:tr w:rsidR="002541FD" w:rsidRPr="002541FD" w:rsidTr="00FB769C">
        <w:trPr>
          <w:trHeight w:val="438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2541FD" w:rsidP="002541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Default="002541FD" w:rsidP="00254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 вищої школи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Default="002541FD" w:rsidP="002541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D" w:rsidRPr="002541FD" w:rsidRDefault="0006564B" w:rsidP="0025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C4E2C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E5575" w:rsidRDefault="006C4E2C" w:rsidP="006C4E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>Методика викладання у вищій школі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4B6626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62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2C" w:rsidRPr="002541FD" w:rsidTr="00561F90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pStyle w:val="Default"/>
              <w:jc w:val="both"/>
              <w:rPr>
                <w:lang w:val="uk-UA"/>
              </w:rPr>
            </w:pPr>
            <w:r w:rsidRPr="002541FD">
              <w:rPr>
                <w:b/>
                <w:bCs/>
                <w:i/>
                <w:iCs/>
                <w:lang w:val="uk-UA"/>
              </w:rPr>
              <w:t xml:space="preserve">Загальний обсяг циклу загальної підготовки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D4646E" w:rsidRDefault="006C4E2C" w:rsidP="006C4E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2C" w:rsidRPr="002541FD" w:rsidTr="00561F90">
        <w:trPr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pStyle w:val="Default"/>
              <w:numPr>
                <w:ilvl w:val="1"/>
                <w:numId w:val="1"/>
              </w:numPr>
              <w:jc w:val="center"/>
              <w:rPr>
                <w:lang w:val="uk-UA"/>
              </w:rPr>
            </w:pPr>
            <w:r w:rsidRPr="002541FD">
              <w:rPr>
                <w:b/>
                <w:bCs/>
                <w:i/>
                <w:iCs/>
                <w:lang w:val="uk-UA"/>
              </w:rPr>
              <w:t xml:space="preserve"> Цикл професійної підготовки </w:t>
            </w:r>
          </w:p>
        </w:tc>
      </w:tr>
      <w:tr w:rsidR="006C4E2C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E5575" w:rsidRDefault="006C4E2C" w:rsidP="006C4E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>Інноваційні технології у цифровій галузі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Default="006C4E2C" w:rsidP="006C4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екзамен / залік</w:t>
            </w:r>
          </w:p>
        </w:tc>
      </w:tr>
      <w:tr w:rsidR="006C4E2C" w:rsidRPr="002541FD" w:rsidTr="00F14A6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E5575" w:rsidRDefault="006C4E2C" w:rsidP="006C4E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>Інноваційні технології у професійній освіті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4B6626" w:rsidRDefault="006C4E2C" w:rsidP="006C4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62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C4E2C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Default="006C4E2C" w:rsidP="006C4E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>Менеджмент професійної освіти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Default="006C4E2C" w:rsidP="006C4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C4E2C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D97C59" w:rsidRDefault="006C4E2C" w:rsidP="006C4E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59">
              <w:rPr>
                <w:rFonts w:ascii="Times New Roman" w:hAnsi="Times New Roman"/>
                <w:sz w:val="24"/>
                <w:szCs w:val="24"/>
              </w:rPr>
              <w:t>Практика педагогічна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D97C59" w:rsidRDefault="006C4E2C" w:rsidP="006C4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5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C4E2C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D97C59" w:rsidRDefault="006C4E2C" w:rsidP="006C4E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C59">
              <w:rPr>
                <w:rFonts w:ascii="Times New Roman" w:hAnsi="Times New Roman"/>
                <w:sz w:val="24"/>
                <w:szCs w:val="24"/>
              </w:rPr>
              <w:t>Практика науково-педагогічна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D97C59" w:rsidRDefault="006C4E2C" w:rsidP="006C4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C4E2C" w:rsidRPr="002541FD" w:rsidTr="00561F90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pStyle w:val="Default"/>
              <w:jc w:val="both"/>
              <w:rPr>
                <w:lang w:val="uk-UA"/>
              </w:rPr>
            </w:pPr>
            <w:r w:rsidRPr="002541FD">
              <w:rPr>
                <w:b/>
                <w:bCs/>
                <w:i/>
                <w:iCs/>
                <w:lang w:val="uk-UA"/>
              </w:rPr>
              <w:t xml:space="preserve">Загальний обсяг циклу професійної підготовки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E5575" w:rsidRDefault="006C4E2C" w:rsidP="006C4E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2C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Default="006C4E2C" w:rsidP="006C4E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екзамен по захисту кваліфікаційної роботи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Default="006C4E2C" w:rsidP="006C4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C4E2C" w:rsidRPr="002541FD" w:rsidTr="00561F9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254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Default="006C4E2C" w:rsidP="006C4E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робота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Default="006C4E2C" w:rsidP="006C4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2C" w:rsidRPr="002541FD" w:rsidTr="00561F90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i/>
                <w:sz w:val="24"/>
                <w:szCs w:val="24"/>
              </w:rPr>
              <w:t>Загальний обсяг обов’язкових компонентів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D4646E" w:rsidRDefault="006C4E2C" w:rsidP="006C4E2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2C" w:rsidRPr="002541FD" w:rsidTr="00561F90">
        <w:trPr>
          <w:trHeight w:val="245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Вибіркові компоненти ОП </w:t>
            </w:r>
          </w:p>
        </w:tc>
      </w:tr>
      <w:tr w:rsidR="006C4E2C" w:rsidRPr="002541FD" w:rsidTr="00561F90">
        <w:trPr>
          <w:trHeight w:val="351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Вибіркові навчальні дисципліни</w:t>
            </w:r>
          </w:p>
        </w:tc>
      </w:tr>
      <w:tr w:rsidR="006C4E2C" w:rsidRPr="002541FD" w:rsidTr="0006564B">
        <w:trPr>
          <w:trHeight w:val="363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541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6C4E2C" w:rsidRPr="002541FD" w:rsidTr="00DE5CBC">
        <w:trPr>
          <w:trHeight w:val="363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2C" w:rsidRPr="00604516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516">
              <w:rPr>
                <w:rFonts w:ascii="Times New Roman" w:hAnsi="Times New Roman"/>
                <w:sz w:val="24"/>
                <w:szCs w:val="24"/>
              </w:rPr>
              <w:t>ВБ.1.1.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Педагогічний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C4E2C" w:rsidRPr="002541FD" w:rsidTr="00DE5CBC">
        <w:trPr>
          <w:trHeight w:val="363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Default="006C4E2C" w:rsidP="006C4E2C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Комунікативні процеси в педагогічній діяльності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2C" w:rsidRPr="002541FD" w:rsidTr="00984121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2C" w:rsidRPr="00604516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516">
              <w:rPr>
                <w:rFonts w:ascii="Times New Roman" w:hAnsi="Times New Roman"/>
                <w:sz w:val="24"/>
                <w:szCs w:val="24"/>
              </w:rPr>
              <w:lastRenderedPageBreak/>
              <w:t>ВБ 1.2.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Default="006C4E2C" w:rsidP="006C4E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Теорія і практика експерименту</w:t>
            </w:r>
          </w:p>
        </w:tc>
        <w:tc>
          <w:tcPr>
            <w:tcW w:w="2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C" w:rsidRDefault="006C4E2C" w:rsidP="006C4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C4E2C" w:rsidRPr="002541FD" w:rsidTr="00FB769C">
        <w:trPr>
          <w:trHeight w:val="425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604516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Креативні технології навчання</w:t>
            </w:r>
          </w:p>
        </w:tc>
        <w:tc>
          <w:tcPr>
            <w:tcW w:w="2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2C" w:rsidRPr="002541FD" w:rsidTr="00FB769C">
        <w:trPr>
          <w:trHeight w:val="417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2C" w:rsidRPr="00604516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516">
              <w:rPr>
                <w:rFonts w:ascii="Times New Roman" w:hAnsi="Times New Roman"/>
                <w:sz w:val="24"/>
                <w:szCs w:val="24"/>
              </w:rPr>
              <w:t>ВБ 1.</w:t>
            </w:r>
            <w:r w:rsidRPr="0060451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04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Default="006C4E2C" w:rsidP="006C4E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Нормативно-правове забезпечення освітньої діяльності</w:t>
            </w:r>
          </w:p>
        </w:tc>
        <w:tc>
          <w:tcPr>
            <w:tcW w:w="2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C4E2C" w:rsidRPr="002541FD" w:rsidTr="00D4646E">
        <w:trPr>
          <w:trHeight w:val="749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604516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C" w:rsidRPr="00110664" w:rsidRDefault="006C4E2C" w:rsidP="006C4E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</w:tc>
        <w:tc>
          <w:tcPr>
            <w:tcW w:w="2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2C" w:rsidRPr="002541FD" w:rsidTr="00984121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604516" w:rsidRDefault="006C4E2C" w:rsidP="006C4E2C">
            <w:pPr>
              <w:pStyle w:val="Default"/>
              <w:jc w:val="both"/>
              <w:rPr>
                <w:color w:val="auto"/>
                <w:lang w:val="uk-UA"/>
              </w:rPr>
            </w:pPr>
            <w:r w:rsidRPr="00604516">
              <w:rPr>
                <w:b/>
                <w:bCs/>
                <w:i/>
                <w:iCs/>
                <w:color w:val="auto"/>
                <w:lang w:val="uk-UA"/>
              </w:rPr>
              <w:t xml:space="preserve">Загальний обсяг циклу загальної підготовки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110664" w:rsidRDefault="006C4E2C" w:rsidP="006C4E2C">
            <w:pPr>
              <w:pStyle w:val="Default"/>
              <w:jc w:val="center"/>
              <w:rPr>
                <w:lang w:val="uk-UA"/>
              </w:rPr>
            </w:pPr>
            <w:r>
              <w:rPr>
                <w:b/>
                <w:i/>
                <w:lang w:val="uk-UA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2E5575" w:rsidRDefault="006C4E2C" w:rsidP="006C4E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C4E2C" w:rsidRPr="002541FD" w:rsidTr="00561F90">
        <w:trPr>
          <w:trHeight w:val="389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604516" w:rsidRDefault="006C4E2C" w:rsidP="006C4E2C">
            <w:pPr>
              <w:pStyle w:val="Default"/>
              <w:numPr>
                <w:ilvl w:val="1"/>
                <w:numId w:val="1"/>
              </w:numPr>
              <w:jc w:val="center"/>
              <w:rPr>
                <w:color w:val="auto"/>
                <w:lang w:val="uk-UA"/>
              </w:rPr>
            </w:pPr>
            <w:r w:rsidRPr="00604516">
              <w:rPr>
                <w:b/>
                <w:bCs/>
                <w:i/>
                <w:iCs/>
                <w:color w:val="auto"/>
                <w:lang w:val="uk-UA"/>
              </w:rPr>
              <w:t xml:space="preserve"> Цикл професійної підготовки </w:t>
            </w:r>
          </w:p>
        </w:tc>
      </w:tr>
      <w:tr w:rsidR="006C4E2C" w:rsidRPr="002541FD" w:rsidTr="00ED76BD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E2C" w:rsidRPr="00604516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516">
              <w:rPr>
                <w:rFonts w:ascii="Times New Roman" w:hAnsi="Times New Roman"/>
                <w:sz w:val="24"/>
                <w:szCs w:val="24"/>
              </w:rPr>
              <w:t>ВБ 1.</w:t>
            </w:r>
            <w:r w:rsidRPr="0060451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04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E5575" w:rsidRDefault="006C4E2C" w:rsidP="006C4E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>Системний аналіз у галузі цифрових технологій</w:t>
            </w:r>
          </w:p>
        </w:tc>
        <w:tc>
          <w:tcPr>
            <w:tcW w:w="23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E2C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C4E2C" w:rsidRPr="002541FD" w:rsidTr="00ED76BD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604516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BC4D19" w:rsidRDefault="006C4E2C" w:rsidP="006C4E2C">
            <w:r w:rsidRPr="002E5575">
              <w:rPr>
                <w:rFonts w:ascii="Times New Roman" w:hAnsi="Times New Roman"/>
                <w:sz w:val="24"/>
                <w:szCs w:val="24"/>
              </w:rPr>
              <w:t>Глобальні комп’ютерні</w:t>
            </w:r>
            <w:r w:rsidRPr="00BC4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575">
              <w:rPr>
                <w:rFonts w:ascii="Times New Roman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2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2C" w:rsidRPr="002541FD" w:rsidTr="00ED76BD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2C" w:rsidRPr="00604516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516">
              <w:rPr>
                <w:rFonts w:ascii="Times New Roman" w:hAnsi="Times New Roman"/>
                <w:sz w:val="24"/>
                <w:szCs w:val="24"/>
              </w:rPr>
              <w:t>ВБ 1.</w:t>
            </w:r>
            <w:r w:rsidRPr="0060451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604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E5575" w:rsidRDefault="006C4E2C" w:rsidP="006C4E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>Управління цифровими ресурсами</w:t>
            </w:r>
          </w:p>
        </w:tc>
        <w:tc>
          <w:tcPr>
            <w:tcW w:w="2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C4E2C" w:rsidRPr="002541FD" w:rsidTr="00ED76BD">
        <w:trPr>
          <w:trHeight w:val="730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604516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C" w:rsidRPr="002E5575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>Комп'ютерні системи штучного інтелекту</w:t>
            </w:r>
          </w:p>
        </w:tc>
        <w:tc>
          <w:tcPr>
            <w:tcW w:w="2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2C" w:rsidRPr="002541FD" w:rsidTr="00FF7A8E">
        <w:trPr>
          <w:trHeight w:val="541"/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E2C" w:rsidRPr="00604516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516">
              <w:rPr>
                <w:rFonts w:ascii="Times New Roman" w:hAnsi="Times New Roman"/>
                <w:sz w:val="24"/>
                <w:szCs w:val="24"/>
              </w:rPr>
              <w:t>ВБ 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4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C" w:rsidRPr="002E5575" w:rsidRDefault="006C4E2C" w:rsidP="006C4E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575">
              <w:rPr>
                <w:rFonts w:ascii="Times New Roman" w:hAnsi="Times New Roman"/>
                <w:sz w:val="24"/>
                <w:szCs w:val="24"/>
              </w:rPr>
              <w:t>Основи дистанційної освіти</w:t>
            </w:r>
          </w:p>
        </w:tc>
        <w:tc>
          <w:tcPr>
            <w:tcW w:w="23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E2C" w:rsidRPr="002E5575" w:rsidRDefault="006C4E2C" w:rsidP="006C4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6C4E2C" w:rsidRPr="002541FD" w:rsidTr="00604516">
        <w:trPr>
          <w:trHeight w:val="731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C" w:rsidRPr="00F74331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331">
              <w:rPr>
                <w:rFonts w:ascii="Times New Roman" w:hAnsi="Times New Roman"/>
                <w:sz w:val="24"/>
                <w:szCs w:val="24"/>
              </w:rPr>
              <w:t>Інформаційні технології у наукових дослідженнях</w:t>
            </w:r>
          </w:p>
        </w:tc>
        <w:tc>
          <w:tcPr>
            <w:tcW w:w="2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2C" w:rsidRPr="002541FD" w:rsidTr="00561F90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Загальний обсяг циклу професійної підготовки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604516" w:rsidRDefault="006C4E2C" w:rsidP="006C4E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2541FD" w:rsidRDefault="006C4E2C" w:rsidP="006C4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2C" w:rsidRPr="002541FD" w:rsidTr="00561F90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604516" w:rsidRDefault="006C4E2C" w:rsidP="006C4E2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4516">
              <w:rPr>
                <w:rFonts w:ascii="Times New Roman" w:hAnsi="Times New Roman"/>
                <w:b/>
                <w:i/>
                <w:sz w:val="24"/>
                <w:szCs w:val="24"/>
              </w:rPr>
              <w:t>Загальний обсяг вибіркових компонент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604516" w:rsidRDefault="006C4E2C" w:rsidP="006C4E2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0451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2C" w:rsidRPr="002541FD" w:rsidTr="00561F90">
        <w:trPr>
          <w:jc w:val="center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1FD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604516" w:rsidRDefault="006C4E2C" w:rsidP="006C4E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C" w:rsidRPr="002541FD" w:rsidRDefault="006C4E2C" w:rsidP="006C4E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1FD" w:rsidRPr="002541FD" w:rsidRDefault="002541FD" w:rsidP="002541F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41FD" w:rsidRPr="002541FD" w:rsidRDefault="002541FD" w:rsidP="002541F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41FD" w:rsidRPr="002541FD" w:rsidRDefault="002541FD" w:rsidP="002541FD">
      <w:pPr>
        <w:rPr>
          <w:rFonts w:ascii="Times New Roman" w:hAnsi="Times New Roman"/>
          <w:sz w:val="24"/>
          <w:szCs w:val="24"/>
        </w:rPr>
      </w:pPr>
    </w:p>
    <w:p w:rsidR="00BC4D19" w:rsidRDefault="00BC4D19"/>
    <w:sectPr w:rsidR="00BC4D19" w:rsidSect="00B55F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D6F2C"/>
    <w:multiLevelType w:val="multilevel"/>
    <w:tmpl w:val="CC8EF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C24"/>
    <w:rsid w:val="0006564B"/>
    <w:rsid w:val="00110664"/>
    <w:rsid w:val="001149FF"/>
    <w:rsid w:val="00192B56"/>
    <w:rsid w:val="001C7E40"/>
    <w:rsid w:val="002541FD"/>
    <w:rsid w:val="002C40F3"/>
    <w:rsid w:val="002E5575"/>
    <w:rsid w:val="003A4DB5"/>
    <w:rsid w:val="004B6626"/>
    <w:rsid w:val="00562D41"/>
    <w:rsid w:val="005C651D"/>
    <w:rsid w:val="00604516"/>
    <w:rsid w:val="00613A74"/>
    <w:rsid w:val="006C4E2C"/>
    <w:rsid w:val="00753E6B"/>
    <w:rsid w:val="008515E0"/>
    <w:rsid w:val="00885429"/>
    <w:rsid w:val="00B55F0B"/>
    <w:rsid w:val="00BC4D19"/>
    <w:rsid w:val="00CB6244"/>
    <w:rsid w:val="00CC1A6C"/>
    <w:rsid w:val="00D4646E"/>
    <w:rsid w:val="00D97C59"/>
    <w:rsid w:val="00ED76BD"/>
    <w:rsid w:val="00F14A6B"/>
    <w:rsid w:val="00F71C24"/>
    <w:rsid w:val="00F74331"/>
    <w:rsid w:val="00FB769C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5B7E"/>
  <w15:docId w15:val="{340F5A85-4B49-4613-85B6-613AF3A5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1FD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1FD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1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customStyle="1" w:styleId="Default">
    <w:name w:val="Default"/>
    <w:rsid w:val="00254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A7D1-95CF-48B6-8927-E0CEA52F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2020-03-23T15:40:00Z</dcterms:created>
  <dcterms:modified xsi:type="dcterms:W3CDTF">2020-11-26T21:30:00Z</dcterms:modified>
</cp:coreProperties>
</file>