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485D" w:rsidRPr="000C3B23" w:rsidRDefault="0056485D" w:rsidP="00805806">
      <w:pPr>
        <w:spacing w:line="20" w:lineRule="atLeast"/>
        <w:jc w:val="center"/>
        <w:rPr>
          <w:szCs w:val="22"/>
          <w:lang w:val="uk-UA"/>
        </w:rPr>
      </w:pPr>
      <w:r w:rsidRPr="000C3B23">
        <w:rPr>
          <w:szCs w:val="22"/>
          <w:lang w:val="uk-UA"/>
        </w:rPr>
        <w:t>Міністерство освіти і науки України</w:t>
      </w:r>
    </w:p>
    <w:p w:rsidR="0056485D" w:rsidRPr="000C3B23" w:rsidRDefault="0056485D" w:rsidP="00805806">
      <w:pPr>
        <w:spacing w:line="20" w:lineRule="atLeast"/>
        <w:jc w:val="center"/>
        <w:rPr>
          <w:szCs w:val="22"/>
          <w:lang w:val="uk-UA"/>
        </w:rPr>
      </w:pPr>
      <w:r w:rsidRPr="000C3B23">
        <w:rPr>
          <w:szCs w:val="22"/>
          <w:lang w:val="uk-UA"/>
        </w:rPr>
        <w:t>Державний вищий навчальний заклад</w:t>
      </w:r>
    </w:p>
    <w:p w:rsidR="0056485D" w:rsidRPr="000C3B23" w:rsidRDefault="0056485D" w:rsidP="00805806">
      <w:pPr>
        <w:spacing w:line="20" w:lineRule="atLeast"/>
        <w:jc w:val="center"/>
        <w:rPr>
          <w:szCs w:val="22"/>
          <w:lang w:val="uk-UA"/>
        </w:rPr>
      </w:pPr>
      <w:r w:rsidRPr="000C3B23">
        <w:rPr>
          <w:szCs w:val="22"/>
          <w:lang w:val="uk-UA"/>
        </w:rPr>
        <w:t>«Криворізький національний університет»</w:t>
      </w:r>
    </w:p>
    <w:p w:rsidR="0056485D" w:rsidRPr="000C3B23" w:rsidRDefault="0056485D" w:rsidP="00805806">
      <w:pPr>
        <w:shd w:val="clear" w:color="000000" w:fill="FFFFFF"/>
        <w:spacing w:line="20" w:lineRule="atLeast"/>
        <w:jc w:val="center"/>
        <w:rPr>
          <w:spacing w:val="-4"/>
          <w:szCs w:val="22"/>
          <w:lang w:val="uk-UA"/>
        </w:rPr>
      </w:pPr>
      <w:r w:rsidRPr="000C3B23">
        <w:rPr>
          <w:spacing w:val="5"/>
          <w:szCs w:val="22"/>
          <w:lang w:val="uk-UA"/>
        </w:rPr>
        <w:t xml:space="preserve">Кафедра інженерної педагогіки та мовної </w:t>
      </w:r>
      <w:r w:rsidRPr="000C3B23">
        <w:rPr>
          <w:spacing w:val="-4"/>
          <w:szCs w:val="22"/>
          <w:lang w:val="uk-UA"/>
        </w:rPr>
        <w:t>підготовки</w:t>
      </w:r>
    </w:p>
    <w:p w:rsidR="0056485D" w:rsidRPr="000C3B23" w:rsidRDefault="0056485D" w:rsidP="00805806">
      <w:pPr>
        <w:spacing w:line="20" w:lineRule="atLeast"/>
        <w:jc w:val="center"/>
        <w:rPr>
          <w:szCs w:val="22"/>
          <w:lang w:val="uk-UA"/>
        </w:rPr>
      </w:pPr>
    </w:p>
    <w:p w:rsidR="004C7E8D" w:rsidRPr="000C3B23" w:rsidRDefault="004C7E8D" w:rsidP="00805806">
      <w:pPr>
        <w:spacing w:line="20" w:lineRule="atLeast"/>
        <w:jc w:val="center"/>
        <w:rPr>
          <w:szCs w:val="22"/>
          <w:lang w:val="uk-UA"/>
        </w:rPr>
      </w:pPr>
    </w:p>
    <w:p w:rsidR="0056485D" w:rsidRPr="000C3B23" w:rsidRDefault="0056485D" w:rsidP="00805806">
      <w:pPr>
        <w:spacing w:line="20" w:lineRule="atLeast"/>
        <w:jc w:val="center"/>
        <w:rPr>
          <w:szCs w:val="22"/>
          <w:lang w:val="uk-UA"/>
        </w:rPr>
      </w:pPr>
    </w:p>
    <w:p w:rsidR="0056485D" w:rsidRPr="000C3B23" w:rsidRDefault="0056485D" w:rsidP="00805806">
      <w:pPr>
        <w:spacing w:line="20" w:lineRule="atLeast"/>
        <w:jc w:val="center"/>
        <w:rPr>
          <w:szCs w:val="22"/>
          <w:u w:val="single"/>
          <w:lang w:val="uk-UA"/>
        </w:rPr>
      </w:pPr>
    </w:p>
    <w:p w:rsidR="0056485D" w:rsidRPr="000C3B23" w:rsidRDefault="0056485D" w:rsidP="00805806">
      <w:pPr>
        <w:spacing w:line="20" w:lineRule="atLeast"/>
        <w:jc w:val="center"/>
        <w:rPr>
          <w:b/>
          <w:sz w:val="24"/>
          <w:szCs w:val="24"/>
          <w:lang w:val="uk-UA"/>
        </w:rPr>
      </w:pPr>
      <w:r w:rsidRPr="000C3B23">
        <w:rPr>
          <w:b/>
          <w:sz w:val="24"/>
          <w:szCs w:val="24"/>
          <w:lang w:val="uk-UA"/>
        </w:rPr>
        <w:t>Міжнародна науково-практична конференція студентів, магістрантів і молодих дослідників</w:t>
      </w:r>
    </w:p>
    <w:p w:rsidR="0056485D" w:rsidRPr="000C3B23" w:rsidRDefault="0056485D" w:rsidP="00805806">
      <w:pPr>
        <w:spacing w:line="20" w:lineRule="atLeast"/>
        <w:jc w:val="center"/>
        <w:rPr>
          <w:b/>
          <w:szCs w:val="22"/>
          <w:lang w:val="uk-UA"/>
        </w:rPr>
      </w:pPr>
    </w:p>
    <w:p w:rsidR="0000162D" w:rsidRPr="000C3B23" w:rsidRDefault="0000162D" w:rsidP="00805806">
      <w:pPr>
        <w:spacing w:line="20" w:lineRule="atLeast"/>
        <w:jc w:val="center"/>
        <w:rPr>
          <w:b/>
          <w:szCs w:val="22"/>
          <w:lang w:val="uk-UA"/>
        </w:rPr>
      </w:pPr>
    </w:p>
    <w:p w:rsidR="00D06DA3" w:rsidRPr="000C3B23" w:rsidRDefault="00D06DA3" w:rsidP="00805806">
      <w:pPr>
        <w:spacing w:line="20" w:lineRule="atLeast"/>
        <w:jc w:val="center"/>
        <w:rPr>
          <w:b/>
          <w:sz w:val="36"/>
          <w:szCs w:val="36"/>
          <w:lang w:val="uk-UA"/>
        </w:rPr>
      </w:pPr>
      <w:r w:rsidRPr="000C3B23">
        <w:rPr>
          <w:b/>
          <w:sz w:val="36"/>
          <w:szCs w:val="36"/>
          <w:lang w:val="uk-UA"/>
        </w:rPr>
        <w:t>«МОЛОДИЙ НАУКОВЕЦЬ</w:t>
      </w:r>
    </w:p>
    <w:p w:rsidR="0000162D" w:rsidRPr="000B7D52" w:rsidRDefault="0000162D" w:rsidP="00805806">
      <w:pPr>
        <w:spacing w:line="20" w:lineRule="atLeast"/>
        <w:jc w:val="center"/>
        <w:rPr>
          <w:lang w:val="ru-RU"/>
        </w:rPr>
      </w:pPr>
      <w:r w:rsidRPr="000B7D52">
        <w:rPr>
          <w:lang w:val="ru-RU"/>
        </w:rPr>
        <w:t>ХХІ СТОЛІТТЯ»</w:t>
      </w:r>
    </w:p>
    <w:p w:rsidR="0056485D" w:rsidRPr="000C3B23" w:rsidRDefault="0056485D" w:rsidP="00805806">
      <w:pPr>
        <w:spacing w:line="20" w:lineRule="atLeast"/>
        <w:jc w:val="center"/>
        <w:rPr>
          <w:b/>
          <w:szCs w:val="22"/>
          <w:lang w:val="uk-UA"/>
        </w:rPr>
      </w:pPr>
    </w:p>
    <w:p w:rsidR="0056485D" w:rsidRPr="000C3B23" w:rsidRDefault="0056485D" w:rsidP="00805806">
      <w:pPr>
        <w:spacing w:line="20" w:lineRule="atLeast"/>
        <w:jc w:val="center"/>
        <w:rPr>
          <w:b/>
          <w:szCs w:val="22"/>
          <w:lang w:val="uk-UA"/>
        </w:rPr>
      </w:pPr>
    </w:p>
    <w:p w:rsidR="0056485D" w:rsidRPr="000C3B23" w:rsidRDefault="0000162D" w:rsidP="00805806">
      <w:pPr>
        <w:spacing w:line="20" w:lineRule="atLeast"/>
        <w:jc w:val="center"/>
        <w:rPr>
          <w:b/>
          <w:sz w:val="24"/>
          <w:szCs w:val="24"/>
          <w:lang w:val="uk-UA"/>
        </w:rPr>
      </w:pPr>
      <w:r w:rsidRPr="000C3B23">
        <w:rPr>
          <w:b/>
          <w:sz w:val="24"/>
          <w:szCs w:val="24"/>
          <w:lang w:val="uk-UA"/>
        </w:rPr>
        <w:t>1</w:t>
      </w:r>
      <w:r w:rsidR="00B77430" w:rsidRPr="000C3B23">
        <w:rPr>
          <w:b/>
          <w:sz w:val="24"/>
          <w:szCs w:val="24"/>
          <w:lang w:val="uk-UA"/>
        </w:rPr>
        <w:t>6 листопада 2017</w:t>
      </w:r>
      <w:r w:rsidRPr="000C3B23">
        <w:rPr>
          <w:b/>
          <w:sz w:val="24"/>
          <w:szCs w:val="24"/>
          <w:lang w:val="uk-UA"/>
        </w:rPr>
        <w:t xml:space="preserve"> року</w:t>
      </w:r>
    </w:p>
    <w:p w:rsidR="0056485D" w:rsidRPr="000C3B23" w:rsidRDefault="0056485D" w:rsidP="00805806">
      <w:pPr>
        <w:spacing w:line="20" w:lineRule="atLeast"/>
        <w:jc w:val="center"/>
        <w:rPr>
          <w:b/>
          <w:szCs w:val="22"/>
          <w:lang w:val="uk-UA"/>
        </w:rPr>
      </w:pPr>
    </w:p>
    <w:p w:rsidR="0056485D" w:rsidRPr="000C3B23" w:rsidRDefault="0056485D" w:rsidP="00805806">
      <w:pPr>
        <w:spacing w:line="20" w:lineRule="atLeast"/>
        <w:jc w:val="center"/>
        <w:rPr>
          <w:b/>
          <w:szCs w:val="22"/>
          <w:lang w:val="uk-UA"/>
        </w:rPr>
      </w:pPr>
    </w:p>
    <w:p w:rsidR="0056485D" w:rsidRPr="000C3B23" w:rsidRDefault="00DC1CA5" w:rsidP="00805806">
      <w:pPr>
        <w:spacing w:line="20" w:lineRule="atLeast"/>
        <w:jc w:val="center"/>
        <w:rPr>
          <w:b/>
          <w:szCs w:val="22"/>
          <w:lang w:val="uk-UA"/>
        </w:rPr>
      </w:pPr>
      <w:r>
        <w:rPr>
          <w:noProof/>
          <w:lang w:val="ru-RU"/>
        </w:rPr>
        <w:drawing>
          <wp:inline distT="0" distB="0" distL="0" distR="0">
            <wp:extent cx="2501900" cy="1981200"/>
            <wp:effectExtent l="19050" t="0" r="0" b="0"/>
            <wp:docPr id="165" name="Рисунок 1" descr="Без 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ез имени-1"/>
                    <pic:cNvPicPr>
                      <a:picLocks noChangeAspect="1" noChangeArrowheads="1"/>
                    </pic:cNvPicPr>
                  </pic:nvPicPr>
                  <pic:blipFill>
                    <a:blip r:embed="rId8" cstate="print"/>
                    <a:srcRect t="8247" b="5154"/>
                    <a:stretch>
                      <a:fillRect/>
                    </a:stretch>
                  </pic:blipFill>
                  <pic:spPr bwMode="auto">
                    <a:xfrm>
                      <a:off x="0" y="0"/>
                      <a:ext cx="2501900" cy="1981200"/>
                    </a:xfrm>
                    <a:prstGeom prst="rect">
                      <a:avLst/>
                    </a:prstGeom>
                    <a:noFill/>
                    <a:ln w="9525">
                      <a:noFill/>
                      <a:miter lim="800000"/>
                      <a:headEnd/>
                      <a:tailEnd/>
                    </a:ln>
                  </pic:spPr>
                </pic:pic>
              </a:graphicData>
            </a:graphic>
          </wp:inline>
        </w:drawing>
      </w:r>
    </w:p>
    <w:p w:rsidR="0056485D" w:rsidRDefault="0056485D" w:rsidP="00805806">
      <w:pPr>
        <w:spacing w:line="20" w:lineRule="atLeast"/>
        <w:jc w:val="center"/>
        <w:rPr>
          <w:b/>
          <w:szCs w:val="22"/>
          <w:lang w:val="uk-UA"/>
        </w:rPr>
      </w:pPr>
    </w:p>
    <w:p w:rsidR="00BA7759" w:rsidRDefault="00BA7759" w:rsidP="00805806">
      <w:pPr>
        <w:spacing w:line="20" w:lineRule="atLeast"/>
        <w:jc w:val="center"/>
        <w:rPr>
          <w:b/>
          <w:szCs w:val="22"/>
          <w:lang w:val="uk-UA"/>
        </w:rPr>
      </w:pPr>
    </w:p>
    <w:p w:rsidR="00BA7759" w:rsidRDefault="00BA7759" w:rsidP="00805806">
      <w:pPr>
        <w:spacing w:line="20" w:lineRule="atLeast"/>
        <w:jc w:val="center"/>
        <w:rPr>
          <w:b/>
          <w:szCs w:val="22"/>
          <w:lang w:val="uk-UA"/>
        </w:rPr>
      </w:pPr>
    </w:p>
    <w:p w:rsidR="0056485D" w:rsidRPr="000C3B23" w:rsidRDefault="0056485D" w:rsidP="00805806">
      <w:pPr>
        <w:spacing w:line="20" w:lineRule="atLeast"/>
        <w:jc w:val="center"/>
        <w:rPr>
          <w:b/>
          <w:szCs w:val="22"/>
          <w:lang w:val="uk-UA"/>
        </w:rPr>
      </w:pPr>
      <w:r w:rsidRPr="000C3B23">
        <w:rPr>
          <w:b/>
          <w:szCs w:val="22"/>
          <w:lang w:val="uk-UA"/>
        </w:rPr>
        <w:t>Кривий Ріг</w:t>
      </w:r>
    </w:p>
    <w:p w:rsidR="008C066C" w:rsidRDefault="0056485D" w:rsidP="008C066C">
      <w:pPr>
        <w:spacing w:line="20" w:lineRule="atLeast"/>
        <w:jc w:val="center"/>
        <w:rPr>
          <w:b/>
          <w:szCs w:val="22"/>
          <w:lang w:val="uk-UA"/>
        </w:rPr>
      </w:pPr>
      <w:r w:rsidRPr="000C3B23">
        <w:rPr>
          <w:b/>
          <w:szCs w:val="22"/>
          <w:lang w:val="uk-UA"/>
        </w:rPr>
        <w:t>201</w:t>
      </w:r>
      <w:r w:rsidR="00B77430" w:rsidRPr="000C3B23">
        <w:rPr>
          <w:b/>
          <w:szCs w:val="22"/>
          <w:lang w:val="uk-UA"/>
        </w:rPr>
        <w:t>7</w:t>
      </w:r>
    </w:p>
    <w:p w:rsidR="00ED75C1" w:rsidRPr="00B420BE" w:rsidRDefault="00673015" w:rsidP="008C066C">
      <w:pPr>
        <w:pageBreakBefore/>
        <w:spacing w:line="20" w:lineRule="atLeast"/>
        <w:rPr>
          <w:b/>
          <w:szCs w:val="22"/>
          <w:lang w:val="uk-UA"/>
        </w:rPr>
      </w:pPr>
      <w:r w:rsidRPr="00B420BE">
        <w:rPr>
          <w:b/>
          <w:szCs w:val="22"/>
          <w:lang w:val="uk-UA"/>
        </w:rPr>
        <w:lastRenderedPageBreak/>
        <w:t>УДК</w:t>
      </w:r>
      <w:r w:rsidR="001501D9" w:rsidRPr="00B420BE">
        <w:rPr>
          <w:b/>
          <w:szCs w:val="22"/>
          <w:lang w:val="uk-UA"/>
        </w:rPr>
        <w:t xml:space="preserve"> 001-057.4(063)</w:t>
      </w:r>
    </w:p>
    <w:p w:rsidR="00673015" w:rsidRPr="00294B35" w:rsidRDefault="00673015" w:rsidP="00673015">
      <w:pPr>
        <w:spacing w:line="20" w:lineRule="atLeast"/>
        <w:jc w:val="center"/>
        <w:rPr>
          <w:b/>
          <w:sz w:val="20"/>
          <w:szCs w:val="22"/>
          <w:lang w:val="uk-UA"/>
        </w:rPr>
      </w:pPr>
    </w:p>
    <w:p w:rsidR="000F5F60" w:rsidRPr="000B7D52" w:rsidRDefault="0000162D" w:rsidP="000F5F60">
      <w:pPr>
        <w:tabs>
          <w:tab w:val="left" w:pos="360"/>
        </w:tabs>
        <w:suppressAutoHyphens/>
        <w:ind w:left="357" w:hanging="357"/>
        <w:jc w:val="both"/>
        <w:rPr>
          <w:lang w:val="uk-UA"/>
        </w:rPr>
      </w:pPr>
      <w:r w:rsidRPr="00294B35">
        <w:rPr>
          <w:sz w:val="20"/>
          <w:szCs w:val="22"/>
          <w:lang w:val="uk-UA"/>
        </w:rPr>
        <w:t xml:space="preserve">Молодий науковець ХХІ століття: матеріали Міжнародної науково-практичної конференції студентів, магістрантів і молодих </w:t>
      </w:r>
      <w:r w:rsidR="00DB3BDC" w:rsidRPr="00294B35">
        <w:rPr>
          <w:sz w:val="20"/>
          <w:szCs w:val="22"/>
          <w:lang w:val="uk-UA"/>
        </w:rPr>
        <w:t>дослідників</w:t>
      </w:r>
      <w:r w:rsidRPr="00294B35">
        <w:rPr>
          <w:sz w:val="20"/>
          <w:szCs w:val="22"/>
          <w:lang w:val="uk-UA"/>
        </w:rPr>
        <w:t xml:space="preserve"> (Кривий</w:t>
      </w:r>
      <w:r w:rsidR="00D06DA3" w:rsidRPr="00294B35">
        <w:rPr>
          <w:sz w:val="20"/>
          <w:szCs w:val="22"/>
          <w:lang w:val="uk-UA"/>
        </w:rPr>
        <w:t xml:space="preserve"> Ріг, 1</w:t>
      </w:r>
      <w:r w:rsidR="00787475" w:rsidRPr="00294B35">
        <w:rPr>
          <w:sz w:val="20"/>
          <w:szCs w:val="22"/>
          <w:lang w:val="uk-UA"/>
        </w:rPr>
        <w:t>6</w:t>
      </w:r>
      <w:r w:rsidR="00D06DA3" w:rsidRPr="00294B35">
        <w:rPr>
          <w:sz w:val="20"/>
          <w:szCs w:val="22"/>
          <w:lang w:val="uk-UA"/>
        </w:rPr>
        <w:t> листопада 201</w:t>
      </w:r>
      <w:r w:rsidR="00787475" w:rsidRPr="00294B35">
        <w:rPr>
          <w:sz w:val="20"/>
          <w:szCs w:val="22"/>
          <w:lang w:val="uk-UA"/>
        </w:rPr>
        <w:t>7</w:t>
      </w:r>
      <w:r w:rsidR="00294B35" w:rsidRPr="00294B35">
        <w:rPr>
          <w:sz w:val="20"/>
          <w:szCs w:val="22"/>
          <w:lang w:val="uk-UA"/>
        </w:rPr>
        <w:t xml:space="preserve"> року)</w:t>
      </w:r>
      <w:r w:rsidR="00294B35" w:rsidRPr="00294B35">
        <w:rPr>
          <w:sz w:val="20"/>
          <w:lang w:val="uk-UA"/>
        </w:rPr>
        <w:t> </w:t>
      </w:r>
      <w:r w:rsidR="00294B35" w:rsidRPr="00294B35">
        <w:rPr>
          <w:sz w:val="20"/>
          <w:szCs w:val="22"/>
          <w:lang w:val="uk-UA"/>
        </w:rPr>
        <w:t xml:space="preserve">/ </w:t>
      </w:r>
      <w:r w:rsidRPr="00294B35">
        <w:rPr>
          <w:sz w:val="20"/>
          <w:szCs w:val="22"/>
          <w:lang w:val="uk-UA"/>
        </w:rPr>
        <w:t>Міністерство освіти і науки України, ДВНЗ «Криворіз</w:t>
      </w:r>
      <w:r w:rsidR="00D06DA3" w:rsidRPr="00294B35">
        <w:rPr>
          <w:sz w:val="20"/>
          <w:szCs w:val="22"/>
          <w:lang w:val="uk-UA"/>
        </w:rPr>
        <w:t xml:space="preserve">ький національний університет». </w:t>
      </w:r>
      <w:r w:rsidRPr="00294B35">
        <w:rPr>
          <w:sz w:val="20"/>
          <w:szCs w:val="22"/>
          <w:lang w:val="uk-UA"/>
        </w:rPr>
        <w:t>– Кривий Ріг</w:t>
      </w:r>
      <w:r w:rsidR="00294B35" w:rsidRPr="00294B35">
        <w:rPr>
          <w:sz w:val="20"/>
          <w:szCs w:val="22"/>
          <w:lang w:val="uk-UA"/>
        </w:rPr>
        <w:t>. –</w:t>
      </w:r>
      <w:r w:rsidR="000F5F60" w:rsidRPr="000B7D52">
        <w:rPr>
          <w:lang w:val="uk-UA"/>
        </w:rPr>
        <w:t xml:space="preserve"> 201</w:t>
      </w:r>
      <w:r w:rsidR="00294B35" w:rsidRPr="000B7D52">
        <w:rPr>
          <w:lang w:val="uk-UA"/>
        </w:rPr>
        <w:t>7</w:t>
      </w:r>
      <w:r w:rsidR="00D06DA3" w:rsidRPr="003E3C1C">
        <w:t> </w:t>
      </w:r>
      <w:r w:rsidR="00B422D8">
        <w:rPr>
          <w:lang w:val="uk-UA"/>
        </w:rPr>
        <w:t xml:space="preserve">р. – </w:t>
      </w:r>
      <w:r w:rsidR="00B422D8" w:rsidRPr="000D040C">
        <w:rPr>
          <w:lang w:val="uk-UA"/>
        </w:rPr>
        <w:t>20</w:t>
      </w:r>
      <w:r w:rsidR="006B23D8">
        <w:rPr>
          <w:lang w:val="uk-UA"/>
        </w:rPr>
        <w:t>3</w:t>
      </w:r>
      <w:r w:rsidR="000D040C">
        <w:rPr>
          <w:lang w:val="uk-UA"/>
        </w:rPr>
        <w:t> </w:t>
      </w:r>
      <w:r w:rsidR="000F5F60" w:rsidRPr="000D040C">
        <w:rPr>
          <w:lang w:val="uk-UA"/>
        </w:rPr>
        <w:t>с.</w:t>
      </w:r>
    </w:p>
    <w:p w:rsidR="00673015" w:rsidRPr="000C3B23" w:rsidRDefault="00673015" w:rsidP="00805806">
      <w:pPr>
        <w:spacing w:line="20" w:lineRule="atLeast"/>
        <w:jc w:val="both"/>
        <w:rPr>
          <w:b/>
          <w:szCs w:val="22"/>
          <w:lang w:val="uk-UA"/>
        </w:rPr>
      </w:pPr>
    </w:p>
    <w:p w:rsidR="00AC622B" w:rsidRDefault="00AC622B" w:rsidP="00AC622B">
      <w:pPr>
        <w:jc w:val="center"/>
        <w:rPr>
          <w:b/>
          <w:sz w:val="18"/>
          <w:szCs w:val="28"/>
          <w:lang w:val="uk-UA"/>
        </w:rPr>
      </w:pPr>
      <w:bookmarkStart w:id="0" w:name="_Toc497712998"/>
      <w:r w:rsidRPr="00B420BE">
        <w:rPr>
          <w:b/>
          <w:sz w:val="18"/>
          <w:szCs w:val="28"/>
          <w:lang w:val="uk-UA"/>
        </w:rPr>
        <w:t>НАУКОВО-ПРОГРАМНИЙ КОМІТЕТ</w:t>
      </w:r>
    </w:p>
    <w:p w:rsidR="00AC622B" w:rsidRPr="00B420BE" w:rsidRDefault="00AC622B" w:rsidP="00B420BE">
      <w:pPr>
        <w:ind w:firstLine="284"/>
        <w:jc w:val="both"/>
        <w:rPr>
          <w:b/>
          <w:sz w:val="18"/>
          <w:szCs w:val="28"/>
          <w:lang w:val="uk-UA"/>
        </w:rPr>
      </w:pPr>
      <w:r w:rsidRPr="00B420BE">
        <w:rPr>
          <w:b/>
          <w:sz w:val="18"/>
          <w:szCs w:val="28"/>
          <w:lang w:val="uk-UA"/>
        </w:rPr>
        <w:t xml:space="preserve">Ступнік Микола Іванович </w:t>
      </w:r>
      <w:r w:rsidRPr="00B420BE">
        <w:rPr>
          <w:sz w:val="18"/>
          <w:szCs w:val="28"/>
          <w:lang w:val="uk-UA"/>
        </w:rPr>
        <w:t>– доктор техніч</w:t>
      </w:r>
      <w:r w:rsidR="00B420BE">
        <w:rPr>
          <w:sz w:val="18"/>
          <w:szCs w:val="28"/>
          <w:lang w:val="uk-UA"/>
        </w:rPr>
        <w:t>них наук, професор, ректор ДВНЗ </w:t>
      </w:r>
      <w:r w:rsidRPr="00B420BE">
        <w:rPr>
          <w:sz w:val="18"/>
          <w:szCs w:val="28"/>
          <w:lang w:val="uk-UA"/>
        </w:rPr>
        <w:t>«Криворізький національний університет»</w:t>
      </w:r>
    </w:p>
    <w:p w:rsidR="00AC622B" w:rsidRPr="00B420BE" w:rsidRDefault="00AC622B" w:rsidP="00B420BE">
      <w:pPr>
        <w:ind w:firstLine="284"/>
        <w:jc w:val="both"/>
        <w:rPr>
          <w:b/>
          <w:sz w:val="18"/>
          <w:szCs w:val="28"/>
          <w:lang w:val="uk-UA"/>
        </w:rPr>
      </w:pPr>
      <w:r w:rsidRPr="00B420BE">
        <w:rPr>
          <w:b/>
          <w:sz w:val="18"/>
          <w:szCs w:val="28"/>
          <w:lang w:val="uk-UA"/>
        </w:rPr>
        <w:t>Моркун Володимир Станіславович</w:t>
      </w:r>
      <w:r w:rsidRPr="00B420BE">
        <w:rPr>
          <w:sz w:val="18"/>
          <w:szCs w:val="28"/>
          <w:lang w:val="uk-UA"/>
        </w:rPr>
        <w:t xml:space="preserve"> – доктор технічних наук, професор, проректор із наукової роботи ДВНЗ «Криворізький національний університет»</w:t>
      </w:r>
    </w:p>
    <w:p w:rsidR="00AC622B" w:rsidRPr="00B420BE" w:rsidRDefault="00AC622B" w:rsidP="00B420BE">
      <w:pPr>
        <w:ind w:firstLine="284"/>
        <w:jc w:val="both"/>
        <w:rPr>
          <w:b/>
          <w:sz w:val="18"/>
          <w:szCs w:val="28"/>
          <w:lang w:val="uk-UA"/>
        </w:rPr>
      </w:pPr>
      <w:r w:rsidRPr="00B420BE">
        <w:rPr>
          <w:b/>
          <w:sz w:val="18"/>
          <w:szCs w:val="28"/>
          <w:lang w:val="uk-UA"/>
        </w:rPr>
        <w:t xml:space="preserve">Стрюк Микола Іванович </w:t>
      </w:r>
      <w:r w:rsidRPr="00B420BE">
        <w:rPr>
          <w:sz w:val="18"/>
          <w:szCs w:val="28"/>
          <w:lang w:val="uk-UA"/>
        </w:rPr>
        <w:t>– кандидат історичних наук, доцент, проректор із науково-педагогічної та навчально-виховної роботи ДВНЗ «Криворізький національний університет»</w:t>
      </w:r>
    </w:p>
    <w:p w:rsidR="00AC622B" w:rsidRPr="00B420BE" w:rsidRDefault="00AC622B" w:rsidP="00B420BE">
      <w:pPr>
        <w:ind w:firstLine="284"/>
        <w:jc w:val="both"/>
        <w:rPr>
          <w:b/>
          <w:sz w:val="18"/>
          <w:szCs w:val="28"/>
          <w:lang w:val="uk-UA"/>
        </w:rPr>
      </w:pPr>
      <w:r w:rsidRPr="00B420BE">
        <w:rPr>
          <w:b/>
          <w:sz w:val="18"/>
          <w:szCs w:val="28"/>
          <w:lang w:val="uk-UA"/>
        </w:rPr>
        <w:t xml:space="preserve">Отверченко Галина Харитонівна </w:t>
      </w:r>
      <w:r w:rsidRPr="00B420BE">
        <w:rPr>
          <w:sz w:val="18"/>
          <w:szCs w:val="28"/>
          <w:lang w:val="uk-UA"/>
        </w:rPr>
        <w:t>– начальник навчально-методичного відділу ДВНЗ «Криворізький національний університет»</w:t>
      </w:r>
    </w:p>
    <w:p w:rsidR="00AC622B" w:rsidRPr="00B420BE" w:rsidRDefault="00AC622B" w:rsidP="00B420BE">
      <w:pPr>
        <w:ind w:firstLine="284"/>
        <w:jc w:val="both"/>
        <w:rPr>
          <w:b/>
          <w:sz w:val="18"/>
          <w:szCs w:val="28"/>
          <w:lang w:val="uk-UA"/>
        </w:rPr>
      </w:pPr>
      <w:r w:rsidRPr="00B420BE">
        <w:rPr>
          <w:b/>
          <w:sz w:val="18"/>
          <w:szCs w:val="28"/>
          <w:lang w:val="uk-UA"/>
        </w:rPr>
        <w:t xml:space="preserve">Чубаров Владислав Анатолійович </w:t>
      </w:r>
      <w:r w:rsidRPr="00B420BE">
        <w:rPr>
          <w:sz w:val="18"/>
          <w:szCs w:val="28"/>
          <w:lang w:val="uk-UA"/>
        </w:rPr>
        <w:t>– кандидат технічних наук, доцент, декан факультету інформаційних технологій ДВНЗ «Криворізький національний університет»</w:t>
      </w:r>
    </w:p>
    <w:p w:rsidR="00AC622B" w:rsidRPr="00B420BE" w:rsidRDefault="00AC622B" w:rsidP="00B420BE">
      <w:pPr>
        <w:ind w:firstLine="284"/>
        <w:jc w:val="both"/>
        <w:rPr>
          <w:b/>
          <w:sz w:val="18"/>
          <w:szCs w:val="28"/>
          <w:lang w:val="uk-UA"/>
        </w:rPr>
      </w:pPr>
      <w:r w:rsidRPr="00B420BE">
        <w:rPr>
          <w:b/>
          <w:sz w:val="18"/>
          <w:szCs w:val="28"/>
          <w:lang w:val="uk-UA"/>
        </w:rPr>
        <w:t xml:space="preserve">Тарасова Олена Володимирівна </w:t>
      </w:r>
      <w:r w:rsidRPr="00B420BE">
        <w:rPr>
          <w:sz w:val="18"/>
          <w:szCs w:val="28"/>
          <w:lang w:val="uk-UA"/>
        </w:rPr>
        <w:t>– кандидат пс</w:t>
      </w:r>
      <w:r w:rsidR="00B420BE">
        <w:rPr>
          <w:sz w:val="18"/>
          <w:szCs w:val="28"/>
          <w:lang w:val="uk-UA"/>
        </w:rPr>
        <w:t>ихологічних наук, доцент, в. о. </w:t>
      </w:r>
      <w:r w:rsidRPr="00B420BE">
        <w:rPr>
          <w:sz w:val="18"/>
          <w:szCs w:val="28"/>
          <w:lang w:val="uk-UA"/>
        </w:rPr>
        <w:t>завкафедри інженерної педаг</w:t>
      </w:r>
      <w:r w:rsidR="00B420BE">
        <w:rPr>
          <w:sz w:val="18"/>
          <w:szCs w:val="28"/>
          <w:lang w:val="uk-UA"/>
        </w:rPr>
        <w:t>огіки та мовної підготовки ДВНЗ </w:t>
      </w:r>
      <w:r w:rsidRPr="00B420BE">
        <w:rPr>
          <w:sz w:val="18"/>
          <w:szCs w:val="28"/>
          <w:lang w:val="uk-UA"/>
        </w:rPr>
        <w:t>«Криворізький національний університет»</w:t>
      </w:r>
    </w:p>
    <w:p w:rsidR="00AC622B" w:rsidRPr="00B420BE" w:rsidRDefault="00AC622B" w:rsidP="00B420BE">
      <w:pPr>
        <w:ind w:firstLine="284"/>
        <w:jc w:val="both"/>
        <w:rPr>
          <w:b/>
          <w:sz w:val="18"/>
          <w:szCs w:val="28"/>
          <w:lang w:val="uk-UA"/>
        </w:rPr>
      </w:pPr>
      <w:r w:rsidRPr="00B420BE">
        <w:rPr>
          <w:b/>
          <w:sz w:val="18"/>
          <w:szCs w:val="28"/>
          <w:lang w:val="uk-UA"/>
        </w:rPr>
        <w:t>Сулима Т</w:t>
      </w:r>
      <w:r w:rsidR="00B420BE">
        <w:rPr>
          <w:b/>
          <w:sz w:val="18"/>
          <w:szCs w:val="28"/>
          <w:lang w:val="uk-UA"/>
        </w:rPr>
        <w:t xml:space="preserve">етяна </w:t>
      </w:r>
      <w:r w:rsidRPr="00B420BE">
        <w:rPr>
          <w:b/>
          <w:sz w:val="18"/>
          <w:szCs w:val="28"/>
          <w:lang w:val="uk-UA"/>
        </w:rPr>
        <w:t>С</w:t>
      </w:r>
      <w:r w:rsidR="00B420BE">
        <w:rPr>
          <w:b/>
          <w:sz w:val="18"/>
          <w:szCs w:val="28"/>
          <w:lang w:val="uk-UA"/>
        </w:rPr>
        <w:t>ергіївна</w:t>
      </w:r>
      <w:r w:rsidRPr="00B420BE">
        <w:rPr>
          <w:sz w:val="18"/>
          <w:szCs w:val="28"/>
          <w:lang w:val="uk-UA"/>
        </w:rPr>
        <w:t xml:space="preserve"> – учений секретар ДВНЗ «Криворізький національний університет», кандидат педагогічних наук, доцент кафедри інженерної педагогіки та мовної підготовки</w:t>
      </w:r>
    </w:p>
    <w:p w:rsidR="00AC622B" w:rsidRPr="00AC622B" w:rsidRDefault="00AC622B" w:rsidP="00AC622B">
      <w:pPr>
        <w:jc w:val="both"/>
        <w:rPr>
          <w:b/>
          <w:sz w:val="20"/>
          <w:szCs w:val="28"/>
          <w:lang w:val="uk-UA"/>
        </w:rPr>
      </w:pPr>
    </w:p>
    <w:p w:rsidR="00AC622B" w:rsidRPr="003C4755" w:rsidRDefault="00AC622B" w:rsidP="00AC622B">
      <w:pPr>
        <w:jc w:val="center"/>
        <w:rPr>
          <w:b/>
          <w:sz w:val="18"/>
          <w:szCs w:val="28"/>
          <w:lang w:val="uk-UA"/>
        </w:rPr>
      </w:pPr>
      <w:r w:rsidRPr="003C4755">
        <w:rPr>
          <w:b/>
          <w:sz w:val="18"/>
          <w:szCs w:val="28"/>
          <w:lang w:val="uk-UA"/>
        </w:rPr>
        <w:t>ОРГАНІЗАЦІЙНИЙ КОМІТЕТ</w:t>
      </w:r>
    </w:p>
    <w:p w:rsidR="00AC622B" w:rsidRPr="00B420BE" w:rsidRDefault="00AC622B" w:rsidP="003C4755">
      <w:pPr>
        <w:ind w:firstLine="284"/>
        <w:jc w:val="both"/>
        <w:rPr>
          <w:b/>
          <w:sz w:val="16"/>
          <w:szCs w:val="28"/>
          <w:lang w:val="uk-UA"/>
        </w:rPr>
      </w:pPr>
      <w:r w:rsidRPr="00B420BE">
        <w:rPr>
          <w:b/>
          <w:sz w:val="16"/>
          <w:szCs w:val="28"/>
          <w:lang w:val="uk-UA"/>
        </w:rPr>
        <w:t>Пасічна О. В.</w:t>
      </w:r>
      <w:r w:rsidRPr="00B420BE">
        <w:rPr>
          <w:sz w:val="16"/>
          <w:szCs w:val="28"/>
          <w:lang w:val="uk-UA"/>
        </w:rPr>
        <w:t xml:space="preserve"> – кандидат філологічних наук, доцент, доцент кафедри інженерної педагогіки та мовної підготовки ДВНЗ «Криворізький національний університет»</w:t>
      </w:r>
    </w:p>
    <w:p w:rsidR="00AC622B" w:rsidRPr="00B420BE" w:rsidRDefault="00AC622B" w:rsidP="003C4755">
      <w:pPr>
        <w:ind w:firstLine="284"/>
        <w:jc w:val="both"/>
        <w:rPr>
          <w:b/>
          <w:sz w:val="16"/>
          <w:szCs w:val="28"/>
          <w:lang w:val="uk-UA"/>
        </w:rPr>
      </w:pPr>
      <w:r w:rsidRPr="00B420BE">
        <w:rPr>
          <w:b/>
          <w:sz w:val="16"/>
          <w:szCs w:val="28"/>
          <w:lang w:val="uk-UA"/>
        </w:rPr>
        <w:t>Хоцкіна С. М</w:t>
      </w:r>
      <w:r w:rsidRPr="00B420BE">
        <w:rPr>
          <w:sz w:val="16"/>
          <w:szCs w:val="28"/>
          <w:lang w:val="uk-UA"/>
        </w:rPr>
        <w:t>. – кандидат педагогічних наук, доцент кафедри інженерної педагогіки та мовної підготовки ДВНЗ «Криворізький національний університет»</w:t>
      </w:r>
    </w:p>
    <w:p w:rsidR="00AC622B" w:rsidRPr="00B420BE" w:rsidRDefault="00AC622B" w:rsidP="003C4755">
      <w:pPr>
        <w:ind w:firstLine="284"/>
        <w:jc w:val="both"/>
        <w:rPr>
          <w:b/>
          <w:sz w:val="16"/>
          <w:szCs w:val="28"/>
          <w:lang w:val="uk-UA"/>
        </w:rPr>
      </w:pPr>
      <w:r w:rsidRPr="00B420BE">
        <w:rPr>
          <w:b/>
          <w:sz w:val="16"/>
          <w:szCs w:val="28"/>
          <w:lang w:val="uk-UA"/>
        </w:rPr>
        <w:t>Кадол О. М</w:t>
      </w:r>
      <w:r w:rsidRPr="00B420BE">
        <w:rPr>
          <w:sz w:val="16"/>
          <w:szCs w:val="28"/>
          <w:lang w:val="uk-UA"/>
        </w:rPr>
        <w:t>. – кандидат історичних наук, доцент кафедри інженерної педагогіки та мовної підготовки ДВНЗ «Криворізький національний університет»</w:t>
      </w:r>
    </w:p>
    <w:p w:rsidR="00AC622B" w:rsidRPr="00B420BE" w:rsidRDefault="00AC622B" w:rsidP="003C4755">
      <w:pPr>
        <w:ind w:firstLine="284"/>
        <w:jc w:val="both"/>
        <w:rPr>
          <w:b/>
          <w:sz w:val="16"/>
          <w:szCs w:val="28"/>
          <w:lang w:val="uk-UA"/>
        </w:rPr>
      </w:pPr>
      <w:r w:rsidRPr="00B420BE">
        <w:rPr>
          <w:b/>
          <w:sz w:val="16"/>
          <w:szCs w:val="28"/>
          <w:lang w:val="uk-UA"/>
        </w:rPr>
        <w:t>Мелкумова Т. В.</w:t>
      </w:r>
      <w:r w:rsidRPr="00B420BE">
        <w:rPr>
          <w:sz w:val="16"/>
          <w:szCs w:val="28"/>
          <w:lang w:val="uk-UA"/>
        </w:rPr>
        <w:t xml:space="preserve"> – кандидат філологічних наук, старший викладач кафедри інженерної педагогіки та мовної підготовки ДВНЗ «Криворізький національний університет»</w:t>
      </w:r>
    </w:p>
    <w:p w:rsidR="00AC622B" w:rsidRPr="00B420BE" w:rsidRDefault="00AC622B" w:rsidP="003C4755">
      <w:pPr>
        <w:ind w:firstLine="284"/>
        <w:jc w:val="both"/>
        <w:rPr>
          <w:b/>
          <w:sz w:val="16"/>
          <w:szCs w:val="28"/>
          <w:lang w:val="uk-UA"/>
        </w:rPr>
      </w:pPr>
      <w:r w:rsidRPr="00B420BE">
        <w:rPr>
          <w:b/>
          <w:sz w:val="16"/>
          <w:szCs w:val="28"/>
          <w:lang w:val="uk-UA"/>
        </w:rPr>
        <w:t>Гладир Я. С.</w:t>
      </w:r>
      <w:r w:rsidRPr="00B420BE">
        <w:rPr>
          <w:sz w:val="16"/>
          <w:szCs w:val="28"/>
          <w:lang w:val="uk-UA"/>
        </w:rPr>
        <w:t xml:space="preserve"> – кандидат філологічних наук, старший викладач кафедри інженерної педагогіки та мовної підготовки ДВНЗ «Криворізький національний університет»</w:t>
      </w:r>
    </w:p>
    <w:p w:rsidR="00AC622B" w:rsidRPr="00B420BE" w:rsidRDefault="00AC622B" w:rsidP="003C4755">
      <w:pPr>
        <w:ind w:firstLine="284"/>
        <w:jc w:val="both"/>
        <w:rPr>
          <w:b/>
          <w:sz w:val="16"/>
          <w:szCs w:val="28"/>
          <w:lang w:val="uk-UA"/>
        </w:rPr>
      </w:pPr>
      <w:r w:rsidRPr="00B420BE">
        <w:rPr>
          <w:b/>
          <w:sz w:val="16"/>
          <w:szCs w:val="28"/>
          <w:lang w:val="uk-UA"/>
        </w:rPr>
        <w:t>Ланова І. В.</w:t>
      </w:r>
      <w:r w:rsidRPr="00B420BE">
        <w:rPr>
          <w:sz w:val="16"/>
          <w:szCs w:val="28"/>
          <w:lang w:val="uk-UA"/>
        </w:rPr>
        <w:t xml:space="preserve"> – старший викладач кафедри інженерної педагогіки та мовної підготовки ДВНЗ «Криворізький національний університет»</w:t>
      </w:r>
    </w:p>
    <w:p w:rsidR="00AC622B" w:rsidRPr="00B420BE" w:rsidRDefault="00AC622B" w:rsidP="003C4755">
      <w:pPr>
        <w:ind w:firstLine="284"/>
        <w:jc w:val="both"/>
        <w:rPr>
          <w:b/>
          <w:sz w:val="16"/>
          <w:szCs w:val="28"/>
          <w:lang w:val="uk-UA"/>
        </w:rPr>
      </w:pPr>
      <w:r w:rsidRPr="00B420BE">
        <w:rPr>
          <w:b/>
          <w:sz w:val="16"/>
          <w:szCs w:val="28"/>
          <w:lang w:val="uk-UA"/>
        </w:rPr>
        <w:t xml:space="preserve">Ткачук В. В. </w:t>
      </w:r>
      <w:r w:rsidRPr="00B420BE">
        <w:rPr>
          <w:sz w:val="16"/>
          <w:szCs w:val="28"/>
          <w:lang w:val="uk-UA"/>
        </w:rPr>
        <w:t>– викладач кафедри інженерної педаг</w:t>
      </w:r>
      <w:r w:rsidR="00B420BE">
        <w:rPr>
          <w:sz w:val="16"/>
          <w:szCs w:val="28"/>
          <w:lang w:val="uk-UA"/>
        </w:rPr>
        <w:t>огіки та мовної підготовки ДВНЗ </w:t>
      </w:r>
      <w:r w:rsidRPr="00B420BE">
        <w:rPr>
          <w:sz w:val="16"/>
          <w:szCs w:val="28"/>
          <w:lang w:val="uk-UA"/>
        </w:rPr>
        <w:t>«Криворізький національний університет»</w:t>
      </w:r>
    </w:p>
    <w:p w:rsidR="00C1637B" w:rsidRDefault="00AC622B" w:rsidP="000055EA">
      <w:pPr>
        <w:ind w:firstLine="284"/>
        <w:jc w:val="both"/>
        <w:rPr>
          <w:sz w:val="16"/>
          <w:szCs w:val="28"/>
          <w:lang w:val="uk-UA"/>
        </w:rPr>
        <w:sectPr w:rsidR="00C1637B" w:rsidSect="00C1637B">
          <w:headerReference w:type="default" r:id="rId9"/>
          <w:footerReference w:type="even" r:id="rId10"/>
          <w:footerReference w:type="default" r:id="rId11"/>
          <w:footerReference w:type="first" r:id="rId12"/>
          <w:pgSz w:w="8420" w:h="11907" w:orient="landscape" w:code="9"/>
          <w:pgMar w:top="1134" w:right="1134" w:bottom="1134" w:left="1134" w:header="567" w:footer="567" w:gutter="0"/>
          <w:cols w:space="708"/>
          <w:titlePg/>
          <w:docGrid w:linePitch="299"/>
        </w:sectPr>
      </w:pPr>
      <w:r w:rsidRPr="00B420BE">
        <w:rPr>
          <w:b/>
          <w:sz w:val="16"/>
          <w:szCs w:val="28"/>
          <w:lang w:val="uk-UA"/>
        </w:rPr>
        <w:t>Фасольняк Ю. Ю.</w:t>
      </w:r>
      <w:r w:rsidRPr="00B420BE">
        <w:rPr>
          <w:sz w:val="16"/>
          <w:szCs w:val="28"/>
          <w:lang w:val="uk-UA"/>
        </w:rPr>
        <w:t xml:space="preserve"> – викладач кафедри інженерної педагогіки та мовної підготовки ДВН</w:t>
      </w:r>
      <w:r w:rsidR="00BB0CCE">
        <w:rPr>
          <w:sz w:val="16"/>
          <w:szCs w:val="28"/>
          <w:lang w:val="uk-UA"/>
        </w:rPr>
        <w:t>З </w:t>
      </w:r>
      <w:r w:rsidRPr="00B420BE">
        <w:rPr>
          <w:sz w:val="16"/>
          <w:szCs w:val="28"/>
          <w:lang w:val="uk-UA"/>
        </w:rPr>
        <w:t>«Кривор</w:t>
      </w:r>
      <w:r w:rsidR="00BB0CCE">
        <w:rPr>
          <w:sz w:val="16"/>
          <w:szCs w:val="28"/>
          <w:lang w:val="uk-UA"/>
        </w:rPr>
        <w:t>ізький національний </w:t>
      </w:r>
      <w:r w:rsidR="00C1637B">
        <w:rPr>
          <w:sz w:val="16"/>
          <w:szCs w:val="28"/>
          <w:lang w:val="uk-UA"/>
        </w:rPr>
        <w:t xml:space="preserve">університет»  </w:t>
      </w:r>
    </w:p>
    <w:p w:rsidR="000D1815" w:rsidRDefault="00BF6F32" w:rsidP="00AC622B">
      <w:pPr>
        <w:pageBreakBefore/>
        <w:jc w:val="center"/>
        <w:rPr>
          <w:b/>
          <w:sz w:val="24"/>
          <w:lang w:val="uk-UA"/>
        </w:rPr>
      </w:pPr>
      <w:r w:rsidRPr="005435D8">
        <w:rPr>
          <w:b/>
          <w:sz w:val="24"/>
          <w:lang w:val="uk-UA"/>
        </w:rPr>
        <w:lastRenderedPageBreak/>
        <w:t>ГУМАНІ</w:t>
      </w:r>
      <w:r w:rsidR="002A1AEB" w:rsidRPr="005435D8">
        <w:rPr>
          <w:b/>
          <w:sz w:val="24"/>
          <w:lang w:val="uk-UA"/>
        </w:rPr>
        <w:t>ЗАЦІЯ ТА ГУМАНІТАРИЗАЦІЯ ОСВІТИ</w:t>
      </w:r>
    </w:p>
    <w:p w:rsidR="003F273A" w:rsidRPr="005435D8" w:rsidRDefault="002A1AEB" w:rsidP="005435D8">
      <w:pPr>
        <w:jc w:val="center"/>
        <w:rPr>
          <w:b/>
          <w:sz w:val="24"/>
          <w:lang w:val="uk-UA"/>
        </w:rPr>
      </w:pPr>
      <w:r w:rsidRPr="005435D8">
        <w:rPr>
          <w:b/>
          <w:sz w:val="24"/>
          <w:lang w:val="uk-UA"/>
        </w:rPr>
        <w:t>ЯК ЧИННИК ТВОРЧОГО РОЗВИТКУ</w:t>
      </w:r>
      <w:r w:rsidR="00787475" w:rsidRPr="005435D8">
        <w:rPr>
          <w:b/>
          <w:sz w:val="24"/>
          <w:lang w:val="uk-UA"/>
        </w:rPr>
        <w:t xml:space="preserve"> </w:t>
      </w:r>
      <w:r w:rsidR="00BF6F32" w:rsidRPr="005435D8">
        <w:rPr>
          <w:b/>
          <w:sz w:val="24"/>
          <w:lang w:val="uk-UA"/>
        </w:rPr>
        <w:t>МАЙБУТНЬОГО ФАХІВЦЯ</w:t>
      </w:r>
      <w:bookmarkEnd w:id="0"/>
    </w:p>
    <w:p w:rsidR="003F273A" w:rsidRDefault="003F273A" w:rsidP="00805806">
      <w:pPr>
        <w:shd w:val="clear" w:color="000000" w:fill="FFFFFF"/>
        <w:tabs>
          <w:tab w:val="left" w:pos="284"/>
        </w:tabs>
        <w:spacing w:line="20" w:lineRule="atLeast"/>
        <w:jc w:val="center"/>
        <w:rPr>
          <w:b/>
          <w:szCs w:val="22"/>
          <w:lang w:val="uk-UA"/>
        </w:rPr>
      </w:pPr>
    </w:p>
    <w:p w:rsidR="005435D8" w:rsidRPr="000C3B23" w:rsidRDefault="005435D8" w:rsidP="00805806">
      <w:pPr>
        <w:shd w:val="clear" w:color="000000" w:fill="FFFFFF"/>
        <w:tabs>
          <w:tab w:val="left" w:pos="284"/>
        </w:tabs>
        <w:spacing w:line="20" w:lineRule="atLeast"/>
        <w:jc w:val="center"/>
        <w:rPr>
          <w:b/>
          <w:szCs w:val="22"/>
          <w:lang w:val="uk-UA"/>
        </w:rPr>
      </w:pPr>
    </w:p>
    <w:p w:rsidR="00787475" w:rsidRPr="00E24E6B" w:rsidRDefault="00787475" w:rsidP="007C0D7E">
      <w:pPr>
        <w:pStyle w:val="1"/>
        <w:rPr>
          <w:lang w:val="ru-RU"/>
        </w:rPr>
      </w:pPr>
      <w:bookmarkStart w:id="1" w:name="_Toc497712684"/>
      <w:bookmarkStart w:id="2" w:name="_Toc497712999"/>
      <w:bookmarkStart w:id="3" w:name="_Toc498081273"/>
      <w:r w:rsidRPr="000C3B23">
        <w:t>ФОРМУВАННЯ ГОТОВНОСТІ ВИХОВАТЕЛІВ ДО РОБОТИ З ДІТЬМИ В УМОВАХ СПЕЦІАЛЬНИХ ГРУП ДОШКІЛЬНИХ НАВЧАЛЬНИХ ЗАКЛАДІВ НА ОСНОВІ ВПРОВАДЖЕННЯ ІНТЕРАКТИВНИХ ТЕХНОЛОГІЙ</w:t>
      </w:r>
      <w:bookmarkEnd w:id="1"/>
      <w:bookmarkEnd w:id="2"/>
      <w:bookmarkEnd w:id="3"/>
    </w:p>
    <w:p w:rsidR="00787475" w:rsidRPr="000C3B23" w:rsidRDefault="00981968" w:rsidP="007C0D7E">
      <w:pPr>
        <w:pStyle w:val="2"/>
      </w:pPr>
      <w:bookmarkStart w:id="4" w:name="_Toc497861923"/>
      <w:bookmarkStart w:id="5" w:name="_Toc498081274"/>
      <w:r w:rsidRPr="000C3B23">
        <w:t>Бордюг </w:t>
      </w:r>
      <w:r w:rsidR="00787475" w:rsidRPr="000C3B23">
        <w:t>Ю.</w:t>
      </w:r>
      <w:r w:rsidRPr="000C3B23">
        <w:t> </w:t>
      </w:r>
      <w:r w:rsidR="00787475" w:rsidRPr="000C3B23">
        <w:t>В.</w:t>
      </w:r>
      <w:bookmarkEnd w:id="4"/>
      <w:bookmarkEnd w:id="5"/>
    </w:p>
    <w:p w:rsidR="00E566D9" w:rsidRPr="000C3B23" w:rsidRDefault="00787475" w:rsidP="00787475">
      <w:pPr>
        <w:jc w:val="center"/>
        <w:rPr>
          <w:lang w:val="uk-UA" w:eastAsia="ar-SA"/>
        </w:rPr>
      </w:pPr>
      <w:r w:rsidRPr="000C3B23">
        <w:rPr>
          <w:lang w:val="uk-UA" w:eastAsia="ar-SA"/>
        </w:rPr>
        <w:t>Наук. кер. – Москалик</w:t>
      </w:r>
      <w:r w:rsidR="00E566D9" w:rsidRPr="000C3B23">
        <w:rPr>
          <w:lang w:val="uk-UA" w:eastAsia="ar-SA"/>
        </w:rPr>
        <w:t> Г. </w:t>
      </w:r>
      <w:r w:rsidRPr="000C3B23">
        <w:rPr>
          <w:lang w:val="uk-UA" w:eastAsia="ar-SA"/>
        </w:rPr>
        <w:t>Ф., д-р філософ. наук, професор</w:t>
      </w:r>
    </w:p>
    <w:p w:rsidR="00591F7C" w:rsidRDefault="00787475" w:rsidP="00E566D9">
      <w:pPr>
        <w:jc w:val="center"/>
        <w:rPr>
          <w:i/>
          <w:lang w:val="uk-UA" w:eastAsia="ar-SA"/>
        </w:rPr>
      </w:pPr>
      <w:r w:rsidRPr="000C3B23">
        <w:rPr>
          <w:i/>
          <w:lang w:val="uk-UA" w:eastAsia="ar-SA"/>
        </w:rPr>
        <w:t>Кременч</w:t>
      </w:r>
      <w:r w:rsidR="00591F7C">
        <w:rPr>
          <w:i/>
          <w:lang w:val="uk-UA" w:eastAsia="ar-SA"/>
        </w:rPr>
        <w:t>уцький національний університет</w:t>
      </w:r>
    </w:p>
    <w:p w:rsidR="00787475" w:rsidRPr="000C3B23" w:rsidRDefault="00787475" w:rsidP="00E566D9">
      <w:pPr>
        <w:jc w:val="center"/>
        <w:rPr>
          <w:i/>
          <w:lang w:val="uk-UA" w:eastAsia="ar-SA"/>
        </w:rPr>
      </w:pPr>
      <w:r w:rsidRPr="000C3B23">
        <w:rPr>
          <w:i/>
          <w:lang w:val="uk-UA" w:eastAsia="ar-SA"/>
        </w:rPr>
        <w:t>імені Михайла Остроградського</w:t>
      </w:r>
    </w:p>
    <w:p w:rsidR="00BF6F32" w:rsidRPr="000C3B23" w:rsidRDefault="00BF6F32" w:rsidP="009A180F">
      <w:pPr>
        <w:spacing w:line="20" w:lineRule="atLeast"/>
        <w:ind w:firstLine="567"/>
        <w:jc w:val="both"/>
        <w:rPr>
          <w:rFonts w:eastAsia="Calibri"/>
          <w:szCs w:val="22"/>
          <w:lang w:val="uk-UA" w:eastAsia="en-US"/>
        </w:rPr>
      </w:pPr>
    </w:p>
    <w:p w:rsidR="00E566D9" w:rsidRPr="000C3B23" w:rsidRDefault="00E566D9" w:rsidP="00F54838">
      <w:pPr>
        <w:pStyle w:val="af6"/>
        <w:ind w:firstLine="567"/>
      </w:pPr>
      <w:r w:rsidRPr="000C3B23">
        <w:t>Стрімке зростання інформатизації суспільства, швидкий розвиток науки, техніки і виробництва, що відбуваються нині у всьому світі й в Україні, зокрема, потребують якісного піднесення інтелектуального потенціалу підростаючого покоління. Формування педагога нового типу – ініціативного, мислячого, самокритичного – можливе лише за умови наближення методичної роботи з вихователями до реальної професійної діяльності.</w:t>
      </w:r>
    </w:p>
    <w:p w:rsidR="00E566D9" w:rsidRPr="000C3B23" w:rsidRDefault="00E566D9" w:rsidP="00F54838">
      <w:pPr>
        <w:pStyle w:val="af6"/>
        <w:ind w:firstLine="567"/>
      </w:pPr>
      <w:r w:rsidRPr="000C3B23">
        <w:t xml:space="preserve">Методична робота з кадрами в умовах сучасних дошкільних навчальних закладів (ДНЗ) планується з урахуванням їхньої підготовленості (молоді спеціалісти, зі стажем педагогічної роботи, не з фаховою освітою тощо). Цю роботу планують за такими напрямами: традиційні форми роботи (семінари, семінари-практикуми, засідання круглих столів, консультації, відкриті покази різних видів роботи тощо), рідше використовують нетрадиційні форми роботи (майстер-класи, клуби, творчі лабораторії тощо). </w:t>
      </w:r>
      <w:r w:rsidRPr="000C3B23">
        <w:rPr>
          <w:color w:val="000000"/>
        </w:rPr>
        <w:t xml:space="preserve">У дидактиці така модель отримала статус директивної. Зауважимо, що науковцями експериментально доведено, що директивна модель удосконалення педагогічної майстерності є недоцільною та застарілою. Отже, оптимальним є пошук нових методів, принципів та форм організації методичної роботи щодо формування готовності </w:t>
      </w:r>
      <w:r w:rsidRPr="000C3B23">
        <w:t xml:space="preserve">вихователів до роботи з дітьми в умовах </w:t>
      </w:r>
      <w:r w:rsidRPr="000C3B23">
        <w:lastRenderedPageBreak/>
        <w:t>спеціальних груп ДНЗ.</w:t>
      </w:r>
    </w:p>
    <w:p w:rsidR="00E566D9" w:rsidRPr="000C3B23" w:rsidRDefault="00E566D9" w:rsidP="00F54838">
      <w:pPr>
        <w:pStyle w:val="af6"/>
        <w:ind w:firstLine="567"/>
      </w:pPr>
      <w:r w:rsidRPr="000C3B23">
        <w:t>Проблемі застосування активних методів навчання в науковій літературі присвячені праці І. Вачкова, А. Вербицького, Ю. Ємельянова,Є. Литвиненко, Л. Петровської, В. Рибальського, П. Щербань, О. Пометун, Л. Пироженко, Г. Москалик, Н. Волкова, Т. Поясок та багатьох інших.</w:t>
      </w:r>
      <w:r w:rsidRPr="000C3B23">
        <w:rPr>
          <w:color w:val="000000"/>
        </w:rPr>
        <w:t xml:space="preserve"> Питання застосування нетрадиційних методів у роботі досліджувались як зарубіжними (В. Донхем, Л. Рейнольд та ін.), так і вітчизняними (І. Гладкіх, В. Гордін, О. Коротєєва, Е. Міхайлова, Л. Струцька та ін.) вченими.</w:t>
      </w:r>
    </w:p>
    <w:p w:rsidR="00E566D9" w:rsidRPr="000C3B23" w:rsidRDefault="00E566D9" w:rsidP="00F54838">
      <w:pPr>
        <w:pStyle w:val="af6"/>
        <w:ind w:firstLine="567"/>
      </w:pPr>
      <w:r w:rsidRPr="000C3B23">
        <w:t>Поділяємо думку українських дослідників інтерактивного навчання О. Пометун та Л. Пироженко, які пояснюючи метод інтерактивних технологій, звертають увагу на те, що наш мозок схожий на комп’ютер, а ми – його користувачі. Щоб комп’ютер працював, його потрібно ввімкнути [</w:t>
      </w:r>
      <w:r w:rsidRPr="00B302BA">
        <w:t>2, с.</w:t>
      </w:r>
      <w:r w:rsidR="001B7944" w:rsidRPr="00B302BA">
        <w:rPr>
          <w:lang w:val="en-US"/>
        </w:rPr>
        <w:t> </w:t>
      </w:r>
      <w:r w:rsidRPr="00B302BA">
        <w:t>7,</w:t>
      </w:r>
      <w:r w:rsidR="00B302BA" w:rsidRPr="00B302BA">
        <w:t xml:space="preserve"> </w:t>
      </w:r>
      <w:r w:rsidRPr="00B302BA">
        <w:t>11</w:t>
      </w:r>
      <w:r w:rsidRPr="000C3B23">
        <w:t>].</w:t>
      </w:r>
    </w:p>
    <w:p w:rsidR="00E566D9" w:rsidRPr="000C3B23" w:rsidRDefault="00E566D9" w:rsidP="00F54838">
      <w:pPr>
        <w:pStyle w:val="af6"/>
        <w:ind w:firstLine="567"/>
      </w:pPr>
      <w:r w:rsidRPr="000C3B23">
        <w:t>Метою даної публікації є висвітлення доцільності формування готовності вихователя до роботи з дітьми з особливими освітніми потребами в умовах спеціальних груп ДНЗ з використанням інтерактивних технологій у методичній роботі.</w:t>
      </w:r>
      <w:r w:rsidR="00BB0CCE">
        <w:t xml:space="preserve"> </w:t>
      </w:r>
      <w:r w:rsidRPr="000C3B23">
        <w:t>Формування професійної компетентності вихователя до роботи з дітьми з особливими освітніми потребами розглядається нами як цілеспрямований педагогічний процес, результатом якого є сформованість професійної готовності (мотиваційного, когнітивно-діяльнісного, здоров</w:t>
      </w:r>
      <w:r w:rsidR="004D30C9" w:rsidRPr="004D30C9">
        <w:t>’</w:t>
      </w:r>
      <w:r w:rsidRPr="000C3B23">
        <w:t>язберігаючого та особистісного компонентів) у вихователів до здійснення навчально-виховної та корекційно-розвиткової роботи з дітьми в умовах спеціальних груп дошкільного навчального закладу. Спираючись на дослідження В. Гамаюнова, де він зазначив, що під час методичних заходів «найбільший ефект дає запровадження інтерактивних технологій колективно-групової взаємодії, тому що вони є, на нашу думку, найбільш демократичнішими за інші методи» [1,</w:t>
      </w:r>
      <w:r w:rsidR="008377C2" w:rsidRPr="000C3B23">
        <w:t> </w:t>
      </w:r>
      <w:r w:rsidRPr="000C3B23">
        <w:t>с.</w:t>
      </w:r>
      <w:r w:rsidR="008377C2" w:rsidRPr="000C3B23">
        <w:t> </w:t>
      </w:r>
      <w:r w:rsidRPr="000C3B23">
        <w:t xml:space="preserve">89], вважаємо за потрібне використовувати під час методичних заходів інтерактивні методи роботи з педагогами. Не викликає жодних сумнівів, що вони створюють умови для розвитку професійної компетентності особистості та допомагають досягти високого інтелектуального розвитку вихователів, формують у них толерантне ставлення до своїх колег, до дітей з особливими </w:t>
      </w:r>
      <w:r w:rsidRPr="000C3B23">
        <w:lastRenderedPageBreak/>
        <w:t>освітніми потребами.</w:t>
      </w:r>
    </w:p>
    <w:p w:rsidR="00E566D9" w:rsidRPr="000C3B23" w:rsidRDefault="00E566D9" w:rsidP="00F54838">
      <w:pPr>
        <w:pStyle w:val="af6"/>
        <w:ind w:firstLine="567"/>
      </w:pPr>
      <w:r w:rsidRPr="000C3B23">
        <w:t>Основною метою застосування інтерактивних технологій у процесі методичної роботи з вихователями є створення комфортних умов, в яких усі педагоги (молоді спеціалісти, зі стажем педагогічної роботи, не з фаховою освітою) взаємодіють між собою. Під час методичних заходів створюється можливість обговорення різноманітних проблем, доведення, аргументування власного погляду.</w:t>
      </w:r>
    </w:p>
    <w:p w:rsidR="00E566D9" w:rsidRPr="000C3B23" w:rsidRDefault="00E566D9" w:rsidP="00F54838">
      <w:pPr>
        <w:pStyle w:val="af6"/>
        <w:ind w:firstLine="567"/>
      </w:pPr>
      <w:r w:rsidRPr="000C3B23">
        <w:t>Так, під час методичних заходів з метою активізації мисленнєвої діяльності вихователів нами широко використовуються такі вправи, як: «Мікрофон», «Спіймай помилку», «Бліц-опитування», «Незакінчені речення», «Мозковий штурм». Ці вправи вимагають від вихователів зібраності, швидкої мисленнєвої реакції, дають можливість лаконічно і швидко висловитись. З метою розв</w:t>
      </w:r>
      <w:r w:rsidR="004D30C9">
        <w:t>’</w:t>
      </w:r>
      <w:r w:rsidRPr="000C3B23">
        <w:t>язання певної проблеми, необхідності її обговорити і прийти певного висновку, знайти нове, спираючись на наявні знання, висловити свою думку, обмінятись ідеями дають можливість такі вправи, як: «Робота в парах», «Робота в трійках», «2+2=4», «Робота в малих групах». Ці вправи використовуються під час опрацювання таких тем, які тісно зв</w:t>
      </w:r>
      <w:r w:rsidRPr="004D30C9">
        <w:t>’</w:t>
      </w:r>
      <w:r w:rsidRPr="000C3B23">
        <w:t>язані з окремими спеціальними методиками, з практикою роботи з дітьми в умовах спеціальних груп ДНЗ: «Методи і прийоми навчання дітей з особливими освітніми потребами (за нозологіями)», «Організація і планування ігрової діяльності в умовах спеціальних груп ДНЗ», «Форми роботи дошкільного навчального закладу з сім’єю», «Заняття – одна із форм організації навчання і корекції психофізичного розвитку дітей з особливими освітніми потребами в сучасному ДНЗ», «Наступність в роботі фахівців спеціальних груп дошкільного навчального закладу і школи» та ін. На наступному етапі роботи проводилися рефлексивні тренінг</w:t>
      </w:r>
      <w:r w:rsidR="002868FC">
        <w:t>и («Віндзорський вузол» [3, с.</w:t>
      </w:r>
      <w:r w:rsidR="002868FC">
        <w:rPr>
          <w:lang w:val="en-US"/>
        </w:rPr>
        <w:t> </w:t>
      </w:r>
      <w:r w:rsidRPr="000C3B23">
        <w:t>200</w:t>
      </w:r>
      <w:r w:rsidR="00FA5934" w:rsidRPr="000C3B23">
        <w:t>–</w:t>
      </w:r>
      <w:r w:rsidRPr="000C3B23">
        <w:t>206]), мета яких полягала у створенні сприятливих умов для засвоєння активного стилю спілкування, методів передавання інформації і прийомів зворотного зв’язку; дати можливість поглянути на себе зі сторони; усвідомити свої раніше неусвідомлені звички, особливості мовлення, поведінки.</w:t>
      </w:r>
    </w:p>
    <w:p w:rsidR="00E566D9" w:rsidRPr="000C3B23" w:rsidRDefault="00E566D9" w:rsidP="00F54838">
      <w:pPr>
        <w:pStyle w:val="af6"/>
        <w:ind w:firstLine="567"/>
      </w:pPr>
      <w:r w:rsidRPr="000C3B23">
        <w:t xml:space="preserve">Також широкого втілення під час методичних заходів </w:t>
      </w:r>
      <w:r w:rsidRPr="000C3B23">
        <w:lastRenderedPageBreak/>
        <w:t xml:space="preserve">знайшли вправи «Крісло автора», «Навчаючи-вчуся» (ці вправи можуть носити і випереджувальний характер), які вимагають від вихователів необхідності добре оволодіти матеріалом, продумати послідовність виступу, уміння донести інформацію до аудиторії. Це дуже важливі вправи, тому що для вихователя вміння передати свої знання іншим (дітям, батькам, колегам) – є однією з професійних якостей. </w:t>
      </w:r>
    </w:p>
    <w:p w:rsidR="00E566D9" w:rsidRPr="000C3B23" w:rsidRDefault="00E566D9" w:rsidP="00F54838">
      <w:pPr>
        <w:pStyle w:val="af6"/>
        <w:ind w:firstLine="567"/>
      </w:pPr>
      <w:r w:rsidRPr="000C3B23">
        <w:t xml:space="preserve">Отже, перевага всіх розглянутих методів інтерактивних технологій очевидна. На нашу думку, особлива цінність інтерактивних технологій під час методичної роботи з вихователями спеціальних груп ДНЗ полягає в тому, що така форма роботи сприяє соціалізації особистості, усвідомлення себе як частини колективу, своєї ролі </w:t>
      </w:r>
      <w:r w:rsidR="00F97829">
        <w:t>та</w:t>
      </w:r>
      <w:r w:rsidRPr="000C3B23">
        <w:t xml:space="preserve"> потенціалу. Розумне й доцільне використання цих методів значно підвищу</w:t>
      </w:r>
      <w:r w:rsidR="00F97829">
        <w:t>ють</w:t>
      </w:r>
      <w:r w:rsidRPr="000C3B23">
        <w:t xml:space="preserve"> розвиваючий ефект методичної роботи, створює атмосферу напруженого пошуку, викликає в учасників методичного заходу масу позитивних емоцій і переживань.</w:t>
      </w:r>
    </w:p>
    <w:p w:rsidR="00E566D9" w:rsidRPr="000C3B23" w:rsidRDefault="00DA7809" w:rsidP="00134018">
      <w:pPr>
        <w:pStyle w:val="af6"/>
        <w:ind w:firstLine="0"/>
        <w:jc w:val="center"/>
        <w:rPr>
          <w:b/>
        </w:rPr>
      </w:pPr>
      <w:r w:rsidRPr="000C3B23">
        <w:rPr>
          <w:b/>
        </w:rPr>
        <w:t>Література</w:t>
      </w:r>
    </w:p>
    <w:p w:rsidR="00E566D9" w:rsidRPr="000C3B23" w:rsidRDefault="00DA7809" w:rsidP="00F54838">
      <w:pPr>
        <w:pStyle w:val="af6"/>
        <w:ind w:firstLine="567"/>
      </w:pPr>
      <w:r w:rsidRPr="000C3B23">
        <w:rPr>
          <w:b/>
        </w:rPr>
        <w:t>1.</w:t>
      </w:r>
      <w:r w:rsidRPr="000C3B23">
        <w:t> </w:t>
      </w:r>
      <w:r w:rsidR="00E566D9" w:rsidRPr="000C3B23">
        <w:t>Гамаюнов В. Менеджер навчально-виховного процесу / В. Гамаюнов // Освіта і управлін</w:t>
      </w:r>
      <w:r w:rsidR="00FC526C">
        <w:t>ня. – 2000. – № 1–</w:t>
      </w:r>
      <w:r w:rsidR="002868FC">
        <w:t>2. – С. 89 –94.</w:t>
      </w:r>
    </w:p>
    <w:p w:rsidR="00E566D9" w:rsidRPr="000C3B23" w:rsidRDefault="00E566D9" w:rsidP="00F54838">
      <w:pPr>
        <w:pStyle w:val="af6"/>
        <w:ind w:firstLine="567"/>
      </w:pPr>
      <w:r w:rsidRPr="000C3B23">
        <w:rPr>
          <w:b/>
        </w:rPr>
        <w:t>2.</w:t>
      </w:r>
      <w:r w:rsidR="00DA7809" w:rsidRPr="000C3B23">
        <w:t> </w:t>
      </w:r>
      <w:r w:rsidRPr="000C3B23">
        <w:t>Пометун О. Сучасний урок. Інтерактивні технології навчання / О.</w:t>
      </w:r>
      <w:r w:rsidR="00FC526C">
        <w:t> </w:t>
      </w:r>
      <w:r w:rsidRPr="000C3B23">
        <w:t>Пометун, Л.</w:t>
      </w:r>
      <w:r w:rsidR="00FC526C">
        <w:t> </w:t>
      </w:r>
      <w:r w:rsidRPr="000C3B23">
        <w:t>Пирожниченко.</w:t>
      </w:r>
      <w:r w:rsidR="002868FC">
        <w:t xml:space="preserve"> – Київ : А.С.К., 2004.</w:t>
      </w:r>
      <w:r w:rsidR="00FC526C">
        <w:t> </w:t>
      </w:r>
      <w:r w:rsidR="002868FC">
        <w:t>– С. 7</w:t>
      </w:r>
      <w:r w:rsidR="00FC526C" w:rsidRPr="000C3B23">
        <w:t>–</w:t>
      </w:r>
      <w:r w:rsidRPr="000C3B23">
        <w:t>11.</w:t>
      </w:r>
    </w:p>
    <w:p w:rsidR="00081C48" w:rsidRPr="000C3B23" w:rsidRDefault="00E566D9" w:rsidP="00F54838">
      <w:pPr>
        <w:pStyle w:val="af6"/>
        <w:ind w:firstLine="567"/>
      </w:pPr>
      <w:r w:rsidRPr="000C3B23">
        <w:rPr>
          <w:b/>
        </w:rPr>
        <w:t>3</w:t>
      </w:r>
      <w:r w:rsidR="00DA7809" w:rsidRPr="000C3B23">
        <w:rPr>
          <w:b/>
        </w:rPr>
        <w:t>.</w:t>
      </w:r>
      <w:r w:rsidR="00DA7809" w:rsidRPr="000C3B23">
        <w:t> </w:t>
      </w:r>
      <w:r w:rsidRPr="000C3B23">
        <w:t>Щербань</w:t>
      </w:r>
      <w:r w:rsidR="00FC526C">
        <w:t> </w:t>
      </w:r>
      <w:r w:rsidRPr="000C3B23">
        <w:t>П. М. Навчально-педагогічні ігри / П. </w:t>
      </w:r>
      <w:r w:rsidR="008377C2" w:rsidRPr="000C3B23">
        <w:t>М. </w:t>
      </w:r>
      <w:r w:rsidRPr="000C3B23">
        <w:t>Щербань. – К</w:t>
      </w:r>
      <w:r w:rsidR="00B86CC8">
        <w:t>.</w:t>
      </w:r>
      <w:r w:rsidR="00FC526C">
        <w:t>, 1993. – С. 200–</w:t>
      </w:r>
      <w:r w:rsidRPr="000C3B23">
        <w:t>206.</w:t>
      </w:r>
    </w:p>
    <w:p w:rsidR="00AB623A" w:rsidRPr="000C3B23" w:rsidRDefault="00AB623A" w:rsidP="00E566D9">
      <w:pPr>
        <w:pStyle w:val="af6"/>
      </w:pPr>
    </w:p>
    <w:p w:rsidR="00AB623A" w:rsidRPr="000C3B23" w:rsidRDefault="00AB623A" w:rsidP="00E566D9">
      <w:pPr>
        <w:pStyle w:val="af6"/>
      </w:pPr>
    </w:p>
    <w:p w:rsidR="00591F7C" w:rsidRDefault="000C3B23" w:rsidP="007C0D7E">
      <w:pPr>
        <w:pStyle w:val="1"/>
      </w:pPr>
      <w:bookmarkStart w:id="6" w:name="_Toc498081275"/>
      <w:r w:rsidRPr="000C3B23">
        <w:t xml:space="preserve">ПЕДАГОГІЧНІ УМОВИ ФОРМУВАННЯ </w:t>
      </w:r>
      <w:r w:rsidR="008377C2" w:rsidRPr="000C3B23">
        <w:t xml:space="preserve">КОМУНІКАТИВНОЇ </w:t>
      </w:r>
      <w:r w:rsidR="00591F7C">
        <w:t>КОМПЕТЕНТНОСТІ</w:t>
      </w:r>
    </w:p>
    <w:p w:rsidR="008377C2" w:rsidRPr="00294B35" w:rsidRDefault="008377C2" w:rsidP="007C0D7E">
      <w:pPr>
        <w:pStyle w:val="1"/>
      </w:pPr>
      <w:r w:rsidRPr="000C3B23">
        <w:t>МАЙБУТНІХ ВЧИТЕЛІВ ПОЧАТКОВОЇ ШКОЛИ</w:t>
      </w:r>
      <w:bookmarkEnd w:id="6"/>
    </w:p>
    <w:p w:rsidR="00F54838" w:rsidRDefault="00F54838" w:rsidP="007C0D7E">
      <w:pPr>
        <w:pStyle w:val="2"/>
        <w:rPr>
          <w:lang w:val="ru-RU"/>
        </w:rPr>
      </w:pPr>
      <w:bookmarkStart w:id="7" w:name="_Toc498081276"/>
      <w:r w:rsidRPr="00F54838">
        <w:t>Лаптєва М. С.</w:t>
      </w:r>
      <w:bookmarkEnd w:id="7"/>
    </w:p>
    <w:p w:rsidR="00F54838" w:rsidRDefault="00F54838" w:rsidP="00F54838">
      <w:pPr>
        <w:jc w:val="center"/>
        <w:rPr>
          <w:lang w:val="uk-UA" w:eastAsia="ar-SA"/>
        </w:rPr>
      </w:pPr>
      <w:r w:rsidRPr="000C3B23">
        <w:rPr>
          <w:lang w:val="uk-UA" w:eastAsia="ar-SA"/>
        </w:rPr>
        <w:t xml:space="preserve">Наук. кер. – </w:t>
      </w:r>
      <w:r w:rsidRPr="00F54838">
        <w:rPr>
          <w:lang w:val="uk-UA" w:eastAsia="ar-SA"/>
        </w:rPr>
        <w:t>Беспарточна О</w:t>
      </w:r>
      <w:r>
        <w:rPr>
          <w:lang w:val="uk-UA" w:eastAsia="ar-SA"/>
        </w:rPr>
        <w:t>. </w:t>
      </w:r>
      <w:r w:rsidRPr="00F54838">
        <w:rPr>
          <w:lang w:val="uk-UA" w:eastAsia="ar-SA"/>
        </w:rPr>
        <w:t>І</w:t>
      </w:r>
      <w:r>
        <w:rPr>
          <w:lang w:val="uk-UA" w:eastAsia="ar-SA"/>
        </w:rPr>
        <w:t>.</w:t>
      </w:r>
      <w:r w:rsidRPr="00F54838">
        <w:rPr>
          <w:lang w:val="uk-UA" w:eastAsia="ar-SA"/>
        </w:rPr>
        <w:t>, к</w:t>
      </w:r>
      <w:r w:rsidR="00591F7C">
        <w:rPr>
          <w:lang w:val="uk-UA" w:eastAsia="ar-SA"/>
        </w:rPr>
        <w:t>анд</w:t>
      </w:r>
      <w:r w:rsidRPr="00F54838">
        <w:rPr>
          <w:lang w:val="uk-UA" w:eastAsia="ar-SA"/>
        </w:rPr>
        <w:t>.</w:t>
      </w:r>
      <w:r w:rsidR="00F02558">
        <w:rPr>
          <w:lang w:val="en-US" w:eastAsia="ar-SA"/>
        </w:rPr>
        <w:t> </w:t>
      </w:r>
      <w:r w:rsidRPr="00F54838">
        <w:rPr>
          <w:lang w:val="uk-UA" w:eastAsia="ar-SA"/>
        </w:rPr>
        <w:t>пед.</w:t>
      </w:r>
      <w:r w:rsidR="00F02558">
        <w:rPr>
          <w:lang w:val="en-US" w:eastAsia="ar-SA"/>
        </w:rPr>
        <w:t> </w:t>
      </w:r>
      <w:r w:rsidRPr="00F54838">
        <w:rPr>
          <w:lang w:val="uk-UA" w:eastAsia="ar-SA"/>
        </w:rPr>
        <w:t>н</w:t>
      </w:r>
      <w:r w:rsidR="00591F7C">
        <w:rPr>
          <w:lang w:val="uk-UA" w:eastAsia="ar-SA"/>
        </w:rPr>
        <w:t>аук</w:t>
      </w:r>
      <w:r w:rsidRPr="00F54838">
        <w:rPr>
          <w:lang w:val="uk-UA" w:eastAsia="ar-SA"/>
        </w:rPr>
        <w:t xml:space="preserve">, доц. </w:t>
      </w:r>
    </w:p>
    <w:p w:rsidR="00591F7C" w:rsidRDefault="00F54838" w:rsidP="00F54838">
      <w:pPr>
        <w:jc w:val="center"/>
        <w:rPr>
          <w:i/>
          <w:lang w:val="uk-UA" w:eastAsia="ar-SA"/>
        </w:rPr>
      </w:pPr>
      <w:r w:rsidRPr="00F54838">
        <w:rPr>
          <w:i/>
          <w:lang w:val="uk-UA" w:eastAsia="ar-SA"/>
        </w:rPr>
        <w:t>Кременчуцький національний університет</w:t>
      </w:r>
    </w:p>
    <w:p w:rsidR="00F54838" w:rsidRPr="00F54838" w:rsidRDefault="00F54838" w:rsidP="00F54838">
      <w:pPr>
        <w:jc w:val="center"/>
        <w:rPr>
          <w:i/>
          <w:lang w:val="uk-UA" w:eastAsia="ar-SA"/>
        </w:rPr>
      </w:pPr>
      <w:r w:rsidRPr="00F54838">
        <w:rPr>
          <w:i/>
          <w:lang w:val="uk-UA" w:eastAsia="ar-SA"/>
        </w:rPr>
        <w:t>імені Михайл</w:t>
      </w:r>
      <w:r w:rsidR="00591F7C">
        <w:rPr>
          <w:i/>
          <w:lang w:val="uk-UA" w:eastAsia="ar-SA"/>
        </w:rPr>
        <w:t>а</w:t>
      </w:r>
      <w:r w:rsidRPr="00F54838">
        <w:rPr>
          <w:i/>
          <w:lang w:val="uk-UA" w:eastAsia="ar-SA"/>
        </w:rPr>
        <w:t xml:space="preserve"> Остроградського</w:t>
      </w:r>
    </w:p>
    <w:p w:rsidR="00F54838" w:rsidRPr="00F54838" w:rsidRDefault="00F54838" w:rsidP="008377C2">
      <w:pPr>
        <w:pStyle w:val="af6"/>
        <w:ind w:firstLine="0"/>
        <w:jc w:val="center"/>
        <w:rPr>
          <w:b/>
        </w:rPr>
      </w:pPr>
    </w:p>
    <w:p w:rsidR="008377C2" w:rsidRPr="000C3B23" w:rsidRDefault="008377C2" w:rsidP="00535619">
      <w:pPr>
        <w:pStyle w:val="af6"/>
        <w:ind w:firstLine="567"/>
      </w:pPr>
      <w:r w:rsidRPr="000C3B23">
        <w:t xml:space="preserve">Найчастіше освіта, що здобувається в навчальному закладі, забезпечує, переважно, належний рівень теоретичної підготовки майбутніх фахівців, але не формує в достатній мірі </w:t>
      </w:r>
      <w:r w:rsidRPr="000C3B23">
        <w:lastRenderedPageBreak/>
        <w:t>готовність до самостійного вирішення специфічних професійно-педагогічних завдань, виконання умов. У педагогічному аспекті сутність поняття «умова» полягає в сукупності причин, обставин, будь-яких об’єктів, як</w:t>
      </w:r>
      <w:r w:rsidR="0047502C">
        <w:t>і</w:t>
      </w:r>
      <w:r w:rsidRPr="000C3B23">
        <w:t xml:space="preserve"> вплива</w:t>
      </w:r>
      <w:r w:rsidR="0047502C">
        <w:t>ють</w:t>
      </w:r>
      <w:r w:rsidRPr="000C3B23">
        <w:t xml:space="preserve"> на розвиток, виховання й навчання людини, що, </w:t>
      </w:r>
      <w:r w:rsidR="0047502C">
        <w:t xml:space="preserve">в </w:t>
      </w:r>
      <w:r w:rsidRPr="000C3B23">
        <w:t>свою черг</w:t>
      </w:r>
      <w:r w:rsidR="0047502C">
        <w:t>у</w:t>
      </w:r>
      <w:r w:rsidRPr="000C3B23">
        <w:t>, може прискорювати чи сповільнювати процеси розвитку, виховання й навчання, а також впливати на їх динаміку та кінцеві результати. Комунікативна компетентність є інтегральною частиною професійної компетентності будь-якого сучасного фахівця, тому для формування професійної комунікативної компетентності в майбутніх фахівців з філології також необхідна відповідна організація навчального процесу та створення сприятливих педагогічних умов, що потребує детального вивчення існуючих з цього приводу наукових концепцій. Професійно-педагогічна комунікація – це система найрізноманітніших безпосередніх і опосередкованих зв’язків с</w:t>
      </w:r>
      <w:r w:rsidR="0047502C">
        <w:t>уб’єктів комунікації «учитель–учень», «учитель–група учнів», «учитель–колектив учнів», «учитель–учитель», «учитель–</w:t>
      </w:r>
      <w:r w:rsidRPr="000C3B23">
        <w:t>група вчителів», «учитель</w:t>
      </w:r>
      <w:r w:rsidR="0047502C">
        <w:t>–колектив учителів», «учитель–</w:t>
      </w:r>
      <w:r w:rsidRPr="000C3B23">
        <w:t>представник адміністр</w:t>
      </w:r>
      <w:r w:rsidR="0047502C">
        <w:t>ації», «учитель–</w:t>
      </w:r>
      <w:r w:rsidRPr="000C3B23">
        <w:t>соціальний педагог» тощо [2].</w:t>
      </w:r>
    </w:p>
    <w:p w:rsidR="008377C2" w:rsidRPr="000C3B23" w:rsidRDefault="008377C2" w:rsidP="00535619">
      <w:pPr>
        <w:pStyle w:val="af6"/>
        <w:ind w:firstLine="567"/>
      </w:pPr>
      <w:r w:rsidRPr="000C3B23">
        <w:t>Розглядаючи першу педагогічну умову – формування в майбутніх учителів ціннісного ставлення до професійно-педагогічної комунікації як засобу педагогічної праці – ми розуміємо провідну мету вищої школи в підготовці педагога, здатного спрямувати свою діяльність на всебічний розвиток особистості учня. На нашу думку, формування професійно-педагогічної комунікативної компетентності майбутнього вчителя має бути націлене не лише на озброєння їх глибокими науковими комунікативними знаннями, прищеплення комунікативних умінь і навичок, але й на формування їхнього ціннісного ставлення до професійної комунікації, здатності передбачати та враховувати близькі й віддал</w:t>
      </w:r>
      <w:r w:rsidR="00E05F82">
        <w:t>ені її наслідки. Для оволодіння</w:t>
      </w:r>
      <w:r w:rsidRPr="000C3B23">
        <w:t xml:space="preserve"> студентом професійно-педагогічної комунікації, студент повинен визначити систему цінностей комунікативних умінь і навичок задля розуміння та пізнання самого себе, своїх позитивних і негативних </w:t>
      </w:r>
      <w:r w:rsidRPr="002A67AC">
        <w:t>сторін</w:t>
      </w:r>
      <w:r w:rsidRPr="000C3B23">
        <w:t xml:space="preserve"> комунікативної взаємодії, усвідомити етичні норми й засоби вербальної та невербальної комунікації, для експертизи своїх власних дій. Друга педагогічна </w:t>
      </w:r>
      <w:r w:rsidRPr="000C3B23">
        <w:lastRenderedPageBreak/>
        <w:t>умова – використання при вивченні психолого-педагогічних дисциплін діалогічних форм і методів роботи, системи комунікативних ситуаційних задач, соціально-психологічного тренінгу, які сприяють формуванню комунікативних умінь у можливих ситуаціях професійної діяльності майбутнього вчителя. Діалогічні форми й методи роботи формують професійно значущі психологічні якості, необхідні суб’єкту для ефективної професійно-педагогічної комунікації, які виявляють себе у взаємодії викладача й учнів на основі створення інформаційно-пізнавальної суперечності між раніше засвоєними знаннями та новими практичними умовами їх використання задля спонукання студентів до участі в постановці, вирішенні проблем, засвоєнні нових понять і способів дії [2]. Третя педагогічна умова – реалізація суб’єкт-суб’єктної взаємодії учасників навчального процесу. Суб’єкт-суб’єктна взаємодія відіграє роль специфічного механізму формування особистісного досвіду. Вона мотивує прийняття та обґрунтування професійно-педагогічної комунікації, створює емоційне підкріплення активності й умови для ебрифінгу особистістю власних смислів, власного стилю комунікативної діяльності. А.</w:t>
      </w:r>
      <w:r w:rsidR="00E05F82">
        <w:t> </w:t>
      </w:r>
      <w:r w:rsidRPr="000C3B23">
        <w:t>Бойко зазначає що у процесі суб’єкт-суб’єктних відносин відбувається самопроектування та самотворення особистості</w:t>
      </w:r>
      <w:r w:rsidRPr="00F02558">
        <w:t xml:space="preserve"> </w:t>
      </w:r>
      <w:r w:rsidRPr="000C3B23">
        <w:t xml:space="preserve">[1], </w:t>
      </w:r>
      <w:r w:rsidR="00E05F82">
        <w:t>в</w:t>
      </w:r>
      <w:r w:rsidRPr="000C3B23">
        <w:t xml:space="preserve"> якій викладач посідає провідне місце у суб’єкт-суб’єктній взаємодії, контролює цей процес і спрямовує його. Студент є активним учасником навчально-виховного процесу, який має можливість сформувати власну професійно-педагогічну комунікативну компетентність. Спрямування спільних зусиль викладачів фахових дисциплін на формування професійно-педагогічної комунікативної компетентності майбутнього вчителя початкових класів розуміємо як уведення до навчально-виховного процесу змісту, методів і форм навчання, які сприяють формуванню у студентів професійно-педагогічної комунікативної компетенції відповідно до обґрунтованої нами гуманістично особистісної технології формування професійно-педагогічної комунікативної компетентності. Таким чином, процес відбувається у таких напрямах: формування у студентів пізнавального інтересу і ціннісного ставлення до майбутньої професії в навчальному </w:t>
      </w:r>
      <w:r w:rsidRPr="000C3B23">
        <w:lastRenderedPageBreak/>
        <w:t xml:space="preserve">процесі, організація тренінгового курсу, акцентування уваги на успіхах і труднощах у навчанні, використання прийомів емоційного впливу тощо; організація навчального процесу, орієнтованого на варіативність й моделювання ситуацій, використання прийомів емоційного впливу, методу включеного спостереження, взаємонавчання, евристичних методів навчання, ділових ігор, кейс-методу, диспутів, брифінгу, проведення мозкових штурмів, майстер-класів, проведення лекцій у формі бесід, використання </w:t>
      </w:r>
      <w:r w:rsidRPr="00E05F82">
        <w:t>Інтерне</w:t>
      </w:r>
      <w:r w:rsidRPr="000C3B23">
        <w:t>т-ресурсів тощо; здійснення систематичного й регулярного контролю рівня сформованості знань, умінь і на</w:t>
      </w:r>
      <w:r w:rsidR="002868FC">
        <w:t>вичок комунікативної взаємодії.</w:t>
      </w:r>
    </w:p>
    <w:p w:rsidR="008377C2" w:rsidRPr="000C3B23" w:rsidRDefault="008377C2" w:rsidP="00535619">
      <w:pPr>
        <w:pStyle w:val="af6"/>
        <w:ind w:firstLine="567"/>
      </w:pPr>
      <w:r w:rsidRPr="000C3B23">
        <w:t>Отже, студент є активним учасником навчально-виховного процесу, який має можливість сформувати власну професійно-педагогічну комунікативну компетентність. Завдяки спільним зусиллям викладачів, студенти мають можливість реалізувати власні інтелектуальні можливості й оволодіти практичними уміннями та навичками комунікативного акту зі школярами в реальних умовах загальноосвітніх навчальних закладах і підвищити професійно-педагогічну комунікативну компетентність під час проходження соц</w:t>
      </w:r>
      <w:r w:rsidR="000C3B23" w:rsidRPr="000C3B23">
        <w:t>іально-психологічного тренінгу.</w:t>
      </w:r>
    </w:p>
    <w:p w:rsidR="008377C2" w:rsidRPr="000C3B23" w:rsidRDefault="008377C2" w:rsidP="00F54838">
      <w:pPr>
        <w:pStyle w:val="af6"/>
        <w:ind w:firstLine="0"/>
        <w:jc w:val="center"/>
        <w:rPr>
          <w:b/>
        </w:rPr>
      </w:pPr>
      <w:r w:rsidRPr="000C3B23">
        <w:rPr>
          <w:b/>
        </w:rPr>
        <w:t>Література</w:t>
      </w:r>
    </w:p>
    <w:p w:rsidR="008377C2" w:rsidRPr="00E10031" w:rsidRDefault="008377C2" w:rsidP="00F54838">
      <w:pPr>
        <w:pStyle w:val="af6"/>
        <w:ind w:firstLine="567"/>
      </w:pPr>
      <w:r w:rsidRPr="00535619">
        <w:rPr>
          <w:b/>
        </w:rPr>
        <w:t>1.</w:t>
      </w:r>
      <w:r w:rsidRPr="000C3B23">
        <w:t> Великий тлумачний словник сучасної української мови / Уклад. і голов. ред. В.</w:t>
      </w:r>
      <w:r w:rsidR="00E10031">
        <w:t> </w:t>
      </w:r>
      <w:r w:rsidRPr="000C3B23">
        <w:t>Т.</w:t>
      </w:r>
      <w:r w:rsidR="00E10031">
        <w:t> </w:t>
      </w:r>
      <w:r w:rsidRPr="000C3B23">
        <w:t>Бусел. – К.</w:t>
      </w:r>
      <w:r w:rsidR="002C174E">
        <w:t> </w:t>
      </w:r>
      <w:r w:rsidRPr="000C3B23">
        <w:t>: Ірпінь: ВТФ «Перун»</w:t>
      </w:r>
      <w:r w:rsidR="00E10031">
        <w:t xml:space="preserve">, </w:t>
      </w:r>
      <w:r w:rsidR="00E10031">
        <w:rPr>
          <w:color w:val="000000"/>
          <w:shd w:val="clear" w:color="auto" w:fill="FFFFFF"/>
        </w:rPr>
        <w:t xml:space="preserve">2005. </w:t>
      </w:r>
      <w:r w:rsidR="00E10031" w:rsidRPr="000C3B23">
        <w:t>–</w:t>
      </w:r>
      <w:r w:rsidR="00E10031" w:rsidRPr="00E10031">
        <w:rPr>
          <w:color w:val="000000"/>
          <w:shd w:val="clear" w:color="auto" w:fill="FFFFFF"/>
        </w:rPr>
        <w:t xml:space="preserve"> 1728 с</w:t>
      </w:r>
      <w:r w:rsidRPr="00E10031">
        <w:t>.</w:t>
      </w:r>
    </w:p>
    <w:p w:rsidR="008377C2" w:rsidRPr="000C3B23" w:rsidRDefault="008377C2" w:rsidP="00F54838">
      <w:pPr>
        <w:pStyle w:val="af6"/>
        <w:ind w:firstLine="567"/>
      </w:pPr>
      <w:r w:rsidRPr="00535619">
        <w:rPr>
          <w:b/>
        </w:rPr>
        <w:t>2.</w:t>
      </w:r>
      <w:r w:rsidRPr="000C3B23">
        <w:t> Волкова</w:t>
      </w:r>
      <w:r w:rsidR="004D2F58">
        <w:t> </w:t>
      </w:r>
      <w:r w:rsidRPr="000C3B23">
        <w:t>Н.</w:t>
      </w:r>
      <w:r w:rsidR="004D2F58">
        <w:t> </w:t>
      </w:r>
      <w:r w:rsidRPr="000C3B23">
        <w:t>П. Професійно-педагогічна комунікація</w:t>
      </w:r>
      <w:r w:rsidR="00535619">
        <w:rPr>
          <w:lang w:val="ru-RU"/>
        </w:rPr>
        <w:t> </w:t>
      </w:r>
      <w:r w:rsidRPr="000C3B23">
        <w:t>: навч. посіб. / Н.</w:t>
      </w:r>
      <w:r w:rsidR="004D2F58">
        <w:t> </w:t>
      </w:r>
      <w:r w:rsidRPr="000C3B23">
        <w:t>П.</w:t>
      </w:r>
      <w:r w:rsidR="004D2F58">
        <w:t> </w:t>
      </w:r>
      <w:r w:rsidRPr="000C3B23">
        <w:t>Волкова. – К. : Вид. центр «Академія», 2006.</w:t>
      </w:r>
      <w:r w:rsidR="004D2F58">
        <w:t> </w:t>
      </w:r>
      <w:r w:rsidRPr="000C3B23">
        <w:t>– 256 с.</w:t>
      </w:r>
    </w:p>
    <w:p w:rsidR="008377C2" w:rsidRPr="000C3B23" w:rsidRDefault="008377C2" w:rsidP="00F54838">
      <w:pPr>
        <w:pStyle w:val="af6"/>
        <w:ind w:firstLine="567"/>
      </w:pPr>
      <w:r w:rsidRPr="00535619">
        <w:rPr>
          <w:b/>
        </w:rPr>
        <w:t>3.</w:t>
      </w:r>
      <w:r w:rsidRPr="000C3B23">
        <w:t> Гальскова</w:t>
      </w:r>
      <w:r w:rsidR="004D2F58">
        <w:t> </w:t>
      </w:r>
      <w:r w:rsidRPr="000C3B23">
        <w:t>Н.</w:t>
      </w:r>
      <w:r w:rsidR="004D2F58">
        <w:t> </w:t>
      </w:r>
      <w:r w:rsidRPr="000C3B23">
        <w:t>Д. Современная методика обучения иностранным языкам : [пособие для учителя] / Н.</w:t>
      </w:r>
      <w:r w:rsidR="004D2F58">
        <w:t> </w:t>
      </w:r>
      <w:r w:rsidRPr="000C3B23">
        <w:t>Д.</w:t>
      </w:r>
      <w:r w:rsidR="004D2F58">
        <w:t> </w:t>
      </w:r>
      <w:r w:rsidRPr="000C3B23">
        <w:t>Гальскова. – М.</w:t>
      </w:r>
      <w:r w:rsidR="002C174E">
        <w:t> </w:t>
      </w:r>
      <w:r w:rsidRPr="000C3B23">
        <w:t>: Аркти-Глосса, 2000. – С.</w:t>
      </w:r>
      <w:r w:rsidR="004D2F58">
        <w:t> </w:t>
      </w:r>
      <w:r w:rsidRPr="000C3B23">
        <w:t>16–120.</w:t>
      </w:r>
    </w:p>
    <w:p w:rsidR="008377C2" w:rsidRPr="000C3B23" w:rsidRDefault="008377C2" w:rsidP="00E566D9">
      <w:pPr>
        <w:pStyle w:val="af6"/>
      </w:pPr>
    </w:p>
    <w:p w:rsidR="008377C2" w:rsidRPr="000C3B23" w:rsidRDefault="008377C2" w:rsidP="00E566D9">
      <w:pPr>
        <w:pStyle w:val="af6"/>
      </w:pPr>
    </w:p>
    <w:p w:rsidR="008377C2" w:rsidRPr="000C3B23" w:rsidRDefault="008377C2" w:rsidP="00230F08">
      <w:pPr>
        <w:pStyle w:val="1"/>
        <w:pageBreakBefore/>
      </w:pPr>
      <w:bookmarkStart w:id="8" w:name="_Toc497861926"/>
      <w:bookmarkStart w:id="9" w:name="_Toc498081277"/>
      <w:r w:rsidRPr="000C3B23">
        <w:lastRenderedPageBreak/>
        <w:t>ЗВ’ЯЗОК ІНТЕЛЕКТУ ТА КРЕАТИВНОСТІ</w:t>
      </w:r>
      <w:bookmarkEnd w:id="8"/>
      <w:bookmarkEnd w:id="9"/>
    </w:p>
    <w:p w:rsidR="008377C2" w:rsidRPr="00F54838" w:rsidRDefault="008377C2" w:rsidP="007C0D7E">
      <w:pPr>
        <w:pStyle w:val="2"/>
      </w:pPr>
      <w:bookmarkStart w:id="10" w:name="_Toc498081278"/>
      <w:r w:rsidRPr="00F54838">
        <w:t>Мікуліна І. О.</w:t>
      </w:r>
      <w:bookmarkEnd w:id="10"/>
    </w:p>
    <w:p w:rsidR="008377C2" w:rsidRPr="00F54838" w:rsidRDefault="008377C2" w:rsidP="00F54838">
      <w:pPr>
        <w:pStyle w:val="af6"/>
        <w:ind w:firstLine="0"/>
        <w:jc w:val="center"/>
      </w:pPr>
      <w:r w:rsidRPr="00F54838">
        <w:t>Наук. кер. – Мелкумова Т. В., канд. філол. наук</w:t>
      </w:r>
    </w:p>
    <w:p w:rsidR="008377C2" w:rsidRPr="00F54838" w:rsidRDefault="008377C2" w:rsidP="00F54838">
      <w:pPr>
        <w:pStyle w:val="af6"/>
        <w:ind w:firstLine="0"/>
        <w:jc w:val="center"/>
        <w:rPr>
          <w:i/>
        </w:rPr>
      </w:pPr>
      <w:r w:rsidRPr="00F54838">
        <w:rPr>
          <w:i/>
        </w:rPr>
        <w:t>ДВНЗ «Криворізький національний університет»</w:t>
      </w:r>
    </w:p>
    <w:p w:rsidR="008377C2" w:rsidRPr="000C3B23" w:rsidRDefault="008377C2" w:rsidP="008377C2">
      <w:pPr>
        <w:pStyle w:val="af6"/>
      </w:pPr>
    </w:p>
    <w:p w:rsidR="008377C2" w:rsidRPr="000C3B23" w:rsidRDefault="008377C2" w:rsidP="00F54838">
      <w:pPr>
        <w:pStyle w:val="af6"/>
        <w:ind w:firstLine="567"/>
      </w:pPr>
      <w:r w:rsidRPr="000C3B23">
        <w:t>Відомий психолог С. Рубінштейн розглядав інтелект людини як «розумну поведінку». С. Гончаренко пропонує визначення інтелекту як розумових здібностей людини: здатність орієнтуватися в навколишньому середовищі, адекватно його відображати й перетворювати, мислити, навчатися, пізнавати світ і переймати соціальний досвід; спроможність розв’язувати завдання, приймати рішення, розумно діяти, передбачати. Загалом, на думку Ж. Піаже, інтелект виявляється в універсальній адаптивності, у досягненні «рівноваги» індивіда з середовищем</w:t>
      </w:r>
      <w:r w:rsidR="00777B7E">
        <w:t> [2]</w:t>
      </w:r>
      <w:r w:rsidRPr="000C3B23">
        <w:t>.</w:t>
      </w:r>
    </w:p>
    <w:p w:rsidR="008377C2" w:rsidRPr="000C3B23" w:rsidRDefault="008377C2" w:rsidP="00F54838">
      <w:pPr>
        <w:pStyle w:val="af6"/>
        <w:ind w:firstLine="567"/>
      </w:pPr>
      <w:r w:rsidRPr="000C3B23">
        <w:t xml:space="preserve">Ядро інтелекту складає здібність людини виокремити в ситуації суттєві властивості та </w:t>
      </w:r>
      <w:r w:rsidR="00777B7E">
        <w:t>корегувати</w:t>
      </w:r>
      <w:r w:rsidRPr="000C3B23">
        <w:t xml:space="preserve"> поведінку відповідн</w:t>
      </w:r>
      <w:r w:rsidR="00777B7E">
        <w:t>о</w:t>
      </w:r>
      <w:r w:rsidRPr="000C3B23">
        <w:t xml:space="preserve"> до них. У цьому розумінні у структурі інтелекту окреслюють два компоненти: інтелект як здібність пізнавати оточуючий світ і як засіб регуляції поведінки на основі отриманих знань. Інтелект є одним із найбільш складних і багаторівневих утворень психіки особистості.</w:t>
      </w:r>
      <w:r w:rsidR="00D91039">
        <w:t xml:space="preserve"> </w:t>
      </w:r>
      <w:r w:rsidRPr="000C3B23">
        <w:t>Структура інтелекту містить систему пізнавальних процесів, за допомогою яких людина пізнає оточуючий світ. Як описує Т. Туркот, прийом і опрацювання інформації відбувається так: подразники діють на органи чуття, у результаті чого виникають нервові імпульси, які по нервових шляхах потрапляють до головного мозку, опрацьовуються там і створюють окремі відчуття, а потім цілісний образ предмета, який співставляється з еталонами пам’яті. У результаті цього співставлення відбувається впізнавання предмета, а потім при мисленнєвому співставленні актуальної інформації та попереднього досвіду засобами мисленнєвої діяльності відбувається осмислення, розуміння інформації та створення поняття. Увага повинна спрямовуватися на прийом і розуміння цієї інформації. І якщо в уявленнях відбиваються одиничні зовнішні властивості, ознаки предметів і явищ, що вивчаються, то в поняттях розкривається їх глибинна сутність, внутрішні причини й наслідки.</w:t>
      </w:r>
    </w:p>
    <w:p w:rsidR="008377C2" w:rsidRPr="000C3B23" w:rsidRDefault="008377C2" w:rsidP="00F54838">
      <w:pPr>
        <w:pStyle w:val="af6"/>
        <w:ind w:firstLine="567"/>
      </w:pPr>
      <w:r w:rsidRPr="000C3B23">
        <w:lastRenderedPageBreak/>
        <w:t xml:space="preserve">Поряд </w:t>
      </w:r>
      <w:r w:rsidR="00777B7E">
        <w:t>і</w:t>
      </w:r>
      <w:r w:rsidRPr="000C3B23">
        <w:t>з інтелектом в англо-американський психології в середині 50</w:t>
      </w:r>
      <w:r w:rsidR="00570248">
        <w:noBreakHyphen/>
      </w:r>
      <w:r w:rsidRPr="000C3B23">
        <w:t xml:space="preserve">х років минулого століття виокремилося </w:t>
      </w:r>
      <w:r w:rsidR="00777B7E">
        <w:t>та</w:t>
      </w:r>
      <w:r w:rsidRPr="000C3B23">
        <w:t xml:space="preserve"> набуло широкого вжитку поняття «креативність». Поштовхом до залучення цього поняття для характеристики пізнавальної діяльності людини стали дані про відсутність зв’язку між результатами традиційних тестів інтелекту і успішністю вирішення проблемних ситуацій. Креативністю почали називати здібність, яка характеризує властивість індивіда створювати нове знання, тобто здібність до творчості. Креативність</w:t>
      </w:r>
      <w:r w:rsidR="0021769B">
        <w:t xml:space="preserve"> </w:t>
      </w:r>
      <w:r w:rsidRPr="000C3B23">
        <w:t>– здібність, яка характеризує властивість індивіда створювати нові поняття і формувати нові навички, тобто здібність до творчості. Поняття креативності вивчається незалежно від інтелекту і пов’язується з творчими досягненнями особистості, зазначає В. Сластьонін</w:t>
      </w:r>
      <w:r w:rsidR="00570248">
        <w:t> [2]</w:t>
      </w:r>
      <w:r w:rsidRPr="000C3B23">
        <w:t>.</w:t>
      </w:r>
    </w:p>
    <w:p w:rsidR="008377C2" w:rsidRPr="000C3B23" w:rsidRDefault="008377C2" w:rsidP="00F54838">
      <w:pPr>
        <w:pStyle w:val="af6"/>
        <w:ind w:firstLine="567"/>
      </w:pPr>
      <w:r w:rsidRPr="000C3B23">
        <w:t xml:space="preserve">Найпершим у науці інтелект і креативність протиставив Дж. Гілфорд. Він спирався на власну теорію двох видів мислення: конвергентного та дивергентного. Конвергентне мислення спрямоване на аналіз </w:t>
      </w:r>
      <w:r w:rsidR="00777B7E">
        <w:t>у</w:t>
      </w:r>
      <w:r w:rsidRPr="000C3B23">
        <w:t>сіх наявних способів</w:t>
      </w:r>
      <w:r w:rsidR="00777B7E">
        <w:t xml:space="preserve"> розв’язання задачі з тим, щоб о</w:t>
      </w:r>
      <w:r w:rsidRPr="000C3B23">
        <w:t>брати з них правильний. Конвергентне мислення лежить в основі інтелекту. Дивергентне мислення – це мислення, що йде одночасно в багатьох напрямках, воно спрямоване на те, щоб породити безліч різних варіантів розв’язання задачі. Дивергентне мислення лежить в основі креативності.</w:t>
      </w:r>
    </w:p>
    <w:p w:rsidR="008377C2" w:rsidRPr="000C3B23" w:rsidRDefault="008377C2" w:rsidP="00F54838">
      <w:pPr>
        <w:pStyle w:val="af6"/>
        <w:ind w:firstLine="567"/>
      </w:pPr>
      <w:r w:rsidRPr="000C3B23">
        <w:t>Між показниками конвергентного й дивергентного мислення немає прямо пропорційної залежності. Конвергентне мислення діагностується за допомогою інтелектуальних тестів, результатом чого є показник IQ (коефіцієнт розумової обдарованості).</w:t>
      </w:r>
    </w:p>
    <w:p w:rsidR="008377C2" w:rsidRPr="000C3B23" w:rsidRDefault="008377C2" w:rsidP="00F54838">
      <w:pPr>
        <w:pStyle w:val="af6"/>
        <w:ind w:firstLine="567"/>
      </w:pPr>
      <w:r w:rsidRPr="000C3B23">
        <w:t xml:space="preserve">У дослідженнях П. Торренса та Дж. Гілфорда виявлена висока позитивна кореляція рівня IQ і рівня креативності. Що вищий рівень інтелекту, то більша ймовірність того, що досліджуваний матиме високі показники за тестами креативності, хоча в осіб із високорозвиненим інтелектом можуть траплятися і низькі показники креативності. П. Торренс запропонував теорію інтелектуального порогу: за IQ нижче від 115-120 балів інтелект і креативність утворюють єдиний фактор; за IQ понад 120 балів творчі здібності й інтелект стають </w:t>
      </w:r>
      <w:r w:rsidRPr="000C3B23">
        <w:lastRenderedPageBreak/>
        <w:t>незалежними факторами. Іншими словами, немає креативів із низьким інтелектом, але є інтелектуали з низькою креативністю. Люди з високим IQ і низькою креативністю – жертви традиційної системи освіти, яка ставить собі за мету забезпечення учнів максимальною кількістю готових знань. Як стверджував грецький філософ-досократик Г. Ефеський, «многознание уму не научает». Люди з високим показником IQ і креативності інтенсивно вивчаються психологами в контексті проблеми обдарованості.</w:t>
      </w:r>
    </w:p>
    <w:p w:rsidR="008377C2" w:rsidRPr="000C3B23" w:rsidRDefault="008377C2" w:rsidP="00F54838">
      <w:pPr>
        <w:pStyle w:val="af6"/>
        <w:ind w:firstLine="567"/>
      </w:pPr>
      <w:r w:rsidRPr="000C3B23">
        <w:t>Більшість дослідників (Д.</w:t>
      </w:r>
      <w:r w:rsidR="00BA42EB">
        <w:t> </w:t>
      </w:r>
      <w:r w:rsidRPr="000C3B23">
        <w:t>Векслер, Р. Уайсберг, Г.</w:t>
      </w:r>
      <w:r w:rsidR="00BA42EB">
        <w:t> </w:t>
      </w:r>
      <w:r w:rsidRPr="000C3B23">
        <w:t>Айзенк, Р. Стенберг та ін.) стверджує, що високий рівень розвитку інтелекту зумовлює високий рівень творчих здібностей і навпаки. Низький інтелект – низький хист до творчості. Немає жодної необхідності, вважає Г. Айзенк, виділяти креативність як особливу здатність. Здатність до будь-якого виду творчості (наукова, художня) забезпечується, передусім, високими значеннями загального інтелекту.</w:t>
      </w:r>
    </w:p>
    <w:p w:rsidR="008377C2" w:rsidRPr="000C3B23" w:rsidRDefault="008377C2" w:rsidP="00F54838">
      <w:pPr>
        <w:pStyle w:val="af6"/>
        <w:ind w:firstLine="567"/>
      </w:pPr>
      <w:r w:rsidRPr="000C3B23">
        <w:t>Концепція взаємозв’язку креативності й інтелекту М. Воллаха та Н. Когана ґрунтується на тестових дослідженнях науковців. При цьому, як стверджують американські психологи М. Воллах і Н. Коган, не потрібні жорсткі ліміти часу, атмосфера змагальності та єдиний критерій правильності відповіді. Дослідження й тестування творчих здібностей бажано проводити у звичайних життєвих ситуаціях з вільним доступом людини до додаткової інформації при виконанні завдання. Під час тестування креативності випробовуваним надавали необхідну кількість часу для розв’язання завдання, формулювання відповіді на питання. Тестування проводили у формі гри, змагання між учасниками було мінімальним, експериментатор приймав будь-яку відповідь. За цих умов кореляція креативності й тестового інтелекту наближалася до нуля.</w:t>
      </w:r>
    </w:p>
    <w:p w:rsidR="008377C2" w:rsidRPr="000C3B23" w:rsidRDefault="008377C2" w:rsidP="00F54838">
      <w:pPr>
        <w:pStyle w:val="af6"/>
        <w:ind w:firstLine="567"/>
      </w:pPr>
      <w:r w:rsidRPr="000C3B23">
        <w:t>А.</w:t>
      </w:r>
      <w:r w:rsidR="00582294">
        <w:t> </w:t>
      </w:r>
      <w:r w:rsidRPr="000C3B23">
        <w:t>Воронін, проводячи досліди в лабораторії психології здібностей Інституту психології Російської академії наук, отримав аналогічні результати: чинник інтелекту та чинник креативності є незалежними. У дослідженні вітчизняного психолога Є. Григоренка було виявлено взаємодоповнюваність креативності й інтелекту при розв’язанні пізнавальних завдань.</w:t>
      </w:r>
    </w:p>
    <w:p w:rsidR="008377C2" w:rsidRPr="000C3B23" w:rsidRDefault="008377C2" w:rsidP="00F54838">
      <w:pPr>
        <w:pStyle w:val="af6"/>
        <w:ind w:firstLine="567"/>
      </w:pPr>
      <w:r w:rsidRPr="000C3B23">
        <w:lastRenderedPageBreak/>
        <w:t>Отже, існує, як мінімум, три основні підходи до проблем взаємозв’язку креативності й інтелекту. Інтелектуальна обдарованість виступає в якості необхідної, але недостатньої умови креативності. Головне значення в детермінації творчої поведінки мають мотивація, цінності, особисті риси (А. Танненбаум, А. Олох, Д. Богоявленська, А. Маслоу й ін.). Креативність (творча здібність) є самостійним чинником, незалежним від інтелекту, або між ними існує незначна кореляція (Дж. Гілфорд, К. Тейлор, Г. Грубер та ін.).</w:t>
      </w:r>
    </w:p>
    <w:p w:rsidR="00570248" w:rsidRPr="00570248" w:rsidRDefault="00570248" w:rsidP="00570248">
      <w:pPr>
        <w:jc w:val="center"/>
        <w:rPr>
          <w:b/>
          <w:lang w:val="ru-RU"/>
        </w:rPr>
      </w:pPr>
      <w:r w:rsidRPr="00570248">
        <w:rPr>
          <w:b/>
          <w:lang w:val="ru-RU"/>
        </w:rPr>
        <w:t>Література</w:t>
      </w:r>
    </w:p>
    <w:p w:rsidR="00570248" w:rsidRPr="00570248" w:rsidRDefault="00570248" w:rsidP="006C4C54">
      <w:pPr>
        <w:ind w:firstLine="567"/>
        <w:jc w:val="both"/>
        <w:rPr>
          <w:lang w:val="ru-RU"/>
        </w:rPr>
      </w:pPr>
      <w:r w:rsidRPr="00570248">
        <w:rPr>
          <w:b/>
          <w:lang w:val="ru-RU"/>
        </w:rPr>
        <w:t>1.</w:t>
      </w:r>
      <w:r>
        <w:rPr>
          <w:b/>
        </w:rPr>
        <w:t> </w:t>
      </w:r>
      <w:r w:rsidRPr="00570248">
        <w:rPr>
          <w:lang w:val="ru-RU"/>
        </w:rPr>
        <w:t>Розвиток мислення в онтогенезі (теорія Жана Піаже) [Електронний ресурс]. – Режим доступу</w:t>
      </w:r>
      <w:r>
        <w:t> </w:t>
      </w:r>
      <w:r w:rsidRPr="00570248">
        <w:rPr>
          <w:lang w:val="ru-RU"/>
        </w:rPr>
        <w:t xml:space="preserve">: </w:t>
      </w:r>
      <w:r w:rsidRPr="00F17578">
        <w:t>http</w:t>
      </w:r>
      <w:r w:rsidRPr="00570248">
        <w:rPr>
          <w:lang w:val="ru-RU"/>
        </w:rPr>
        <w:t>://</w:t>
      </w:r>
      <w:r w:rsidRPr="00F17578">
        <w:t>pidruchniki</w:t>
      </w:r>
      <w:r w:rsidRPr="00570248">
        <w:rPr>
          <w:lang w:val="ru-RU"/>
        </w:rPr>
        <w:t>.</w:t>
      </w:r>
      <w:r w:rsidRPr="00F17578">
        <w:t>com</w:t>
      </w:r>
      <w:r w:rsidRPr="00570248">
        <w:rPr>
          <w:lang w:val="ru-RU"/>
        </w:rPr>
        <w:t>/18060203/</w:t>
      </w:r>
      <w:r w:rsidRPr="00F17578">
        <w:t>psihologiya</w:t>
      </w:r>
      <w:r w:rsidRPr="00570248">
        <w:rPr>
          <w:lang w:val="ru-RU"/>
        </w:rPr>
        <w:t>/</w:t>
      </w:r>
      <w:r w:rsidRPr="00F17578">
        <w:t>rozvitok</w:t>
      </w:r>
      <w:r w:rsidRPr="00570248">
        <w:rPr>
          <w:lang w:val="ru-RU"/>
        </w:rPr>
        <w:t>_</w:t>
      </w:r>
      <w:r w:rsidRPr="00F17578">
        <w:t>mislennya</w:t>
      </w:r>
      <w:r w:rsidRPr="00570248">
        <w:rPr>
          <w:lang w:val="ru-RU"/>
        </w:rPr>
        <w:t>_</w:t>
      </w:r>
      <w:r w:rsidRPr="00F17578">
        <w:t>ontogenezi</w:t>
      </w:r>
      <w:r w:rsidRPr="00570248">
        <w:rPr>
          <w:lang w:val="ru-RU"/>
        </w:rPr>
        <w:t>_</w:t>
      </w:r>
      <w:r w:rsidRPr="00F17578">
        <w:t>teoriya</w:t>
      </w:r>
      <w:r w:rsidRPr="00570248">
        <w:rPr>
          <w:lang w:val="ru-RU"/>
        </w:rPr>
        <w:t>_</w:t>
      </w:r>
      <w:r w:rsidRPr="00F17578">
        <w:t>zhana</w:t>
      </w:r>
      <w:r w:rsidRPr="00570248">
        <w:rPr>
          <w:lang w:val="ru-RU"/>
        </w:rPr>
        <w:t>_</w:t>
      </w:r>
      <w:r w:rsidRPr="00F17578">
        <w:t>piazhe</w:t>
      </w:r>
      <w:r w:rsidRPr="00570248">
        <w:rPr>
          <w:lang w:val="ru-RU"/>
        </w:rPr>
        <w:t>.</w:t>
      </w:r>
    </w:p>
    <w:p w:rsidR="00570248" w:rsidRPr="00F17578" w:rsidRDefault="00570248" w:rsidP="006C4C54">
      <w:pPr>
        <w:ind w:firstLine="567"/>
        <w:jc w:val="both"/>
        <w:rPr>
          <w:lang w:val="ru-RU"/>
        </w:rPr>
      </w:pPr>
      <w:r w:rsidRPr="00570248">
        <w:rPr>
          <w:b/>
          <w:lang w:val="ru-RU"/>
        </w:rPr>
        <w:t>2.</w:t>
      </w:r>
      <w:r>
        <w:t> </w:t>
      </w:r>
      <w:r w:rsidRPr="00570248">
        <w:rPr>
          <w:lang w:val="ru-RU"/>
        </w:rPr>
        <w:t>Сластенин В. А. Педагогика</w:t>
      </w:r>
      <w:r>
        <w:t> </w:t>
      </w:r>
      <w:r w:rsidRPr="00570248">
        <w:rPr>
          <w:lang w:val="ru-RU"/>
        </w:rPr>
        <w:t>: учеб. пособие [для студ. высш. пед. учеб. заведений] / В. А. Сластенин, И. Ф. Исаев, Е. Н. Шиянов</w:t>
      </w:r>
      <w:r>
        <w:t> </w:t>
      </w:r>
      <w:r w:rsidRPr="00570248">
        <w:rPr>
          <w:lang w:val="ru-RU"/>
        </w:rPr>
        <w:t>; под ред. В.</w:t>
      </w:r>
      <w:r>
        <w:t> </w:t>
      </w:r>
      <w:r w:rsidRPr="00570248">
        <w:rPr>
          <w:lang w:val="ru-RU"/>
        </w:rPr>
        <w:t>А.</w:t>
      </w:r>
      <w:r>
        <w:t> </w:t>
      </w:r>
      <w:r w:rsidRPr="00570248">
        <w:rPr>
          <w:lang w:val="ru-RU"/>
        </w:rPr>
        <w:t>Сластенина. – М.</w:t>
      </w:r>
      <w:r>
        <w:t> </w:t>
      </w:r>
      <w:r w:rsidRPr="00570248">
        <w:rPr>
          <w:lang w:val="ru-RU"/>
        </w:rPr>
        <w:t>: Издательский центр «Академия», 2002. – 576 с. – Режим доступу</w:t>
      </w:r>
      <w:r>
        <w:t> </w:t>
      </w:r>
      <w:r w:rsidRPr="00570248">
        <w:rPr>
          <w:lang w:val="ru-RU"/>
        </w:rPr>
        <w:t xml:space="preserve">: </w:t>
      </w:r>
      <w:r w:rsidRPr="00F17578">
        <w:t>http</w:t>
      </w:r>
      <w:r w:rsidRPr="00570248">
        <w:rPr>
          <w:lang w:val="ru-RU"/>
        </w:rPr>
        <w:t>://</w:t>
      </w:r>
      <w:r w:rsidRPr="00F17578">
        <w:t>krotov</w:t>
      </w:r>
      <w:r w:rsidRPr="00570248">
        <w:rPr>
          <w:lang w:val="ru-RU"/>
        </w:rPr>
        <w:t>.</w:t>
      </w:r>
      <w:r w:rsidRPr="00F17578">
        <w:t>info</w:t>
      </w:r>
      <w:r w:rsidRPr="00570248">
        <w:rPr>
          <w:lang w:val="ru-RU"/>
        </w:rPr>
        <w:t>/</w:t>
      </w:r>
      <w:r w:rsidRPr="00F17578">
        <w:t>lib</w:t>
      </w:r>
      <w:r w:rsidRPr="00570248">
        <w:rPr>
          <w:lang w:val="ru-RU"/>
        </w:rPr>
        <w:t>_</w:t>
      </w:r>
      <w:r w:rsidRPr="00F17578">
        <w:t>sec</w:t>
      </w:r>
      <w:r w:rsidRPr="00570248">
        <w:rPr>
          <w:lang w:val="ru-RU"/>
        </w:rPr>
        <w:t>/</w:t>
      </w:r>
      <w:r w:rsidRPr="00F17578">
        <w:t>shso</w:t>
      </w:r>
      <w:r w:rsidRPr="00570248">
        <w:rPr>
          <w:lang w:val="ru-RU"/>
        </w:rPr>
        <w:t>/71_</w:t>
      </w:r>
      <w:r w:rsidRPr="00F17578">
        <w:t>slas</w:t>
      </w:r>
      <w:r w:rsidRPr="00570248">
        <w:rPr>
          <w:lang w:val="ru-RU"/>
        </w:rPr>
        <w:t>0.</w:t>
      </w:r>
      <w:r w:rsidRPr="00F17578">
        <w:t>html</w:t>
      </w:r>
      <w:r w:rsidRPr="00570248">
        <w:rPr>
          <w:lang w:val="ru-RU"/>
        </w:rPr>
        <w:t>.</w:t>
      </w:r>
    </w:p>
    <w:p w:rsidR="008377C2" w:rsidRDefault="008377C2" w:rsidP="00496FBD">
      <w:pPr>
        <w:pStyle w:val="af6"/>
        <w:ind w:firstLine="0"/>
        <w:rPr>
          <w:lang w:val="ru-RU"/>
        </w:rPr>
      </w:pPr>
    </w:p>
    <w:p w:rsidR="00AA4479" w:rsidRPr="00AA4479" w:rsidRDefault="00AA4479" w:rsidP="00496FBD">
      <w:pPr>
        <w:pStyle w:val="af6"/>
        <w:ind w:firstLine="0"/>
      </w:pPr>
    </w:p>
    <w:p w:rsidR="008377C2" w:rsidRPr="000C3B23" w:rsidRDefault="008377C2" w:rsidP="007C0D7E">
      <w:pPr>
        <w:pStyle w:val="1"/>
      </w:pPr>
      <w:bookmarkStart w:id="11" w:name="_Toc497861928"/>
      <w:bookmarkStart w:id="12" w:name="_Toc498081279"/>
      <w:r w:rsidRPr="000C3B23">
        <w:t>ТЛУМАЧЕННЯ ПОНЯТТЯ «КРЕАТИВНІСТЬ»</w:t>
      </w:r>
      <w:bookmarkEnd w:id="11"/>
      <w:bookmarkEnd w:id="12"/>
    </w:p>
    <w:p w:rsidR="008377C2" w:rsidRPr="000C3B23" w:rsidRDefault="008377C2" w:rsidP="007C0D7E">
      <w:pPr>
        <w:pStyle w:val="2"/>
      </w:pPr>
      <w:bookmarkStart w:id="13" w:name="_Toc498081280"/>
      <w:r w:rsidRPr="000C3B23">
        <w:t>Мироненкова Н. А.</w:t>
      </w:r>
      <w:bookmarkEnd w:id="13"/>
    </w:p>
    <w:p w:rsidR="008377C2" w:rsidRPr="000C3B23" w:rsidRDefault="008377C2" w:rsidP="00496FBD">
      <w:pPr>
        <w:pStyle w:val="af6"/>
        <w:ind w:firstLine="0"/>
        <w:jc w:val="center"/>
      </w:pPr>
      <w:r w:rsidRPr="000C3B23">
        <w:t>Наук. кер. – Мелкумова Т. В., канд. філол. наук</w:t>
      </w:r>
    </w:p>
    <w:p w:rsidR="008377C2" w:rsidRPr="000C3B23" w:rsidRDefault="008377C2" w:rsidP="00496FBD">
      <w:pPr>
        <w:pStyle w:val="af6"/>
        <w:ind w:firstLine="0"/>
        <w:jc w:val="center"/>
        <w:rPr>
          <w:i/>
        </w:rPr>
      </w:pPr>
      <w:r w:rsidRPr="000C3B23">
        <w:rPr>
          <w:i/>
        </w:rPr>
        <w:t>ДВНЗ «Криворізький національний університет»</w:t>
      </w:r>
    </w:p>
    <w:p w:rsidR="008377C2" w:rsidRPr="000C3B23" w:rsidRDefault="008377C2" w:rsidP="008377C2">
      <w:pPr>
        <w:pStyle w:val="af6"/>
        <w:rPr>
          <w:i/>
        </w:rPr>
      </w:pPr>
    </w:p>
    <w:p w:rsidR="008377C2" w:rsidRPr="000C3B23" w:rsidRDefault="008377C2" w:rsidP="00F54838">
      <w:pPr>
        <w:pStyle w:val="af6"/>
        <w:ind w:firstLine="567"/>
      </w:pPr>
      <w:r w:rsidRPr="000C3B23">
        <w:t xml:space="preserve">Креативність – творча, новаторська діяльність; термін, яким окреслюються творчі здібності індивіда, що характеризуються здатністю до продукування принципово нових ідей і що входять в структуру обдарованості в якості незалежного фактора (Р. Павлюк). Раніше в літературі використовувався термін «творчі здібності», однак пізніше почав витіснятися мовним запозиченням з англійської мови (creativity, creative). У російській мові, на думку професора І. Мілославського, терміном «креативний» позначається творчість, що не тільки висуває ідеї, але й доводить їх до конкретного практичного результату. А слово «творчий» залишається зі своїм вихідним значенням, що не розрізняє </w:t>
      </w:r>
      <w:r w:rsidRPr="000C3B23">
        <w:lastRenderedPageBreak/>
        <w:t>діяльність результативну й, навпаки, безрезультатну.</w:t>
      </w:r>
    </w:p>
    <w:p w:rsidR="008377C2" w:rsidRPr="000C3B23" w:rsidRDefault="008377C2" w:rsidP="00F54838">
      <w:pPr>
        <w:pStyle w:val="af6"/>
        <w:ind w:firstLine="567"/>
      </w:pPr>
      <w:r w:rsidRPr="000C3B23">
        <w:t>Термін «креативність» більше використовується для вивчення творчої особистості у психологічних дослідженнях. У психологію термін «креативність» був введений у 1960-х роках і означав здібності швидко й нестандартно вирішувати інтелектуальні (навчальні) задачі. Вважається, чим більшою кількістю креативних рис характеризується людина, тим більших успіхів у творчій діяльності вона може досягти.</w:t>
      </w:r>
    </w:p>
    <w:p w:rsidR="008377C2" w:rsidRPr="000C3B23" w:rsidRDefault="008377C2" w:rsidP="00F54838">
      <w:pPr>
        <w:pStyle w:val="af6"/>
        <w:ind w:firstLine="567"/>
      </w:pPr>
      <w:r w:rsidRPr="000C3B23">
        <w:t>До основних ознак креативності психологи відносять: оригінальність, семантичну гнучкість, образну адаптивну гнучкість, семантичну спонтанну гнучкість (Дж. Гілфорд); здатність до загостреного сприйняття недоліків, прогалин у знаннях, недостатніх елементів, дисгармонії (Е. Торренс).</w:t>
      </w:r>
    </w:p>
    <w:p w:rsidR="008377C2" w:rsidRPr="000C3B23" w:rsidRDefault="008377C2" w:rsidP="00F54838">
      <w:pPr>
        <w:pStyle w:val="af6"/>
        <w:ind w:firstLine="567"/>
      </w:pPr>
      <w:r w:rsidRPr="000C3B23">
        <w:t>Р. Павелків виокремлює такі показники креативності: 1) швидкість – кількість ідей, які людина здатна продукувати за одиницю часу; 2) оригінальність – рідкісність ідеї, міра відмінності ідеї від загальноприйнятих стандартів; 3) гнучкість – легкість переходу від однієї ідеї до іншої; 4) сприйнятливість – чутливість до деталей, нюансів, парадоксів; 5) метафоричність – здатність переносити властивості одного предмета (явища) на інший на основі ознаки, спільної для обох предметів, що зіставляються.</w:t>
      </w:r>
    </w:p>
    <w:p w:rsidR="008377C2" w:rsidRPr="000C3B23" w:rsidRDefault="008377C2" w:rsidP="00F54838">
      <w:pPr>
        <w:pStyle w:val="af6"/>
        <w:ind w:firstLine="567"/>
      </w:pPr>
      <w:r w:rsidRPr="000C3B23">
        <w:t>Була встановлена залежність між креативністю і такими рисами особистості, як: схильність до самоактуалізації, швидкість мовлення, імпульсивність, незалежність суджень, оригінальність, широта інтересів тощо (психологи, засновники гуманістичної психології К. Роджерс, А.</w:t>
      </w:r>
      <w:r w:rsidR="00582294">
        <w:t> </w:t>
      </w:r>
      <w:r w:rsidRPr="000C3B23">
        <w:t>Маслоу).</w:t>
      </w:r>
    </w:p>
    <w:p w:rsidR="008377C2" w:rsidRPr="000C3B23" w:rsidRDefault="008377C2" w:rsidP="00F54838">
      <w:pPr>
        <w:pStyle w:val="af6"/>
        <w:ind w:firstLine="567"/>
      </w:pPr>
      <w:r w:rsidRPr="000C3B23">
        <w:t xml:space="preserve">Задля діагностики креативних рис особистості використовують спеціальні запитальники, що дозволяють проаналізувати творчі якості особистості, її комунікативні здібності, стиль діяльності тощо. Методики з діагностики креативності можна класифікувати на основі такого критерію, як «обмеження часом діяльності досліджуваного». Існують три групи тестових методик: 1) методики, що регламентують часом діяльність досліджуваного (тести британського вченого-психолога Г. Айзенка); 2) методики, у яких діяльність досліджуваного регламентується часом меншою мірою (тести на креативність, які запропоновані російським психологом </w:t>
      </w:r>
      <w:r w:rsidRPr="000C3B23">
        <w:lastRenderedPageBreak/>
        <w:t>Я. Пономарьовим); 3) методики, у яких його діяльність зовсім часом не регламентується (тести Е. Торренса та Д. Гілфорда, які розрізняють поняття інтелекту та креативності й розглядають креативність як дивергентність мислення).</w:t>
      </w:r>
    </w:p>
    <w:p w:rsidR="008377C2" w:rsidRPr="000C3B23" w:rsidRDefault="008377C2" w:rsidP="00F54838">
      <w:pPr>
        <w:pStyle w:val="af6"/>
        <w:ind w:firstLine="567"/>
      </w:pPr>
      <w:r w:rsidRPr="000C3B23">
        <w:t>Американський психолог Дж. Гілфорд висловив ідею про існування двох типів мислення: конвергентного та дивергентного.</w:t>
      </w:r>
    </w:p>
    <w:p w:rsidR="008377C2" w:rsidRPr="000C3B23" w:rsidRDefault="008377C2" w:rsidP="00F54838">
      <w:pPr>
        <w:pStyle w:val="af6"/>
        <w:ind w:firstLine="567"/>
      </w:pPr>
      <w:r w:rsidRPr="000C3B23">
        <w:t>За визначенням Р. Павелківа, конвергентне мислення – це мислення, яке прагне до досягнення одного-єдиного правильного результату. Воно ґрунтується на знаннях. Критерій істинності даного мислення заданий із</w:t>
      </w:r>
      <w:r w:rsidR="0041359A" w:rsidRPr="00E24E6B">
        <w:rPr>
          <w:lang w:val="ru-RU"/>
        </w:rPr>
        <w:t xml:space="preserve"> </w:t>
      </w:r>
      <w:r w:rsidRPr="000C3B23">
        <w:t>зовні. Основним механізмом цього типу мислення є логічні операції (аналіз, синтез).</w:t>
      </w:r>
    </w:p>
    <w:p w:rsidR="008377C2" w:rsidRPr="000C3B23" w:rsidRDefault="008377C2" w:rsidP="00F54838">
      <w:pPr>
        <w:pStyle w:val="af6"/>
        <w:ind w:firstLine="567"/>
      </w:pPr>
      <w:r w:rsidRPr="000C3B23">
        <w:t>Конвергентне мислення засноване на стратегії точного використання попередньо засвоєних алгоритмів вирішення певної задачі, тобто коли дана інструкція по послідовності та змісту елементарних операцій по вирішенню цього завдання (В. Кондаков)</w:t>
      </w:r>
      <w:r w:rsidR="00D12389">
        <w:t> [1, с. 176]</w:t>
      </w:r>
      <w:r w:rsidRPr="000C3B23">
        <w:t>.</w:t>
      </w:r>
    </w:p>
    <w:p w:rsidR="008377C2" w:rsidRPr="000C3B23" w:rsidRDefault="008377C2" w:rsidP="00F54838">
      <w:pPr>
        <w:pStyle w:val="af6"/>
        <w:ind w:firstLine="567"/>
      </w:pPr>
      <w:r w:rsidRPr="000C3B23">
        <w:t>М. Кордуелл тлумачить конвергентне мислення як вид мислення, звичайно асоційований з вирішенням проблем та інтелектом або будь-яким іншим типом завдань, коли людина працює над отриманням однієї правильної відповіді. Термін протиставляється дивергентному мисленню, коли людина розробляє нову й оригінальну лінію мислення, яка може містити ряд можливих рішень проблеми</w:t>
      </w:r>
      <w:r w:rsidR="00D12389">
        <w:t> [2, с. 201]</w:t>
      </w:r>
      <w:r w:rsidRPr="000C3B23">
        <w:t>.</w:t>
      </w:r>
    </w:p>
    <w:p w:rsidR="008377C2" w:rsidRPr="000C3B23" w:rsidRDefault="008377C2" w:rsidP="00F54838">
      <w:pPr>
        <w:pStyle w:val="af6"/>
        <w:ind w:firstLine="567"/>
      </w:pPr>
      <w:r w:rsidRPr="000C3B23">
        <w:t>Мислення дивергентне – мислення, пов’язане з розв’язанням задач, що мають багато нестандартних оригінальних рішень. Воно припускає існування декількох правильних відповідей. Дивергентне мислення розглядають як основу креативності. Дивергентність мислення – це мислення, яке характеризується швидкістю, гнучкістю й оригінальністю,</w:t>
      </w:r>
      <w:r w:rsidR="00582294" w:rsidRPr="000C3B23">
        <w:t xml:space="preserve"> </w:t>
      </w:r>
      <w:r w:rsidRPr="000C3B23">
        <w:t>тобто якостями, що дозволяють виявити розбіжності та сформулювати проблему. Критерії оцінки: вияв при вирішенні навчальних проблем швидкості, гнучкості та оригінальності мислення.</w:t>
      </w:r>
    </w:p>
    <w:p w:rsidR="008377C2" w:rsidRPr="000C3B23" w:rsidRDefault="008377C2" w:rsidP="00F54838">
      <w:pPr>
        <w:pStyle w:val="af6"/>
        <w:ind w:firstLine="567"/>
      </w:pPr>
      <w:r w:rsidRPr="000C3B23">
        <w:t xml:space="preserve">Дивергентне мислення – це мислення, що «йде в різних напрямах», яке передбачає множину рівною мірою правильних варіантів розв’язання задачі. Цей тип мислення ґрунтується на </w:t>
      </w:r>
      <w:r w:rsidRPr="000C3B23">
        <w:lastRenderedPageBreak/>
        <w:t>інтуїції. Головним його критерієм є оригінальність, психологічним механізмом – фаза асоціацій, емоційні чинники. Ці механізми реалізуються на рівні підсвідомих процесів. Головною характеристикою дивергентного мислення є креативність – здатність породжувати нові, незвичайні ідеї. Креативність різною мірою властива людям.</w:t>
      </w:r>
    </w:p>
    <w:p w:rsidR="008377C2" w:rsidRPr="000C3B23" w:rsidRDefault="008377C2" w:rsidP="00F54838">
      <w:pPr>
        <w:pStyle w:val="af6"/>
        <w:ind w:firstLine="567"/>
      </w:pPr>
      <w:r w:rsidRPr="000C3B23">
        <w:t>Для діагностики уявлення, дивергентності мислення використовуються задачі, наприклад, тест із задачами на рахування (певна кількість задач, головоломок за конкретний час, наприклад, 20 математичних задач за 10 хвилин), лабіринти Д. Векслера, знаходження відмінностей між словами, розробка креслень, різних конструкцій, парадоксальні питання тощо.</w:t>
      </w:r>
    </w:p>
    <w:p w:rsidR="008377C2" w:rsidRPr="000C3B23" w:rsidRDefault="008377C2" w:rsidP="00F54838">
      <w:pPr>
        <w:pStyle w:val="af6"/>
        <w:ind w:firstLine="567"/>
      </w:pPr>
      <w:r w:rsidRPr="000C3B23">
        <w:t>Отже, креативністю є творча, новаторська діяльність. Також під креативністю розуміють творчі здібності індивіда, який здатний продукувати принципово нові ідеї. Показниками креативності є швидкість, оригінальність, гнучкість, сприйнятливість, метафоричність. Існують методики, зокрема тести, задачі, для діагностики дивергентного мислення, головною характеристикою якого є креативність.</w:t>
      </w:r>
    </w:p>
    <w:p w:rsidR="00D12389" w:rsidRPr="00D12389" w:rsidRDefault="00D12389" w:rsidP="00D12389">
      <w:pPr>
        <w:pStyle w:val="af6"/>
        <w:jc w:val="center"/>
        <w:rPr>
          <w:b/>
        </w:rPr>
      </w:pPr>
      <w:r w:rsidRPr="00D12389">
        <w:rPr>
          <w:b/>
        </w:rPr>
        <w:t>Література</w:t>
      </w:r>
    </w:p>
    <w:p w:rsidR="00D12389" w:rsidRPr="00D12389" w:rsidRDefault="00D12389" w:rsidP="00FD574D">
      <w:pPr>
        <w:pStyle w:val="af6"/>
        <w:spacing w:line="240" w:lineRule="auto"/>
        <w:ind w:firstLine="567"/>
      </w:pPr>
      <w:r w:rsidRPr="00D12389">
        <w:rPr>
          <w:b/>
        </w:rPr>
        <w:t>1.</w:t>
      </w:r>
      <w:r>
        <w:t> Кондаков </w:t>
      </w:r>
      <w:r w:rsidRPr="00D12389">
        <w:t>И.</w:t>
      </w:r>
      <w:r>
        <w:t> </w:t>
      </w:r>
      <w:r w:rsidRPr="00D12389">
        <w:t>М. Психология</w:t>
      </w:r>
      <w:r>
        <w:t> </w:t>
      </w:r>
      <w:r w:rsidRPr="00D12389">
        <w:t>: иллюстрированный словарь / И.</w:t>
      </w:r>
      <w:r w:rsidR="004C194C">
        <w:t> </w:t>
      </w:r>
      <w:r w:rsidRPr="00D12389">
        <w:t>М. Кондаков. – [2-е изд., доп. и перераб.]. – СПб.</w:t>
      </w:r>
      <w:r>
        <w:t> </w:t>
      </w:r>
      <w:r w:rsidRPr="00D12389">
        <w:t>: Прайм-Еврознак, 2007. – 783 с.</w:t>
      </w:r>
    </w:p>
    <w:p w:rsidR="008377C2" w:rsidRPr="00D12389" w:rsidRDefault="00D12389" w:rsidP="00FD574D">
      <w:pPr>
        <w:pStyle w:val="af6"/>
        <w:spacing w:line="240" w:lineRule="auto"/>
        <w:ind w:firstLine="567"/>
      </w:pPr>
      <w:r w:rsidRPr="00D12389">
        <w:rPr>
          <w:b/>
        </w:rPr>
        <w:t>2.</w:t>
      </w:r>
      <w:r>
        <w:t> </w:t>
      </w:r>
      <w:r w:rsidRPr="00D12389">
        <w:t>Кордуэлл М. Психологи</w:t>
      </w:r>
      <w:r>
        <w:t>я. А – Я : словарь-справочник</w:t>
      </w:r>
      <w:r w:rsidR="003F1135">
        <w:t> </w:t>
      </w:r>
      <w:r w:rsidR="00765DBF">
        <w:t>/</w:t>
      </w:r>
      <w:r w:rsidRPr="00D12389">
        <w:t>М</w:t>
      </w:r>
      <w:r>
        <w:t>айкл Кордуєлл ; пер. с англ. К. </w:t>
      </w:r>
      <w:r w:rsidRPr="00D12389">
        <w:t>С.</w:t>
      </w:r>
      <w:r>
        <w:t> </w:t>
      </w:r>
      <w:r w:rsidRPr="00D12389">
        <w:t>Ткаченко. – М.</w:t>
      </w:r>
      <w:r>
        <w:t> </w:t>
      </w:r>
      <w:r w:rsidRPr="00D12389">
        <w:t>: Фаир-Пресс, 2000. – 448</w:t>
      </w:r>
      <w:r w:rsidR="004C194C">
        <w:t> </w:t>
      </w:r>
      <w:r w:rsidRPr="00D12389">
        <w:t>с.</w:t>
      </w:r>
    </w:p>
    <w:p w:rsidR="00D12389" w:rsidRDefault="00D12389" w:rsidP="00D12389">
      <w:pPr>
        <w:pStyle w:val="af6"/>
      </w:pPr>
    </w:p>
    <w:p w:rsidR="00777B7E" w:rsidRDefault="00777B7E" w:rsidP="00D12389">
      <w:pPr>
        <w:pStyle w:val="af6"/>
      </w:pPr>
    </w:p>
    <w:p w:rsidR="00AB623A" w:rsidRPr="00496FBD" w:rsidRDefault="00AB623A" w:rsidP="007C0D7E">
      <w:pPr>
        <w:pStyle w:val="1"/>
      </w:pPr>
      <w:bookmarkStart w:id="14" w:name="_Toc497712685"/>
      <w:bookmarkStart w:id="15" w:name="_Toc497713000"/>
      <w:bookmarkStart w:id="16" w:name="_Toc498081281"/>
      <w:r w:rsidRPr="00496FBD">
        <w:t>КРИЗА ДУХОВНОГО І КУЛЬТУРНОГО РОЗВИТКУ ОСОБИСТОСТІ: РЕАЛІЇ ТА ПЕРСПЕКТИВИ</w:t>
      </w:r>
      <w:bookmarkEnd w:id="14"/>
      <w:bookmarkEnd w:id="15"/>
      <w:bookmarkEnd w:id="16"/>
    </w:p>
    <w:p w:rsidR="00AB623A" w:rsidRPr="000C3B23" w:rsidRDefault="00981968" w:rsidP="007C0D7E">
      <w:pPr>
        <w:pStyle w:val="2"/>
        <w:rPr>
          <w:szCs w:val="22"/>
          <w:lang w:eastAsia="en-US"/>
        </w:rPr>
      </w:pPr>
      <w:bookmarkStart w:id="17" w:name="_Toc497861931"/>
      <w:bookmarkStart w:id="18" w:name="_Toc498081282"/>
      <w:r w:rsidRPr="00496FBD">
        <w:t>П</w:t>
      </w:r>
      <w:r w:rsidR="00496FBD" w:rsidRPr="00496FBD">
        <w:t>еревознюк</w:t>
      </w:r>
      <w:r w:rsidRPr="00496FBD">
        <w:t> </w:t>
      </w:r>
      <w:r w:rsidR="00AB623A" w:rsidRPr="00496FBD">
        <w:t>В.</w:t>
      </w:r>
      <w:r w:rsidRPr="00496FBD">
        <w:t> </w:t>
      </w:r>
      <w:r w:rsidR="00AB623A" w:rsidRPr="00496FBD">
        <w:t>В.</w:t>
      </w:r>
      <w:r w:rsidR="00AB623A" w:rsidRPr="000C3B23">
        <w:rPr>
          <w:szCs w:val="28"/>
          <w:lang w:eastAsia="en-US"/>
        </w:rPr>
        <w:t xml:space="preserve"> – </w:t>
      </w:r>
      <w:r w:rsidR="00AB623A" w:rsidRPr="000C3B23">
        <w:rPr>
          <w:szCs w:val="22"/>
          <w:lang w:eastAsia="en-US"/>
        </w:rPr>
        <w:t>аспірантка</w:t>
      </w:r>
      <w:bookmarkEnd w:id="17"/>
      <w:bookmarkEnd w:id="18"/>
    </w:p>
    <w:p w:rsidR="00AB623A" w:rsidRPr="000C3B23" w:rsidRDefault="00AB623A" w:rsidP="00E24E6B">
      <w:pPr>
        <w:autoSpaceDE w:val="0"/>
        <w:autoSpaceDN w:val="0"/>
        <w:adjustRightInd w:val="0"/>
        <w:jc w:val="center"/>
        <w:rPr>
          <w:rFonts w:eastAsia="Calibri"/>
          <w:szCs w:val="22"/>
          <w:lang w:val="uk-UA" w:eastAsia="en-US"/>
        </w:rPr>
      </w:pPr>
      <w:r w:rsidRPr="000C3B23">
        <w:rPr>
          <w:rFonts w:eastAsia="Calibri"/>
          <w:szCs w:val="22"/>
          <w:lang w:val="uk-UA" w:eastAsia="en-US"/>
        </w:rPr>
        <w:t>Наук. кер. – Дернова Майя Григорівна, канд. пед. наук, доцент</w:t>
      </w:r>
    </w:p>
    <w:p w:rsidR="004E3CC5" w:rsidRDefault="00AB623A" w:rsidP="00E24E6B">
      <w:pPr>
        <w:pStyle w:val="af6"/>
        <w:spacing w:line="240" w:lineRule="auto"/>
        <w:jc w:val="center"/>
        <w:rPr>
          <w:i/>
        </w:rPr>
      </w:pPr>
      <w:r w:rsidRPr="000C3B23">
        <w:rPr>
          <w:i/>
        </w:rPr>
        <w:t>Кременчуцький національний університет</w:t>
      </w:r>
    </w:p>
    <w:p w:rsidR="00AB623A" w:rsidRPr="000C3B23" w:rsidRDefault="00AB623A" w:rsidP="00E24E6B">
      <w:pPr>
        <w:pStyle w:val="af6"/>
        <w:spacing w:line="240" w:lineRule="auto"/>
        <w:jc w:val="center"/>
        <w:rPr>
          <w:i/>
        </w:rPr>
      </w:pPr>
      <w:r w:rsidRPr="000C3B23">
        <w:rPr>
          <w:i/>
        </w:rPr>
        <w:t>імені Михайла Остроградського</w:t>
      </w:r>
    </w:p>
    <w:p w:rsidR="00AB623A" w:rsidRPr="000C3B23" w:rsidRDefault="00AB623A" w:rsidP="00E24E6B">
      <w:pPr>
        <w:pStyle w:val="af6"/>
        <w:spacing w:line="240" w:lineRule="auto"/>
        <w:ind w:firstLine="567"/>
        <w:jc w:val="center"/>
        <w:rPr>
          <w:i/>
        </w:rPr>
      </w:pPr>
    </w:p>
    <w:p w:rsidR="00AB623A" w:rsidRPr="000C3B23" w:rsidRDefault="00AB623A" w:rsidP="00E24E6B">
      <w:pPr>
        <w:pStyle w:val="af6"/>
        <w:ind w:firstLine="567"/>
      </w:pPr>
      <w:r w:rsidRPr="000C3B23">
        <w:t>Events that occur nowadays in Ukraine show, that humanity is losing a lot due to underestimation of youth education problems, formation of value system,moral and aethetic ideal</w:t>
      </w:r>
      <w:r w:rsidR="000C3B23" w:rsidRPr="000C3B23">
        <w:t xml:space="preserve">s. According to </w:t>
      </w:r>
      <w:r w:rsidR="000C3B23" w:rsidRPr="000C3B23">
        <w:lastRenderedPageBreak/>
        <w:t>G. </w:t>
      </w:r>
      <w:r w:rsidRPr="000C3B23">
        <w:t>Shevchenko, «the</w:t>
      </w:r>
      <w:r w:rsidR="00CF4399" w:rsidRPr="000C3B23">
        <w:t xml:space="preserve"> </w:t>
      </w:r>
      <w:r w:rsidRPr="000C3B23">
        <w:t>beginning of the 21</w:t>
      </w:r>
      <w:r w:rsidRPr="000C3B23">
        <w:rPr>
          <w:vertAlign w:val="superscript"/>
        </w:rPr>
        <w:t>st</w:t>
      </w:r>
      <w:r w:rsidRPr="000C3B23">
        <w:t xml:space="preserve"> century was marked by one of the worst crisis in the world, which philosiphers name as antropological crisis, that demonstrates destruction of human in man» [1, c. 288].</w:t>
      </w:r>
    </w:p>
    <w:p w:rsidR="00AB623A" w:rsidRPr="000C3B23" w:rsidRDefault="00AB623A" w:rsidP="00E24E6B">
      <w:pPr>
        <w:pStyle w:val="af6"/>
        <w:ind w:firstLine="567"/>
      </w:pPr>
      <w:r w:rsidRPr="000C3B23">
        <w:t>Сучасні події, що відбуваються в Україні, є свідченням того, що людство багато втрачає через недооцінювання проблем виховання молоді, формування системи цінностей, моральних, естетичних ідеалів. Реалії переконують у явно вираженій байдужості навколишніх до певних подій чи явищ дійсності, які безпосередньо не перетинаються з інтересами особистості. Такими людьми зазвичай керують жадоба до панування над іншими завдяки нечесно заробленим статкам, ненависть і жорстокість. Щодня з телеекранів чуємо про корупцію й підступність, але, попри все, головним прагненням сучасності залишається матеріальне. Особистісні якості (чесність, відповідальність, совість, порядність, милосердя, толерантність) замінюються на байдужість та злість. На думку Г.</w:t>
      </w:r>
      <w:r w:rsidR="00B91E05">
        <w:rPr>
          <w:lang w:val="ru-RU"/>
        </w:rPr>
        <w:t> </w:t>
      </w:r>
      <w:r w:rsidRPr="000C3B23">
        <w:t>П.</w:t>
      </w:r>
      <w:r w:rsidR="00B91E05">
        <w:rPr>
          <w:lang w:val="ru-RU"/>
        </w:rPr>
        <w:t> </w:t>
      </w:r>
      <w:r w:rsidRPr="000C3B23">
        <w:t>Шевченка, «Початок ХХІ століття відзначився однією із найжахливіших криз світу, яку філософи називають антропологічною кризою, що демонструє знищення людського»</w:t>
      </w:r>
      <w:r w:rsidR="00B91E05" w:rsidRPr="00B91E05">
        <w:t xml:space="preserve"> </w:t>
      </w:r>
      <w:r w:rsidR="00B91E05" w:rsidRPr="000C3B23">
        <w:t>[1, с. 288]</w:t>
      </w:r>
      <w:r w:rsidRPr="000C3B23">
        <w:t>. Як справедливо зазначає Ауреліо Печчеї: «Нинішня глобальна криза...є прямим наслідком нездатності людини піднятися до рівня відповідної нової могутньої ролі в світі, усвідомити нові обов’язки і відповідальність у ньому»</w:t>
      </w:r>
      <w:r w:rsidR="00B91E05" w:rsidRPr="00B91E05">
        <w:t xml:space="preserve"> </w:t>
      </w:r>
      <w:r w:rsidR="00B91E05" w:rsidRPr="000C3B23">
        <w:t>[2, с. 47]</w:t>
      </w:r>
      <w:r w:rsidRPr="000C3B23">
        <w:t xml:space="preserve">. </w:t>
      </w:r>
    </w:p>
    <w:p w:rsidR="00AB623A" w:rsidRPr="000C3B23" w:rsidRDefault="00AB623A" w:rsidP="00E24E6B">
      <w:pPr>
        <w:pStyle w:val="af6"/>
        <w:ind w:firstLine="567"/>
      </w:pPr>
      <w:r w:rsidRPr="000C3B23">
        <w:t>Духовний і культурний розвиток особистості – це надзвичайно складна й водночас надважлива площина. Утім, лише культурний народ здатний створити справжню високорозвинену державу. Наразі культурою вважають усе, чого досягла особистість не природньо, а доклавши розумових зусиль унаслідок власної творчості.</w:t>
      </w:r>
    </w:p>
    <w:p w:rsidR="00AB623A" w:rsidRPr="000C3B23" w:rsidRDefault="00AB623A" w:rsidP="00E24E6B">
      <w:pPr>
        <w:pStyle w:val="af6"/>
        <w:ind w:firstLine="567"/>
      </w:pPr>
      <w:r w:rsidRPr="000C3B23">
        <w:t xml:space="preserve">Суспільство й освіта неподільні, оскільки будь-які проблеми, що виникають у суспільстві, неминуче відображаються на освітній галузі. Відповідно, саме освітня сфера, реагуючи на виклики суспільства й цивілізації, суттєво впливає на розвиток певних культурних програм і визначальних тенденцій розвитку суспільства. </w:t>
      </w:r>
      <w:r w:rsidR="00B91E05" w:rsidRPr="00B91E05">
        <w:t>В</w:t>
      </w:r>
      <w:r w:rsidRPr="000C3B23">
        <w:t xml:space="preserve">решті-решт на освітній галузі значна частка відповідальності за негативні суспільні події (криза духовної сфери, створення культурного ландшафту </w:t>
      </w:r>
      <w:r w:rsidRPr="000C3B23">
        <w:lastRenderedPageBreak/>
        <w:t>загалом та формування відповідного типу особистості зокрема). Найважливішим аспектом зазначеного складного комплексного процесу є суспільне виховання «образу людини культури духовності, дієвого патріотизму, морально-естетичних ідеалів, культури вчинку, краси повсякденної дії, наповненої глибоким моральним змістом»</w:t>
      </w:r>
      <w:r w:rsidR="00B91E05" w:rsidRPr="00B91E05">
        <w:t xml:space="preserve"> </w:t>
      </w:r>
      <w:r w:rsidR="00B91E05" w:rsidRPr="000C3B23">
        <w:t>[1, с. 289]</w:t>
      </w:r>
      <w:r w:rsidRPr="000C3B23">
        <w:t>.</w:t>
      </w:r>
    </w:p>
    <w:p w:rsidR="00AB623A" w:rsidRPr="000C3B23" w:rsidRDefault="00AB623A" w:rsidP="00E24E6B">
      <w:pPr>
        <w:pStyle w:val="af6"/>
        <w:ind w:firstLine="567"/>
      </w:pPr>
      <w:r w:rsidRPr="000C3B23">
        <w:t>Відтак канадський науковець Пол Шафер у монографіі «Культурна особистість» звертає увагу на те, що з позиції історії не може бути більш сприятливого періоду для дослідження сутності культурної особистості та її виховання [3, с.</w:t>
      </w:r>
      <w:r w:rsidR="000C3B23" w:rsidRPr="000C3B23">
        <w:t> </w:t>
      </w:r>
      <w:r w:rsidRPr="000C3B23">
        <w:t xml:space="preserve">10]. </w:t>
      </w:r>
      <w:r w:rsidR="00971A05">
        <w:t>В</w:t>
      </w:r>
      <w:r w:rsidRPr="000C3B23">
        <w:t>раховуючи економічні, екологічні, соціальні, політичні та технологічні перетворення, можемо стверджувати, що сьогодення потребує вивчення ролі й обов’язків людини щодо природного існування оточення, майбутніх поколінь тощо. Вочевидь, варто акцентувати увагу на тому, що більшість із нас ледь витримує випробування та прикрощі сучасності. Це зумовлено, як зазначає Пол Шафер, зорієнтованістю сучасної світової системи на розвиток економіки й економічних систем, у результаті чого акценти розставляються на виробництві, споживанні, матеріалізмі, місці на ринку праці та економічному розвитку. Водночас роль культури в цій системі змаргіналізована, а проблеми духовності досліджуються частково</w:t>
      </w:r>
      <w:r w:rsidR="000C3B23" w:rsidRPr="000C3B23">
        <w:t>.</w:t>
      </w:r>
    </w:p>
    <w:p w:rsidR="00AB623A" w:rsidRPr="000C3B23" w:rsidRDefault="00AB623A" w:rsidP="00E24E6B">
      <w:pPr>
        <w:pStyle w:val="af6"/>
        <w:ind w:firstLine="567"/>
      </w:pPr>
      <w:r w:rsidRPr="000C3B23">
        <w:t>Вищезазначене є свідченням наявності потреби створення нової системи світу майбутнього, що ґрунтуватиметься на цілісності розвитку культури загалом і культурного середовища зокрема. Основою такої системи має постати глибоке вивчення природи, а головними напрямами дослідження – довкілля, людина, турбота, співпереживання, нове сприйняття особистості, обов’язків і прав громадянина і, нарешті, досягнення балансу та гармонії між матеріальними й духовними аспектами розвитку. Цицерон понад дві тисячі років тому визначив роль та місце системи: «Культура є філософією або культивуванням душі».</w:t>
      </w:r>
    </w:p>
    <w:p w:rsidR="00AB623A" w:rsidRPr="000C3B23" w:rsidRDefault="00AB623A" w:rsidP="00E24E6B">
      <w:pPr>
        <w:pStyle w:val="af6"/>
        <w:ind w:firstLine="567"/>
      </w:pPr>
      <w:r w:rsidRPr="000C3B23">
        <w:t>Отже, саме культура має посісти визначальну роль, а уявлення про духовність – формуватися на підґрунті накопиченого досвіду.</w:t>
      </w:r>
    </w:p>
    <w:p w:rsidR="0074136E" w:rsidRDefault="0074136E" w:rsidP="00E24E6B">
      <w:pPr>
        <w:pStyle w:val="af6"/>
        <w:ind w:firstLine="0"/>
        <w:jc w:val="center"/>
        <w:rPr>
          <w:b/>
        </w:rPr>
      </w:pPr>
    </w:p>
    <w:p w:rsidR="00AB623A" w:rsidRPr="000C3B23" w:rsidRDefault="008377C2" w:rsidP="00E24E6B">
      <w:pPr>
        <w:pStyle w:val="af6"/>
        <w:ind w:firstLine="0"/>
        <w:jc w:val="center"/>
        <w:rPr>
          <w:b/>
        </w:rPr>
      </w:pPr>
      <w:r w:rsidRPr="000C3B23">
        <w:rPr>
          <w:b/>
        </w:rPr>
        <w:lastRenderedPageBreak/>
        <w:t>Література</w:t>
      </w:r>
    </w:p>
    <w:p w:rsidR="00AB623A" w:rsidRPr="00971A05" w:rsidRDefault="00AB623A" w:rsidP="00E24E6B">
      <w:pPr>
        <w:pStyle w:val="af6"/>
        <w:ind w:firstLine="567"/>
      </w:pPr>
      <w:r w:rsidRPr="001715EF">
        <w:rPr>
          <w:b/>
        </w:rPr>
        <w:t>1.</w:t>
      </w:r>
      <w:r w:rsidRPr="00971A05">
        <w:t> Шевченко Г. П. Виховання – процес людинотворчості, культуротворчості, духонотворчості / Г. П. Шевченко // Духовність особистості</w:t>
      </w:r>
      <w:r w:rsidR="00971A05">
        <w:t> </w:t>
      </w:r>
      <w:r w:rsidRPr="00971A05">
        <w:t>: методологія, теорія і практика</w:t>
      </w:r>
      <w:r w:rsidR="00971A05">
        <w:t> </w:t>
      </w:r>
      <w:r w:rsidRPr="00971A05">
        <w:t>: зб.</w:t>
      </w:r>
      <w:r w:rsidR="00971A05">
        <w:t> </w:t>
      </w:r>
      <w:r w:rsidRPr="00971A05">
        <w:t xml:space="preserve">наук. </w:t>
      </w:r>
      <w:r w:rsidR="00971A05">
        <w:t>п</w:t>
      </w:r>
      <w:r w:rsidRPr="00971A05">
        <w:t>раць</w:t>
      </w:r>
      <w:r w:rsidR="00CF4399" w:rsidRPr="00971A05">
        <w:t xml:space="preserve"> </w:t>
      </w:r>
      <w:r w:rsidRPr="00971A05">
        <w:t>/ гол. ред. Г. П. Шевченко. – Сєвєродонецьк : Вид-во СНУ ім. В. Даля, 2015. – Вип.</w:t>
      </w:r>
      <w:r w:rsidR="00971A05">
        <w:t> </w:t>
      </w:r>
      <w:r w:rsidRPr="00971A05">
        <w:t>3 (66).</w:t>
      </w:r>
      <w:r w:rsidR="00CF4399" w:rsidRPr="00971A05">
        <w:t xml:space="preserve"> </w:t>
      </w:r>
      <w:r w:rsidRPr="00971A05">
        <w:t>– С. 288–298.</w:t>
      </w:r>
    </w:p>
    <w:p w:rsidR="00AB623A" w:rsidRPr="00971A05" w:rsidRDefault="00AB623A" w:rsidP="00E24E6B">
      <w:pPr>
        <w:pStyle w:val="af6"/>
        <w:ind w:firstLine="567"/>
      </w:pPr>
      <w:r w:rsidRPr="00E17DBB">
        <w:rPr>
          <w:b/>
        </w:rPr>
        <w:t>2.</w:t>
      </w:r>
      <w:r w:rsidRPr="00971A05">
        <w:t> Печчеи А. Человеческие качества / А. Печчеи. – М. : Прогресс, 1985. – 312 с.</w:t>
      </w:r>
    </w:p>
    <w:p w:rsidR="00AB623A" w:rsidRPr="000C3B23" w:rsidRDefault="00AB623A" w:rsidP="00E24E6B">
      <w:pPr>
        <w:pStyle w:val="af6"/>
        <w:ind w:firstLine="567"/>
      </w:pPr>
      <w:r w:rsidRPr="001715EF">
        <w:rPr>
          <w:b/>
        </w:rPr>
        <w:t>3.</w:t>
      </w:r>
      <w:r w:rsidRPr="00971A05">
        <w:t> Paul Schafer D. The cultural personality. World culture project / D.</w:t>
      </w:r>
      <w:r w:rsidRPr="000C3B23">
        <w:t> Paul Schafer. – Markham,</w:t>
      </w:r>
      <w:r w:rsidR="00971A05">
        <w:t xml:space="preserve"> </w:t>
      </w:r>
      <w:r w:rsidRPr="000C3B23">
        <w:t>1991. – 86 p.</w:t>
      </w:r>
    </w:p>
    <w:p w:rsidR="00AB623A" w:rsidRPr="000C3B23" w:rsidRDefault="00AB623A" w:rsidP="00E24E6B">
      <w:pPr>
        <w:pStyle w:val="af6"/>
        <w:spacing w:line="240" w:lineRule="auto"/>
        <w:ind w:firstLine="567"/>
        <w:jc w:val="center"/>
      </w:pPr>
    </w:p>
    <w:p w:rsidR="008377C2" w:rsidRPr="000C3B23" w:rsidRDefault="008377C2" w:rsidP="00E24E6B">
      <w:pPr>
        <w:pStyle w:val="af6"/>
        <w:spacing w:line="240" w:lineRule="auto"/>
        <w:jc w:val="center"/>
      </w:pPr>
    </w:p>
    <w:p w:rsidR="008377C2" w:rsidRPr="000C3B23" w:rsidRDefault="008377C2" w:rsidP="007C0D7E">
      <w:pPr>
        <w:pStyle w:val="1"/>
      </w:pPr>
      <w:bookmarkStart w:id="19" w:name="_Toc498081283"/>
      <w:r w:rsidRPr="000C3B23">
        <w:t>ВИКОРИСТАННЯ КОМП’ЮТЕРА У ПРОЦЕСІ ВИВЧЕННЯ ІНОЗЕМНОЇ МОВИ</w:t>
      </w:r>
      <w:bookmarkEnd w:id="19"/>
    </w:p>
    <w:p w:rsidR="008377C2" w:rsidRPr="000C3B23" w:rsidRDefault="008377C2" w:rsidP="007C0D7E">
      <w:pPr>
        <w:pStyle w:val="2"/>
      </w:pPr>
      <w:bookmarkStart w:id="20" w:name="_Toc498081284"/>
      <w:r w:rsidRPr="000C3B23">
        <w:t>Червоношенко В. Р., Гівці А. М.</w:t>
      </w:r>
      <w:bookmarkEnd w:id="20"/>
    </w:p>
    <w:p w:rsidR="008377C2" w:rsidRPr="000C3B23" w:rsidRDefault="008377C2" w:rsidP="00E24E6B">
      <w:pPr>
        <w:pStyle w:val="af6"/>
        <w:ind w:firstLine="0"/>
        <w:jc w:val="center"/>
      </w:pPr>
      <w:r w:rsidRPr="000C3B23">
        <w:t>Наук. кер. – Агапоненко М. О., Степанчук Н. О.</w:t>
      </w:r>
    </w:p>
    <w:p w:rsidR="000D1815" w:rsidRDefault="008377C2" w:rsidP="00E24E6B">
      <w:pPr>
        <w:pStyle w:val="af6"/>
        <w:ind w:firstLine="0"/>
        <w:jc w:val="center"/>
        <w:rPr>
          <w:i/>
          <w:lang w:val="ru-RU"/>
        </w:rPr>
      </w:pPr>
      <w:r w:rsidRPr="000C3B23">
        <w:rPr>
          <w:i/>
        </w:rPr>
        <w:t>Автотранспортний коледж</w:t>
      </w:r>
    </w:p>
    <w:p w:rsidR="008377C2" w:rsidRPr="000C3B23" w:rsidRDefault="008377C2" w:rsidP="00E24E6B">
      <w:pPr>
        <w:pStyle w:val="af6"/>
        <w:ind w:firstLine="0"/>
        <w:jc w:val="center"/>
        <w:rPr>
          <w:i/>
        </w:rPr>
      </w:pPr>
      <w:r w:rsidRPr="000C3B23">
        <w:rPr>
          <w:i/>
        </w:rPr>
        <w:t>ДВНЗ «Криворізький національний університет»</w:t>
      </w:r>
    </w:p>
    <w:p w:rsidR="008377C2" w:rsidRPr="000C3B23" w:rsidRDefault="008377C2" w:rsidP="00E24E6B">
      <w:pPr>
        <w:pStyle w:val="af6"/>
        <w:jc w:val="center"/>
      </w:pPr>
    </w:p>
    <w:p w:rsidR="008377C2" w:rsidRPr="000C3B23" w:rsidRDefault="008377C2" w:rsidP="00E24E6B">
      <w:pPr>
        <w:pStyle w:val="af6"/>
        <w:ind w:firstLine="567"/>
      </w:pPr>
      <w:r w:rsidRPr="000C3B23">
        <w:t xml:space="preserve">Гуманізація та гуманітаризація освіти насамперед передбачає широке </w:t>
      </w:r>
      <w:r w:rsidR="00ED44DC">
        <w:t>в</w:t>
      </w:r>
      <w:r w:rsidRPr="000C3B23">
        <w:t>провадження у процес викладання навчальних дисциплін нових інформаційних технологій. «Нові інформаційні технології – це сукупність методів і технічних засобів збирання, організації, збереження, опрацювання, передачі й подання інформації за допомогою комп</w:t>
      </w:r>
      <w:r w:rsidR="00ED44DC">
        <w:t>’</w:t>
      </w:r>
      <w:r w:rsidRPr="000C3B23">
        <w:t>ютерів і комп</w:t>
      </w:r>
      <w:r w:rsidR="00ED44DC">
        <w:t>’</w:t>
      </w:r>
      <w:r w:rsidRPr="000C3B23">
        <w:t>ютерних комунікацій» [2, с.</w:t>
      </w:r>
      <w:r w:rsidR="00ED44DC">
        <w:t> </w:t>
      </w:r>
      <w:r w:rsidRPr="000C3B23">
        <w:t>170].</w:t>
      </w:r>
    </w:p>
    <w:p w:rsidR="008377C2" w:rsidRPr="000C3B23" w:rsidRDefault="008377C2" w:rsidP="00E24E6B">
      <w:pPr>
        <w:pStyle w:val="af6"/>
        <w:ind w:firstLine="567"/>
      </w:pPr>
      <w:r w:rsidRPr="000C3B23">
        <w:t>Значний внесок у теорію та практику використання інформаційних комп</w:t>
      </w:r>
      <w:r w:rsidR="00535619" w:rsidRPr="00294B35">
        <w:t>’</w:t>
      </w:r>
      <w:r w:rsidRPr="000C3B23">
        <w:t>ютерних технологій у навчальному процесі зробили В.</w:t>
      </w:r>
      <w:r w:rsidR="00ED44DC">
        <w:t> </w:t>
      </w:r>
      <w:r w:rsidRPr="000C3B23">
        <w:t>Беспалько, Я.</w:t>
      </w:r>
      <w:r w:rsidR="00ED44DC">
        <w:t> </w:t>
      </w:r>
      <w:r w:rsidRPr="000C3B23">
        <w:t>В</w:t>
      </w:r>
      <w:r w:rsidR="00F54838">
        <w:t>аграменко, А.</w:t>
      </w:r>
      <w:r w:rsidR="009C5CE3">
        <w:t> </w:t>
      </w:r>
      <w:r w:rsidR="00F54838">
        <w:t>Єршов, М. </w:t>
      </w:r>
      <w:r w:rsidRPr="000C3B23">
        <w:t>Жалдак, В.</w:t>
      </w:r>
      <w:r w:rsidR="009C5CE3">
        <w:t> </w:t>
      </w:r>
      <w:r w:rsidRPr="000C3B23">
        <w:t>Ізвозчиков, Г.</w:t>
      </w:r>
      <w:r w:rsidR="009C5CE3">
        <w:t> </w:t>
      </w:r>
      <w:r w:rsidRPr="000C3B23">
        <w:t>Кле</w:t>
      </w:r>
      <w:r w:rsidR="00F54838">
        <w:t>йман, Ю.</w:t>
      </w:r>
      <w:r w:rsidR="009C5CE3">
        <w:t> </w:t>
      </w:r>
      <w:r w:rsidR="00F54838">
        <w:t>Машбиць, І.</w:t>
      </w:r>
      <w:r w:rsidR="009C5CE3">
        <w:t> </w:t>
      </w:r>
      <w:r w:rsidR="00F54838">
        <w:t>Роберт, С. </w:t>
      </w:r>
      <w:r w:rsidR="009C5CE3">
        <w:t>Ніколаєнко та ін</w:t>
      </w:r>
      <w:r w:rsidRPr="000C3B23">
        <w:t xml:space="preserve">. Дослідження науковців переконують, що «одним із важливих чинників інтенсифікації навчального процесу є використання сучасних технічних засобів, передусім комп'ютера, що дозволяє студентам співпрацювати з носієм інформації, здійснюючи вибір матеріалу, темп подання та компонування його, тобто бути активними учасниками процесу навчання, а це, у свою чергу, позитивно відображається на результатах навчальної діяльності студентів, сприяє високому </w:t>
      </w:r>
      <w:r w:rsidRPr="000C3B23">
        <w:lastRenderedPageBreak/>
        <w:t>рівню засвоєння ними знань» [3, с.</w:t>
      </w:r>
      <w:r w:rsidR="000C3B23" w:rsidRPr="000C3B23">
        <w:t> </w:t>
      </w:r>
      <w:r w:rsidRPr="000C3B23">
        <w:t>7].</w:t>
      </w:r>
    </w:p>
    <w:p w:rsidR="008377C2" w:rsidRPr="000C3B23" w:rsidRDefault="008377C2" w:rsidP="00E24E6B">
      <w:pPr>
        <w:pStyle w:val="af6"/>
        <w:ind w:firstLine="567"/>
      </w:pPr>
      <w:r w:rsidRPr="000C3B23">
        <w:t>Використання комп</w:t>
      </w:r>
      <w:r w:rsidR="00C979E7">
        <w:t>’</w:t>
      </w:r>
      <w:r w:rsidRPr="000C3B23">
        <w:t xml:space="preserve">ютера як засобу навчання у процесі вивчення іноземної мови значно урізноманітнює форми навчальної діяльності, виводить науковість на якісно новий рівень, підтримує зацікавленість студентів до роботи </w:t>
      </w:r>
      <w:r w:rsidR="00C979E7">
        <w:t>упродовж</w:t>
      </w:r>
      <w:r w:rsidRPr="000C3B23">
        <w:t xml:space="preserve"> усього заняття, а використання моделей, імітаційних ситуацій, завдань-репетиторів полегшує відпрацювання </w:t>
      </w:r>
      <w:r w:rsidR="00C979E7" w:rsidRPr="000C3B23">
        <w:t xml:space="preserve">вмінь </w:t>
      </w:r>
      <w:r w:rsidRPr="000C3B23">
        <w:t>і</w:t>
      </w:r>
      <w:r w:rsidR="00C979E7" w:rsidRPr="00C979E7">
        <w:t xml:space="preserve"> </w:t>
      </w:r>
      <w:r w:rsidR="00C979E7" w:rsidRPr="000C3B23">
        <w:t>навичок</w:t>
      </w:r>
      <w:r w:rsidRPr="000C3B23">
        <w:t>. Усе це сприяє більш глибокому засвоєнню навчального матеріалу.</w:t>
      </w:r>
    </w:p>
    <w:p w:rsidR="008377C2" w:rsidRPr="000C3B23" w:rsidRDefault="008377C2" w:rsidP="00E24E6B">
      <w:pPr>
        <w:pStyle w:val="af6"/>
        <w:ind w:firstLine="567"/>
      </w:pPr>
      <w:r w:rsidRPr="000C3B23">
        <w:t>На сучасному етапі розвитку освіти, питання використання комп</w:t>
      </w:r>
      <w:r w:rsidR="00C979E7">
        <w:t>’</w:t>
      </w:r>
      <w:r w:rsidRPr="000C3B23">
        <w:t>ютера у процесі вивчення іноземної мови є актуальним, оскільки дозволяє вивести сучасне навчальне заняття на якісно новий рівень, розширювати можливості ілюстративного супроводу навчального заняття, ефективно організовувати контроль знань, вмінь і навичок студентів, полегшувати та вдосконалювати роботу студентів під час підготовки ними презентацій, творчих і проектних робіт тощо.</w:t>
      </w:r>
    </w:p>
    <w:p w:rsidR="008377C2" w:rsidRPr="000C3B23" w:rsidRDefault="00C979E7" w:rsidP="00E24E6B">
      <w:pPr>
        <w:pStyle w:val="af6"/>
        <w:ind w:firstLine="567"/>
      </w:pPr>
      <w:r>
        <w:t>І</w:t>
      </w:r>
      <w:r w:rsidR="008377C2" w:rsidRPr="000C3B23">
        <w:t>.</w:t>
      </w:r>
      <w:r>
        <w:t> </w:t>
      </w:r>
      <w:r w:rsidR="008377C2" w:rsidRPr="000C3B23">
        <w:t>Роберт розглядає презентації</w:t>
      </w:r>
      <w:r w:rsidR="0021769B">
        <w:t xml:space="preserve"> </w:t>
      </w:r>
      <w:r w:rsidR="008377C2" w:rsidRPr="000C3B23">
        <w:t>як представлення аудиторії ідей, планів, розробок або демонстраційних матеріалів для публічного виступу. Комп</w:t>
      </w:r>
      <w:r>
        <w:t>’</w:t>
      </w:r>
      <w:r w:rsidR="008377C2" w:rsidRPr="000C3B23">
        <w:t>ютерна презентація – це файл, у якому такі матеріали зібрані та подані в зручному для сприйняття вигляді із застосуванням різних мультимедійних ефектів. Використання технології презентації суттєво покращує наочність навчального матеріалу.</w:t>
      </w:r>
    </w:p>
    <w:p w:rsidR="008377C2" w:rsidRPr="000C3B23" w:rsidRDefault="008377C2" w:rsidP="00E24E6B">
      <w:pPr>
        <w:pStyle w:val="af6"/>
        <w:ind w:firstLine="567"/>
      </w:pPr>
      <w:r w:rsidRPr="000C3B23">
        <w:t>Упровадження комп</w:t>
      </w:r>
      <w:r w:rsidR="00535619" w:rsidRPr="00535619">
        <w:rPr>
          <w:lang w:val="ru-RU"/>
        </w:rPr>
        <w:t>’</w:t>
      </w:r>
      <w:r w:rsidRPr="000C3B23">
        <w:t xml:space="preserve">ютерних технологій у навчальний процес сприяє підвищенню пізнавального інтересу студентів. Інтерес до презентацій у студентів зумовлений необхідністю використання різних джерел інформації, зокрема Інтернету; самостійністю відбору й накопичення матеріалу; публічністю захисту, оцінкою роботи студента не тільки викладачем, а й одногрупниками. Це підвищує відповідальність за виконану роботу та самооцінку студентів. </w:t>
      </w:r>
    </w:p>
    <w:p w:rsidR="008377C2" w:rsidRPr="000C3B23" w:rsidRDefault="000C3B23" w:rsidP="00E24E6B">
      <w:pPr>
        <w:pStyle w:val="af6"/>
        <w:ind w:firstLine="567"/>
      </w:pPr>
      <w:r>
        <w:t>Застосування комп’</w:t>
      </w:r>
      <w:r w:rsidR="008377C2" w:rsidRPr="000C3B23">
        <w:t>ютерів у процесі вивчення іноземної мови значно підвищує інтенсивність навчального процесу. При комп</w:t>
      </w:r>
      <w:r w:rsidR="00C979E7">
        <w:t>’</w:t>
      </w:r>
      <w:r w:rsidR="008377C2" w:rsidRPr="000C3B23">
        <w:t>ютерному навчанні засвоюється набагато більша кількість матеріалу, чим це робилося за той самий час в умовах традиційного навчання. Крім того, матеріал при використанні комп</w:t>
      </w:r>
      <w:r w:rsidR="00C979E7">
        <w:t>’</w:t>
      </w:r>
      <w:r w:rsidR="008377C2" w:rsidRPr="000C3B23">
        <w:t>ютера краще та ґрунтовніше засвоюється.</w:t>
      </w:r>
    </w:p>
    <w:p w:rsidR="008377C2" w:rsidRPr="000C3B23" w:rsidRDefault="008377C2" w:rsidP="00E24E6B">
      <w:pPr>
        <w:pStyle w:val="af6"/>
        <w:ind w:firstLine="567"/>
      </w:pPr>
      <w:r w:rsidRPr="000C3B23">
        <w:lastRenderedPageBreak/>
        <w:t>Використання комп</w:t>
      </w:r>
      <w:r w:rsidR="00C979E7">
        <w:t>’</w:t>
      </w:r>
      <w:r w:rsidRPr="000C3B23">
        <w:t>ютера дозволяє здійснювати контроль за якістю знань студентів, при цьому досягається велика об</w:t>
      </w:r>
      <w:r w:rsidR="00C979E7">
        <w:t>’</w:t>
      </w:r>
      <w:r w:rsidRPr="000C3B23">
        <w:t>єктивність оцінки. Комп</w:t>
      </w:r>
      <w:r w:rsidR="00C979E7">
        <w:t>’</w:t>
      </w:r>
      <w:r w:rsidRPr="000C3B23">
        <w:t>ютерний контроль дозволяє значно заощадити навчальний час, тому що здійснюється одночасна перевірка знань усіх студентів. Це дає можливість викладачу приділити більше уваги творчим аспектам роботи зі студентами.</w:t>
      </w:r>
    </w:p>
    <w:p w:rsidR="008377C2" w:rsidRPr="000C3B23" w:rsidRDefault="000C3B23" w:rsidP="00E24E6B">
      <w:pPr>
        <w:pStyle w:val="af6"/>
        <w:ind w:firstLine="567"/>
      </w:pPr>
      <w:r>
        <w:t>Ще одна перевага комп</w:t>
      </w:r>
      <w:r w:rsidR="00C979E7">
        <w:t>’</w:t>
      </w:r>
      <w:r w:rsidR="008377C2" w:rsidRPr="000C3B23">
        <w:t xml:space="preserve">ютера – здатність накопичувати статистичну інформацію в ході навчального процесу. Аналізуючи статистичні дані </w:t>
      </w:r>
      <w:r w:rsidR="00C979E7">
        <w:t>(кількість помилок, правильних/</w:t>
      </w:r>
      <w:r w:rsidR="008377C2" w:rsidRPr="000C3B23">
        <w:t xml:space="preserve">неправильних відповідей, звертань за допомогою, часу, витраченого на виконання окремих завдань </w:t>
      </w:r>
      <w:r w:rsidR="00FA1050">
        <w:t>тощо</w:t>
      </w:r>
      <w:r w:rsidR="008377C2" w:rsidRPr="000C3B23">
        <w:t>), викладач судить про ступінь і якість сформованості знань у студентів.</w:t>
      </w:r>
    </w:p>
    <w:p w:rsidR="008377C2" w:rsidRPr="000C3B23" w:rsidRDefault="000C3B23" w:rsidP="00E24E6B">
      <w:pPr>
        <w:pStyle w:val="af6"/>
        <w:ind w:firstLine="567"/>
      </w:pPr>
      <w:r>
        <w:t>Необхідно відзначити, що комп</w:t>
      </w:r>
      <w:r w:rsidRPr="000C3B23">
        <w:rPr>
          <w:lang w:val="ru-RU"/>
        </w:rPr>
        <w:t>’</w:t>
      </w:r>
      <w:r w:rsidR="008377C2" w:rsidRPr="000C3B23">
        <w:t>ютер знімає такий негативний психологічний фактор, як страх. Під час традиційних аудиторних занять різні фактори (дефекти вимови, страх припуститися помилки, невміння уго</w:t>
      </w:r>
      <w:r w:rsidR="001A4DAE">
        <w:t xml:space="preserve">лос формулювати свої думки </w:t>
      </w:r>
      <w:r w:rsidR="001C28AE">
        <w:t>тощо</w:t>
      </w:r>
      <w:r w:rsidR="008377C2" w:rsidRPr="000C3B23">
        <w:t xml:space="preserve">) не дозволяють багатьом студентам показати свої реальні знання. Залишаючись «наодинці» з дисплеєм, студент, як правило, не почуває </w:t>
      </w:r>
      <w:r w:rsidR="001A4DAE">
        <w:t xml:space="preserve">себе </w:t>
      </w:r>
      <w:r w:rsidR="008377C2" w:rsidRPr="000C3B23">
        <w:t>скуто й намагається виявити максимум своїх знань.</w:t>
      </w:r>
    </w:p>
    <w:p w:rsidR="008377C2" w:rsidRPr="000C3B23" w:rsidRDefault="008377C2" w:rsidP="00E24E6B">
      <w:pPr>
        <w:pStyle w:val="af6"/>
        <w:ind w:firstLine="567"/>
      </w:pPr>
      <w:r w:rsidRPr="000C3B23">
        <w:t>Сприятливі можливості створюють комп</w:t>
      </w:r>
      <w:r w:rsidR="000C3B23">
        <w:t>’</w:t>
      </w:r>
      <w:r w:rsidRPr="000C3B23">
        <w:t>ютери і для організації самостійної роботи студентів у процесі вивчення іноземної мови. Студенти можуть використовувати комп</w:t>
      </w:r>
      <w:r w:rsidR="000C3B23">
        <w:t>’</w:t>
      </w:r>
      <w:r w:rsidRPr="000C3B23">
        <w:t xml:space="preserve">ютер як для вивчення окремих тем, так і для самоконтролю отриманих знань. </w:t>
      </w:r>
    </w:p>
    <w:p w:rsidR="008377C2" w:rsidRPr="000C3B23" w:rsidRDefault="008377C2" w:rsidP="00E24E6B">
      <w:pPr>
        <w:pStyle w:val="af6"/>
        <w:ind w:firstLine="567"/>
      </w:pPr>
      <w:r w:rsidRPr="000C3B23">
        <w:t xml:space="preserve">Задля надання допомоги студентам </w:t>
      </w:r>
      <w:r w:rsidR="001A4DAE">
        <w:t>в</w:t>
      </w:r>
      <w:r w:rsidRPr="000C3B23">
        <w:t xml:space="preserve"> оволодінні іноземною мовою викладач використовує готову або ств</w:t>
      </w:r>
      <w:r w:rsidR="000C3B23">
        <w:t>орює власне свою комп</w:t>
      </w:r>
      <w:r w:rsidR="000C3B23" w:rsidRPr="000C3B23">
        <w:t>’</w:t>
      </w:r>
      <w:r w:rsidRPr="000C3B23">
        <w:t>ютерну програму, що забезпечує вивчення лексики, відпрацювання вимови, навчання діалогічної мови, відпрацювання граматичних структур. Комп</w:t>
      </w:r>
      <w:r w:rsidR="001A4DAE">
        <w:t>’</w:t>
      </w:r>
      <w:r w:rsidRPr="000C3B23">
        <w:t>ютерні навчальні програми дозволяють тренувати різні види мовної діяльності та сполучити їх у різних комбінаціях, допомагають усвідомити мовні явища, сформувати лінгвістичні здібності, створити комунікативні ситуації, автоматизувати мовні дії, а також забезпечують можливість обліку ведучої репрезентативної системи, реалізацію індивідуального підходу й інтенсифікацію самостійної роботи кожного студента.</w:t>
      </w:r>
    </w:p>
    <w:p w:rsidR="008377C2" w:rsidRPr="001A4DAE" w:rsidRDefault="008377C2" w:rsidP="00E24E6B">
      <w:pPr>
        <w:pStyle w:val="af6"/>
        <w:ind w:firstLine="567"/>
      </w:pPr>
      <w:r w:rsidRPr="000C3B23">
        <w:lastRenderedPageBreak/>
        <w:t>Використання на навчальному занятті комп</w:t>
      </w:r>
      <w:r w:rsidR="001A4DAE">
        <w:t>’</w:t>
      </w:r>
      <w:r w:rsidRPr="000C3B23">
        <w:t xml:space="preserve">ютера дозволяє студентам співпрацювати з носієм інформації, здійснюючи вибір матеріалу, темп подання та </w:t>
      </w:r>
      <w:r w:rsidR="001A4DAE" w:rsidRPr="000C3B23">
        <w:t xml:space="preserve">його </w:t>
      </w:r>
      <w:r w:rsidRPr="000C3B23">
        <w:t>компонування, тобто бути активним учасником процесу навчання, а це, у свою чергу, позитивно від</w:t>
      </w:r>
      <w:r w:rsidR="001A4DAE">
        <w:t>бива</w:t>
      </w:r>
      <w:r w:rsidRPr="000C3B23">
        <w:t>ється на результатах навчальної діяльності студентів, сприяє висок</w:t>
      </w:r>
      <w:r w:rsidR="00535619">
        <w:t>ому рівню засвоєння ними знань.</w:t>
      </w:r>
    </w:p>
    <w:p w:rsidR="008377C2" w:rsidRPr="000C3B23" w:rsidRDefault="008377C2" w:rsidP="00E24E6B">
      <w:pPr>
        <w:pStyle w:val="af6"/>
        <w:ind w:firstLine="0"/>
        <w:jc w:val="center"/>
        <w:rPr>
          <w:b/>
        </w:rPr>
      </w:pPr>
      <w:r w:rsidRPr="000C3B23">
        <w:rPr>
          <w:b/>
        </w:rPr>
        <w:t>Література</w:t>
      </w:r>
    </w:p>
    <w:p w:rsidR="008377C2" w:rsidRPr="00ED52CA" w:rsidRDefault="008377C2" w:rsidP="00E24E6B">
      <w:pPr>
        <w:pStyle w:val="af6"/>
        <w:ind w:firstLine="567"/>
      </w:pPr>
      <w:r w:rsidRPr="001715EF">
        <w:rPr>
          <w:b/>
        </w:rPr>
        <w:t>1.</w:t>
      </w:r>
      <w:r w:rsidRPr="00ED44DC">
        <w:t xml:space="preserve"> Освітні технології / </w:t>
      </w:r>
      <w:r w:rsidRPr="00ED52CA">
        <w:t>ред. О. М.Пєхота</w:t>
      </w:r>
      <w:r w:rsidR="00ED52CA" w:rsidRPr="00ED52CA">
        <w:t>.</w:t>
      </w:r>
      <w:r w:rsidRPr="00ED52CA">
        <w:t>– К.</w:t>
      </w:r>
      <w:r w:rsidR="001A4DAE" w:rsidRPr="00ED52CA">
        <w:t> </w:t>
      </w:r>
      <w:r w:rsidRPr="00ED52CA">
        <w:t>: «А.С.К.», 2001. – С. 163</w:t>
      </w:r>
      <w:r w:rsidR="001A4DAE" w:rsidRPr="00ED52CA">
        <w:t>–</w:t>
      </w:r>
      <w:r w:rsidRPr="00ED52CA">
        <w:t>180.</w:t>
      </w:r>
    </w:p>
    <w:p w:rsidR="008377C2" w:rsidRPr="00ED44DC" w:rsidRDefault="008377C2" w:rsidP="00E24E6B">
      <w:pPr>
        <w:pStyle w:val="af6"/>
        <w:ind w:firstLine="567"/>
      </w:pPr>
      <w:r w:rsidRPr="001715EF">
        <w:rPr>
          <w:b/>
        </w:rPr>
        <w:t>2.</w:t>
      </w:r>
      <w:r w:rsidRPr="00ED52CA">
        <w:t> Основи нових інформаційних технологій навчання</w:t>
      </w:r>
      <w:r w:rsidR="001A4DAE" w:rsidRPr="00ED52CA">
        <w:t> </w:t>
      </w:r>
      <w:r w:rsidRPr="00ED52CA">
        <w:t xml:space="preserve">: посібник для вчителів / </w:t>
      </w:r>
      <w:r w:rsidR="00ED52CA" w:rsidRPr="00ED52CA">
        <w:t>ред. Ю. І. Машбіц</w:t>
      </w:r>
      <w:r w:rsidRPr="00ED44DC">
        <w:t>. – К.</w:t>
      </w:r>
      <w:r w:rsidR="001A4DAE">
        <w:t> </w:t>
      </w:r>
      <w:r w:rsidRPr="00ED44DC">
        <w:t>: ТЗМН, 1997. – 264</w:t>
      </w:r>
      <w:r w:rsidR="001A4DAE">
        <w:t> </w:t>
      </w:r>
      <w:r w:rsidRPr="00ED44DC">
        <w:t>с.</w:t>
      </w:r>
    </w:p>
    <w:p w:rsidR="008377C2" w:rsidRPr="000C3B23" w:rsidRDefault="008377C2" w:rsidP="00E24E6B">
      <w:pPr>
        <w:pStyle w:val="af6"/>
        <w:spacing w:line="240" w:lineRule="auto"/>
        <w:ind w:firstLine="567"/>
      </w:pPr>
      <w:r w:rsidRPr="001715EF">
        <w:rPr>
          <w:b/>
        </w:rPr>
        <w:t>3.</w:t>
      </w:r>
      <w:r w:rsidRPr="00ED44DC">
        <w:t> Ніколаєнко С. Інформаційна революція в освіті / С. Ніколаєнко</w:t>
      </w:r>
      <w:r w:rsidRPr="000C3B23">
        <w:t xml:space="preserve"> // Вища школа. – 2005. – №</w:t>
      </w:r>
      <w:r w:rsidR="001A4DAE">
        <w:t> </w:t>
      </w:r>
      <w:r w:rsidRPr="000C3B23">
        <w:t>5. – С.</w:t>
      </w:r>
      <w:r w:rsidR="00071C65">
        <w:t> </w:t>
      </w:r>
      <w:r w:rsidRPr="000C3B23">
        <w:t>3</w:t>
      </w:r>
      <w:r w:rsidR="001A4DAE" w:rsidRPr="00ED44DC">
        <w:t>–</w:t>
      </w:r>
      <w:r w:rsidRPr="000C3B23">
        <w:t>9.</w:t>
      </w:r>
    </w:p>
    <w:p w:rsidR="00E856A9" w:rsidRDefault="00E856A9" w:rsidP="007C0D7E">
      <w:pPr>
        <w:pStyle w:val="1"/>
      </w:pPr>
      <w:bookmarkStart w:id="21" w:name="_Toc497713001"/>
      <w:bookmarkStart w:id="22" w:name="_Toc498081285"/>
    </w:p>
    <w:p w:rsidR="00E856A9" w:rsidRDefault="00E856A9" w:rsidP="007C0D7E">
      <w:pPr>
        <w:pStyle w:val="1"/>
      </w:pPr>
    </w:p>
    <w:p w:rsidR="00007479" w:rsidRPr="00D76780" w:rsidRDefault="00081C48" w:rsidP="00230F08">
      <w:pPr>
        <w:pStyle w:val="1"/>
        <w:pageBreakBefore/>
        <w:rPr>
          <w:lang w:val="ru-RU"/>
        </w:rPr>
      </w:pPr>
      <w:r w:rsidRPr="00D76780">
        <w:lastRenderedPageBreak/>
        <w:t>ПСИХОЛОГО-ПЕДАГОГІЧНІ ПРОБЛЕМИ ОРГАНІЗАЦІЇ НАВЧАЛЬНО-ВИХОВНОГО ПРОЦЕСУ У ВНЗ</w:t>
      </w:r>
      <w:bookmarkEnd w:id="21"/>
      <w:bookmarkEnd w:id="22"/>
      <w:r w:rsidR="00DB3BDC" w:rsidRPr="00D76780">
        <w:t xml:space="preserve"> </w:t>
      </w:r>
    </w:p>
    <w:p w:rsidR="00007479" w:rsidRDefault="00007479" w:rsidP="007C0D7E">
      <w:pPr>
        <w:pStyle w:val="1"/>
      </w:pPr>
    </w:p>
    <w:p w:rsidR="00007479" w:rsidRDefault="00007479" w:rsidP="007C0D7E">
      <w:pPr>
        <w:pStyle w:val="1"/>
      </w:pPr>
    </w:p>
    <w:p w:rsidR="00B85093" w:rsidRDefault="008377C2" w:rsidP="007C0D7E">
      <w:pPr>
        <w:pStyle w:val="1"/>
      </w:pPr>
      <w:bookmarkStart w:id="23" w:name="_Toc498081286"/>
      <w:r w:rsidRPr="00007479">
        <w:t>СПОРТ</w:t>
      </w:r>
      <w:r w:rsidR="00B85093">
        <w:t xml:space="preserve"> І ЗДОРОВИЙ СПОСІБ ЖИТТЯ</w:t>
      </w:r>
    </w:p>
    <w:p w:rsidR="008377C2" w:rsidRPr="000C3B23" w:rsidRDefault="008377C2" w:rsidP="007C0D7E">
      <w:pPr>
        <w:pStyle w:val="1"/>
      </w:pPr>
      <w:r w:rsidRPr="000C3B23">
        <w:t>ТУРКМЕНСЬКИХ СТУДЕНТІВ В УКРАЇНІ</w:t>
      </w:r>
      <w:bookmarkEnd w:id="23"/>
    </w:p>
    <w:p w:rsidR="008377C2" w:rsidRPr="000C3B23" w:rsidRDefault="008377C2" w:rsidP="007C0D7E">
      <w:pPr>
        <w:pStyle w:val="2"/>
      </w:pPr>
      <w:bookmarkStart w:id="24" w:name="_Toc498081287"/>
      <w:r w:rsidRPr="000C3B23">
        <w:t>Амангелдієва Балауса (Туркменістан)</w:t>
      </w:r>
      <w:bookmarkEnd w:id="24"/>
    </w:p>
    <w:p w:rsidR="00B85093" w:rsidRDefault="008377C2" w:rsidP="00E24E6B">
      <w:pPr>
        <w:jc w:val="center"/>
        <w:rPr>
          <w:lang w:val="uk-UA"/>
        </w:rPr>
      </w:pPr>
      <w:r w:rsidRPr="000C3B23">
        <w:rPr>
          <w:lang w:val="uk-UA"/>
        </w:rPr>
        <w:t>Наук. кер. – Гладир Я</w:t>
      </w:r>
      <w:r w:rsidR="00B85093">
        <w:rPr>
          <w:lang w:val="uk-UA"/>
        </w:rPr>
        <w:t>. С., канд. філол. наук, МСУ</w:t>
      </w:r>
    </w:p>
    <w:p w:rsidR="008377C2" w:rsidRPr="005435D8" w:rsidRDefault="00DB3BDC" w:rsidP="00E24E6B">
      <w:pPr>
        <w:jc w:val="center"/>
        <w:rPr>
          <w:i/>
          <w:lang w:val="uk-UA"/>
        </w:rPr>
      </w:pPr>
      <w:r w:rsidRPr="005435D8">
        <w:rPr>
          <w:i/>
          <w:lang w:val="uk-UA"/>
        </w:rPr>
        <w:t>ДВНЗ </w:t>
      </w:r>
      <w:r w:rsidR="00535619" w:rsidRPr="005435D8">
        <w:rPr>
          <w:i/>
          <w:lang w:val="uk-UA"/>
        </w:rPr>
        <w:t>«Криворізький національний університет»</w:t>
      </w:r>
    </w:p>
    <w:p w:rsidR="00B85093" w:rsidRPr="000C3B23" w:rsidRDefault="008377C2" w:rsidP="00B85093">
      <w:pPr>
        <w:jc w:val="center"/>
        <w:rPr>
          <w:lang w:val="uk-UA"/>
        </w:rPr>
      </w:pPr>
      <w:r w:rsidRPr="005435D8">
        <w:rPr>
          <w:lang w:val="uk-UA"/>
        </w:rPr>
        <w:t>Андр</w:t>
      </w:r>
      <w:r w:rsidR="00B85093">
        <w:rPr>
          <w:lang w:val="uk-UA"/>
        </w:rPr>
        <w:t>іанов Т. В., ст. викладач</w:t>
      </w:r>
    </w:p>
    <w:p w:rsidR="008377C2" w:rsidRPr="00535619" w:rsidRDefault="008377C2" w:rsidP="00E24E6B">
      <w:pPr>
        <w:jc w:val="center"/>
        <w:rPr>
          <w:lang w:val="ru-RU"/>
        </w:rPr>
      </w:pPr>
      <w:r w:rsidRPr="00DB3BDC">
        <w:rPr>
          <w:i/>
          <w:lang w:val="uk-UA"/>
        </w:rPr>
        <w:t xml:space="preserve">ДВНЗ </w:t>
      </w:r>
      <w:r w:rsidR="00535619" w:rsidRPr="00DB3BDC">
        <w:rPr>
          <w:i/>
          <w:lang w:val="uk-UA"/>
        </w:rPr>
        <w:t>«Криворізький</w:t>
      </w:r>
      <w:r w:rsidR="00535619" w:rsidRPr="000C3B23">
        <w:rPr>
          <w:i/>
          <w:lang w:val="uk-UA"/>
        </w:rPr>
        <w:t xml:space="preserve"> державний педагогічний університет»</w:t>
      </w:r>
    </w:p>
    <w:p w:rsidR="008377C2" w:rsidRPr="000C3B23" w:rsidRDefault="008377C2" w:rsidP="00E24E6B">
      <w:pPr>
        <w:ind w:firstLine="567"/>
        <w:jc w:val="center"/>
        <w:rPr>
          <w:i/>
          <w:lang w:val="uk-UA"/>
        </w:rPr>
      </w:pPr>
    </w:p>
    <w:p w:rsidR="008377C2" w:rsidRPr="000C3B23" w:rsidRDefault="008377C2" w:rsidP="00E24E6B">
      <w:pPr>
        <w:ind w:firstLine="567"/>
        <w:contextualSpacing/>
        <w:jc w:val="both"/>
        <w:rPr>
          <w:lang w:val="uk-UA"/>
        </w:rPr>
      </w:pPr>
      <w:r w:rsidRPr="000C3B23">
        <w:rPr>
          <w:lang w:val="uk-UA"/>
        </w:rPr>
        <w:t>З кожними роком у Криворізькому державному педагогічному університеті, так само, як і в Криворізькому національному університеті, збільшується кількість студентів із Туркменістану. Серед моїх співвітчизників-туркменів значною популярністю користуються економічні спеціальності, професії, пов’язані з автомобільною справою, і спеціальності природничого напряму. Я, наприклад, обрала для себе вивчення біології та хімії, адже для мене ці науки дуже цікаві, і в майбутньому я хочу пов’язати з ними своє професійне життя. Інтерес до цих наук супроводжується й інтересом до вивчення дотичних дисциплін: основ анатомії, фізіології, фармакології, ергогенних засобів підвищення працездатності тощо.</w:t>
      </w:r>
      <w:r w:rsidR="0021769B">
        <w:rPr>
          <w:lang w:val="uk-UA"/>
        </w:rPr>
        <w:t xml:space="preserve"> </w:t>
      </w:r>
      <w:r w:rsidRPr="000C3B23">
        <w:rPr>
          <w:lang w:val="uk-UA"/>
        </w:rPr>
        <w:t xml:space="preserve">Зазначені дисципліни тісно пов’язані безпосередньо з веденням здорового способу життя та регулярними заняттями спортом. </w:t>
      </w:r>
    </w:p>
    <w:p w:rsidR="008377C2" w:rsidRPr="00535619" w:rsidRDefault="008377C2" w:rsidP="00E24E6B">
      <w:pPr>
        <w:ind w:firstLine="567"/>
        <w:contextualSpacing/>
        <w:jc w:val="both"/>
        <w:rPr>
          <w:lang w:val="ru-RU"/>
        </w:rPr>
      </w:pPr>
      <w:r w:rsidRPr="000C3B23">
        <w:rPr>
          <w:lang w:val="uk-UA"/>
        </w:rPr>
        <w:t>Слід підкреслити, що наукова проблема ведення здорового способу життя студентами-іноземцями в Україні є відносно новою, проте вона вже привернула увагу дослідників, які виокремили три блоки проблем, що супроводжують студен</w:t>
      </w:r>
      <w:r w:rsidR="00535619">
        <w:rPr>
          <w:lang w:val="uk-UA"/>
        </w:rPr>
        <w:t>та-іноземця на цьому шляху [2].</w:t>
      </w:r>
    </w:p>
    <w:p w:rsidR="008377C2" w:rsidRPr="00535619" w:rsidRDefault="008377C2" w:rsidP="00E24E6B">
      <w:pPr>
        <w:ind w:firstLine="567"/>
        <w:contextualSpacing/>
        <w:jc w:val="both"/>
        <w:rPr>
          <w:lang w:val="uk-UA"/>
        </w:rPr>
      </w:pPr>
      <w:r w:rsidRPr="000C3B23">
        <w:rPr>
          <w:lang w:val="uk-UA"/>
        </w:rPr>
        <w:t xml:space="preserve">У Криворізькому державному педагогічному університеті відвідування занять із фізичного виховання є обов’язковим для студентів-іноземців, і це особливо актуально для туркменських студентів природничого факультету. Адже, незважаючи на </w:t>
      </w:r>
      <w:r w:rsidR="00535619">
        <w:rPr>
          <w:lang w:val="uk-UA"/>
        </w:rPr>
        <w:t xml:space="preserve">певні труднощі (мовні бар’єри, </w:t>
      </w:r>
      <w:r w:rsidRPr="000C3B23">
        <w:rPr>
          <w:lang w:val="uk-UA"/>
        </w:rPr>
        <w:t>різниця культурних</w:t>
      </w:r>
      <w:r w:rsidR="0021769B">
        <w:rPr>
          <w:lang w:val="uk-UA"/>
        </w:rPr>
        <w:t xml:space="preserve"> </w:t>
      </w:r>
      <w:r w:rsidRPr="000C3B23">
        <w:rPr>
          <w:lang w:val="uk-UA"/>
        </w:rPr>
        <w:t>спортивних традицій, релігійні регламентації тощо), заняття спортом разом із однолітками та участь у загальноуніверситетських спортивно-</w:t>
      </w:r>
      <w:r w:rsidRPr="000C3B23">
        <w:rPr>
          <w:lang w:val="uk-UA"/>
        </w:rPr>
        <w:lastRenderedPageBreak/>
        <w:t>масових заходах допомагає швидше адаптуватися, заявити про себе як про особистість, зайвий раз привернути увагу викладачів і адміністрації. Крім того, на мою думку, заняття спортом допомагають глибше зрозуміти свій організм, унаочнюють теоретичне засвоєння природничих дисциплін. Відвідування спортивних секцій дає студенту-туркмену уявлення про найпопулярніші види спорту в Україні, а це допомагає глибше зрозуміти культурні традиці</w:t>
      </w:r>
      <w:r w:rsidR="00535619">
        <w:rPr>
          <w:lang w:val="uk-UA"/>
        </w:rPr>
        <w:t>ї країни, у якій ми навчаємося.</w:t>
      </w:r>
    </w:p>
    <w:p w:rsidR="008377C2" w:rsidRPr="000C3B23" w:rsidRDefault="008377C2" w:rsidP="00E24E6B">
      <w:pPr>
        <w:ind w:firstLine="567"/>
        <w:contextualSpacing/>
        <w:jc w:val="both"/>
        <w:rPr>
          <w:lang w:val="uk-UA"/>
        </w:rPr>
      </w:pPr>
      <w:r w:rsidRPr="000C3B23">
        <w:rPr>
          <w:lang w:val="uk-UA"/>
        </w:rPr>
        <w:t>Достатньо популярними в Україні є баскетбол, волейбол, футбол, легка атлетика, різні види гімнастик, плавання, бокс. Багато наших співвітчизників-туркменів</w:t>
      </w:r>
      <w:r w:rsidR="0021769B">
        <w:rPr>
          <w:lang w:val="uk-UA"/>
        </w:rPr>
        <w:t xml:space="preserve"> </w:t>
      </w:r>
      <w:r w:rsidRPr="000C3B23">
        <w:rPr>
          <w:lang w:val="uk-UA"/>
        </w:rPr>
        <w:t>теж захоплюється цими видами спорту. Проте найпопулярнішим традиційним видом спорту Туркменістану є боротьба. Це один із найдавніших, суто туркменських видів спорту, і недарма серед моїх однолітків на батьківщині майже кожен третій займався чи займається боротьбою. Якщо говорити про різновиди туркменської боротьби, то найбільш «національною» і найдавнішою є туркменський гореш. Особливістю гореша, або боротьби на поясах, є той факт, що з давніх-давен цим видом спорту володіли не лише чоловіки, а й жінки. І зараз гореш існує майже у своєму первісному вигляді – за століття він фактично не зазнав суттєвих змін.</w:t>
      </w:r>
      <w:r w:rsidR="0021769B">
        <w:rPr>
          <w:lang w:val="uk-UA"/>
        </w:rPr>
        <w:t xml:space="preserve"> </w:t>
      </w:r>
      <w:r w:rsidRPr="000C3B23">
        <w:rPr>
          <w:lang w:val="uk-UA"/>
        </w:rPr>
        <w:t>На жаль, у Кривому Розі важко знайти секції, де вивчають туркменський гореш, однак у місті</w:t>
      </w:r>
      <w:r w:rsidR="0021769B">
        <w:rPr>
          <w:lang w:val="uk-UA"/>
        </w:rPr>
        <w:t xml:space="preserve"> </w:t>
      </w:r>
      <w:r w:rsidRPr="000C3B23">
        <w:rPr>
          <w:lang w:val="uk-UA"/>
        </w:rPr>
        <w:t>можна побачити багато спортивних гуртків із греко-римської боротьби, яка теж популярна в Туркменістані. Нарівні з боротьбою на нашій батьківщині популярний і такий європейський вид спорту, як футбол. Туркмени понад усе прагнуть досягнути визнання світової футбольної спільноти, і не шкодують для цього зусиль. Не стоїть осторонь і уряд, усіляко підтримуючи Федерацію футболу Туркменії. Характерно, що саме змагання з футболу – найбільш поширені змагання серед туркменських навчальних закладів, зокрема вишів. Приємно бачити, що й</w:t>
      </w:r>
      <w:r w:rsidR="0021769B">
        <w:rPr>
          <w:lang w:val="uk-UA"/>
        </w:rPr>
        <w:t xml:space="preserve"> </w:t>
      </w:r>
      <w:r w:rsidRPr="000C3B23">
        <w:rPr>
          <w:lang w:val="uk-UA"/>
        </w:rPr>
        <w:t xml:space="preserve">у Кривому Розі туркмени мають змогу займатися улюбленим спортом. </w:t>
      </w:r>
    </w:p>
    <w:p w:rsidR="008377C2" w:rsidRPr="000C3B23" w:rsidRDefault="008377C2" w:rsidP="00E24E6B">
      <w:pPr>
        <w:ind w:firstLine="567"/>
        <w:contextualSpacing/>
        <w:jc w:val="both"/>
        <w:rPr>
          <w:lang w:val="uk-UA"/>
        </w:rPr>
      </w:pPr>
      <w:r w:rsidRPr="000C3B23">
        <w:rPr>
          <w:lang w:val="uk-UA"/>
        </w:rPr>
        <w:t xml:space="preserve">Отже, заняття спортом – невід’ємна частина ведення здорового способу життя студентами з Туркменістану. Позитивним є той факт, що, перебуваючи на навчанні в Україні, туркмени мають усі можливості продовжувати заняття улюбленими видами спорту в межах функціонуючих секцій </w:t>
      </w:r>
      <w:r w:rsidRPr="000C3B23">
        <w:rPr>
          <w:lang w:val="uk-UA"/>
        </w:rPr>
        <w:lastRenderedPageBreak/>
        <w:t>університету, без перешкод для процесу оволодіння основною спеціальністю. Більше того, для студентів природничого факультету заняття фізкультурою та спортом є додатковим стимулюючим і мотивуючим фактором глибокого й усебічного вивчення обраної спеціальності. Загалом ведення здорового способу життя</w:t>
      </w:r>
      <w:r w:rsidR="0021769B">
        <w:rPr>
          <w:lang w:val="uk-UA"/>
        </w:rPr>
        <w:t xml:space="preserve"> </w:t>
      </w:r>
      <w:r w:rsidRPr="000C3B23">
        <w:rPr>
          <w:lang w:val="uk-UA"/>
        </w:rPr>
        <w:t>в умовах ін</w:t>
      </w:r>
      <w:r w:rsidR="00535619">
        <w:rPr>
          <w:lang w:val="uk-UA"/>
        </w:rPr>
        <w:t xml:space="preserve">теграції іноземця в українські спортивно-оздоровчі традиції прискорює </w:t>
      </w:r>
      <w:r w:rsidRPr="000C3B23">
        <w:rPr>
          <w:lang w:val="uk-UA"/>
        </w:rPr>
        <w:t>адаптаційні п</w:t>
      </w:r>
      <w:r w:rsidR="00535619">
        <w:rPr>
          <w:lang w:val="uk-UA"/>
        </w:rPr>
        <w:t xml:space="preserve">роцеси, стимулює пошуки шляхів </w:t>
      </w:r>
      <w:r w:rsidRPr="000C3B23">
        <w:rPr>
          <w:lang w:val="uk-UA"/>
        </w:rPr>
        <w:t xml:space="preserve">культурної взаємодії між туркменським і українським народами. </w:t>
      </w:r>
    </w:p>
    <w:p w:rsidR="008377C2" w:rsidRPr="000C3B23" w:rsidRDefault="008377C2" w:rsidP="00E24E6B">
      <w:pPr>
        <w:contextualSpacing/>
        <w:jc w:val="center"/>
        <w:rPr>
          <w:b/>
          <w:lang w:val="uk-UA"/>
        </w:rPr>
      </w:pPr>
      <w:r w:rsidRPr="000C3B23">
        <w:rPr>
          <w:b/>
          <w:lang w:val="uk-UA"/>
        </w:rPr>
        <w:t>Література</w:t>
      </w:r>
    </w:p>
    <w:p w:rsidR="008377C2" w:rsidRPr="00DC1A34" w:rsidRDefault="008377C2" w:rsidP="00E24E6B">
      <w:pPr>
        <w:ind w:firstLine="567"/>
        <w:contextualSpacing/>
        <w:jc w:val="both"/>
        <w:rPr>
          <w:lang w:val="uk-UA"/>
        </w:rPr>
      </w:pPr>
      <w:r w:rsidRPr="001715EF">
        <w:rPr>
          <w:b/>
          <w:lang w:val="uk-UA"/>
        </w:rPr>
        <w:t>1.</w:t>
      </w:r>
      <w:r w:rsidRPr="00DC1A34">
        <w:rPr>
          <w:lang w:val="uk-UA"/>
        </w:rPr>
        <w:t> Андріанов Т. В. Теоретичні основи фізичного виховання у формуванні культури здо</w:t>
      </w:r>
      <w:r w:rsidR="000C3B23" w:rsidRPr="00DC1A34">
        <w:rPr>
          <w:lang w:val="uk-UA"/>
        </w:rPr>
        <w:t>рового способу життя студентів</w:t>
      </w:r>
      <w:r w:rsidR="00ED6BA6">
        <w:rPr>
          <w:lang w:val="uk-UA"/>
        </w:rPr>
        <w:t> </w:t>
      </w:r>
      <w:r w:rsidRPr="00DC1A34">
        <w:rPr>
          <w:lang w:val="uk-UA"/>
        </w:rPr>
        <w:t>/ Т. Андріанов. – Педагогіка вищої та середньої освіти школи</w:t>
      </w:r>
      <w:r w:rsidR="00DC1A34">
        <w:rPr>
          <w:lang w:val="uk-UA"/>
        </w:rPr>
        <w:t> </w:t>
      </w:r>
      <w:r w:rsidRPr="00DC1A34">
        <w:rPr>
          <w:lang w:val="uk-UA"/>
        </w:rPr>
        <w:t xml:space="preserve">: </w:t>
      </w:r>
      <w:r w:rsidR="00DC1A34">
        <w:rPr>
          <w:lang w:val="uk-UA"/>
        </w:rPr>
        <w:t>з</w:t>
      </w:r>
      <w:r w:rsidRPr="00DC1A34">
        <w:rPr>
          <w:lang w:val="uk-UA"/>
        </w:rPr>
        <w:t>б.</w:t>
      </w:r>
      <w:r w:rsidR="00DC1A34">
        <w:rPr>
          <w:lang w:val="uk-UA"/>
        </w:rPr>
        <w:t> </w:t>
      </w:r>
      <w:r w:rsidRPr="00DC1A34">
        <w:rPr>
          <w:lang w:val="uk-UA"/>
        </w:rPr>
        <w:t>наук. праць. – Кривий Ріг</w:t>
      </w:r>
      <w:r w:rsidR="00DC1A34">
        <w:rPr>
          <w:lang w:val="uk-UA"/>
        </w:rPr>
        <w:t> </w:t>
      </w:r>
      <w:r w:rsidRPr="00DC1A34">
        <w:rPr>
          <w:lang w:val="uk-UA"/>
        </w:rPr>
        <w:t>: КГДУ, 2010. – Вип.</w:t>
      </w:r>
      <w:r w:rsidR="00DC1A34">
        <w:rPr>
          <w:lang w:val="uk-UA"/>
        </w:rPr>
        <w:t> </w:t>
      </w:r>
      <w:r w:rsidRPr="00DC1A34">
        <w:rPr>
          <w:lang w:val="uk-UA"/>
        </w:rPr>
        <w:t>27. – С.</w:t>
      </w:r>
      <w:r w:rsidR="00DC1A34">
        <w:rPr>
          <w:lang w:val="uk-UA"/>
        </w:rPr>
        <w:t> </w:t>
      </w:r>
      <w:r w:rsidRPr="00DC1A34">
        <w:rPr>
          <w:lang w:val="uk-UA"/>
        </w:rPr>
        <w:t>74</w:t>
      </w:r>
      <w:r w:rsidR="005F40EF" w:rsidRPr="00DC1A34">
        <w:rPr>
          <w:lang w:val="uk-UA"/>
        </w:rPr>
        <w:t>–</w:t>
      </w:r>
      <w:r w:rsidRPr="00DC1A34">
        <w:rPr>
          <w:lang w:val="uk-UA"/>
        </w:rPr>
        <w:t>78.</w:t>
      </w:r>
    </w:p>
    <w:p w:rsidR="008377C2" w:rsidRPr="000C3B23" w:rsidRDefault="008377C2" w:rsidP="00E24E6B">
      <w:pPr>
        <w:ind w:firstLine="567"/>
        <w:contextualSpacing/>
        <w:jc w:val="both"/>
        <w:rPr>
          <w:lang w:val="uk-UA"/>
        </w:rPr>
      </w:pPr>
      <w:r w:rsidRPr="001715EF">
        <w:rPr>
          <w:b/>
          <w:lang w:val="uk-UA"/>
        </w:rPr>
        <w:t>2.</w:t>
      </w:r>
      <w:r w:rsidRPr="00DC1A34">
        <w:rPr>
          <w:lang w:val="uk-UA"/>
        </w:rPr>
        <w:t> Гладир</w:t>
      </w:r>
      <w:r w:rsidR="00DC1A34">
        <w:rPr>
          <w:lang w:val="uk-UA"/>
        </w:rPr>
        <w:t> </w:t>
      </w:r>
      <w:r w:rsidRPr="00DC1A34">
        <w:rPr>
          <w:lang w:val="uk-UA"/>
        </w:rPr>
        <w:t>Я.</w:t>
      </w:r>
      <w:r w:rsidR="00DC1A34">
        <w:rPr>
          <w:lang w:val="uk-UA"/>
        </w:rPr>
        <w:t> </w:t>
      </w:r>
      <w:r w:rsidRPr="00DC1A34">
        <w:rPr>
          <w:lang w:val="uk-UA"/>
        </w:rPr>
        <w:t>С. Здоровий спосіб життя іноземних студентів основних</w:t>
      </w:r>
      <w:r w:rsidRPr="000C3B23">
        <w:rPr>
          <w:lang w:val="uk-UA"/>
        </w:rPr>
        <w:t xml:space="preserve"> факультетів ВНЗ : проблеми і перспективи / Я. Гладир, Т. Андріанов // Цілі сталого розвитку</w:t>
      </w:r>
      <w:r w:rsidR="00DC1A34">
        <w:rPr>
          <w:lang w:val="uk-UA"/>
        </w:rPr>
        <w:t> </w:t>
      </w:r>
      <w:r w:rsidRPr="000C3B23">
        <w:rPr>
          <w:lang w:val="uk-UA"/>
        </w:rPr>
        <w:t>: глобальні та національні виміри : матеріали наук.-практ. кон</w:t>
      </w:r>
      <w:r w:rsidR="00ED6BA6">
        <w:rPr>
          <w:lang w:val="uk-UA"/>
        </w:rPr>
        <w:t>ф. (5-6 квітня 2017 р.). – К.</w:t>
      </w:r>
      <w:r w:rsidR="000C3B23">
        <w:rPr>
          <w:lang w:val="en-US"/>
        </w:rPr>
        <w:t> </w:t>
      </w:r>
      <w:r w:rsidRPr="000C3B23">
        <w:rPr>
          <w:lang w:val="uk-UA"/>
        </w:rPr>
        <w:t>: Академія праці, соціальних відносин і туризму. – С.</w:t>
      </w:r>
      <w:r w:rsidR="005F40EF">
        <w:rPr>
          <w:lang w:val="uk-UA"/>
        </w:rPr>
        <w:t> </w:t>
      </w:r>
      <w:r w:rsidRPr="000C3B23">
        <w:rPr>
          <w:lang w:val="uk-UA"/>
        </w:rPr>
        <w:t>278</w:t>
      </w:r>
      <w:r w:rsidR="005F40EF" w:rsidRPr="005F40EF">
        <w:rPr>
          <w:lang w:val="uk-UA"/>
        </w:rPr>
        <w:t>–</w:t>
      </w:r>
      <w:r w:rsidRPr="000C3B23">
        <w:rPr>
          <w:lang w:val="uk-UA"/>
        </w:rPr>
        <w:t>281.</w:t>
      </w:r>
    </w:p>
    <w:p w:rsidR="00CB12D9" w:rsidRDefault="00CB12D9" w:rsidP="007C0D7E">
      <w:pPr>
        <w:pStyle w:val="1"/>
        <w:rPr>
          <w:lang w:val="ru-RU"/>
        </w:rPr>
      </w:pPr>
      <w:bookmarkStart w:id="25" w:name="_Toc498081288"/>
    </w:p>
    <w:p w:rsidR="00CB12D9" w:rsidRDefault="00CB12D9" w:rsidP="007C0D7E">
      <w:pPr>
        <w:pStyle w:val="1"/>
        <w:rPr>
          <w:lang w:val="ru-RU"/>
        </w:rPr>
      </w:pPr>
    </w:p>
    <w:p w:rsidR="008B3410" w:rsidRDefault="008B3410" w:rsidP="007C0D7E">
      <w:pPr>
        <w:pStyle w:val="1"/>
      </w:pPr>
      <w:r>
        <w:t>ОСОБЛИВОСТІ ПРОЯВУ</w:t>
      </w:r>
    </w:p>
    <w:p w:rsidR="008377C2" w:rsidRPr="000C3B23" w:rsidRDefault="008377C2" w:rsidP="007C0D7E">
      <w:pPr>
        <w:pStyle w:val="1"/>
      </w:pPr>
      <w:r w:rsidRPr="000C3B23">
        <w:t>ПРОКРАСТИНАЦІЇ У СТУДЕНТІВ</w:t>
      </w:r>
      <w:bookmarkEnd w:id="25"/>
    </w:p>
    <w:p w:rsidR="008377C2" w:rsidRPr="000C3B23" w:rsidRDefault="008377C2" w:rsidP="007C0D7E">
      <w:pPr>
        <w:pStyle w:val="2"/>
      </w:pPr>
      <w:bookmarkStart w:id="26" w:name="_Toc498081289"/>
      <w:r w:rsidRPr="000C3B23">
        <w:t>Бєлова А. В.</w:t>
      </w:r>
      <w:bookmarkEnd w:id="26"/>
    </w:p>
    <w:p w:rsidR="008B3410" w:rsidRDefault="008377C2" w:rsidP="00E24E6B">
      <w:pPr>
        <w:jc w:val="center"/>
        <w:rPr>
          <w:i/>
          <w:lang w:val="uk-UA"/>
        </w:rPr>
      </w:pPr>
      <w:r w:rsidRPr="000C3B23">
        <w:rPr>
          <w:lang w:val="uk-UA"/>
        </w:rPr>
        <w:t xml:space="preserve">Наук. кер. – Білоус Р. М., </w:t>
      </w:r>
      <w:r w:rsidR="008B3410">
        <w:rPr>
          <w:lang w:val="uk-UA"/>
        </w:rPr>
        <w:t>канд.</w:t>
      </w:r>
      <w:r w:rsidRPr="000C3B23">
        <w:rPr>
          <w:lang w:val="uk-UA"/>
        </w:rPr>
        <w:t xml:space="preserve"> психол</w:t>
      </w:r>
      <w:r w:rsidR="008B3410">
        <w:rPr>
          <w:lang w:val="uk-UA"/>
        </w:rPr>
        <w:t>.</w:t>
      </w:r>
      <w:r w:rsidRPr="000C3B23">
        <w:rPr>
          <w:lang w:val="uk-UA"/>
        </w:rPr>
        <w:t xml:space="preserve"> наук,</w:t>
      </w:r>
      <w:r w:rsidR="000C3B23" w:rsidRPr="00294B35">
        <w:rPr>
          <w:lang w:val="uk-UA"/>
        </w:rPr>
        <w:t xml:space="preserve"> </w:t>
      </w:r>
      <w:r w:rsidR="008B3410" w:rsidRPr="00235A46">
        <w:rPr>
          <w:lang w:val="uk-UA"/>
        </w:rPr>
        <w:t>доцент</w:t>
      </w:r>
    </w:p>
    <w:p w:rsidR="00235A46" w:rsidRDefault="008377C2" w:rsidP="00E24E6B">
      <w:pPr>
        <w:jc w:val="center"/>
        <w:rPr>
          <w:i/>
          <w:lang w:val="uk-UA"/>
        </w:rPr>
      </w:pPr>
      <w:r w:rsidRPr="000C3B23">
        <w:rPr>
          <w:i/>
          <w:lang w:val="uk-UA"/>
        </w:rPr>
        <w:t>Кременчуцький на</w:t>
      </w:r>
      <w:r w:rsidR="000C3B23">
        <w:rPr>
          <w:i/>
          <w:lang w:val="uk-UA"/>
        </w:rPr>
        <w:t>ціональний університет</w:t>
      </w:r>
    </w:p>
    <w:p w:rsidR="008377C2" w:rsidRPr="000C3B23" w:rsidRDefault="000C3B23" w:rsidP="00E24E6B">
      <w:pPr>
        <w:jc w:val="center"/>
        <w:rPr>
          <w:i/>
          <w:lang w:val="uk-UA"/>
        </w:rPr>
      </w:pPr>
      <w:r>
        <w:rPr>
          <w:i/>
          <w:lang w:val="uk-UA"/>
        </w:rPr>
        <w:t>імені М</w:t>
      </w:r>
      <w:r w:rsidR="00235A46">
        <w:rPr>
          <w:i/>
          <w:lang w:val="uk-UA"/>
        </w:rPr>
        <w:t xml:space="preserve">ихайла </w:t>
      </w:r>
      <w:r w:rsidR="008377C2" w:rsidRPr="000C3B23">
        <w:rPr>
          <w:i/>
          <w:lang w:val="uk-UA"/>
        </w:rPr>
        <w:t>Остроградського</w:t>
      </w:r>
    </w:p>
    <w:p w:rsidR="008377C2" w:rsidRPr="000C3B23" w:rsidRDefault="008377C2" w:rsidP="00E24E6B">
      <w:pPr>
        <w:rPr>
          <w:lang w:val="uk-UA"/>
        </w:rPr>
      </w:pPr>
    </w:p>
    <w:p w:rsidR="008377C2" w:rsidRPr="000C3B23" w:rsidRDefault="008377C2" w:rsidP="00E24E6B">
      <w:pPr>
        <w:ind w:firstLine="567"/>
        <w:contextualSpacing/>
        <w:jc w:val="both"/>
        <w:rPr>
          <w:lang w:val="uk-UA"/>
        </w:rPr>
      </w:pPr>
      <w:r w:rsidRPr="000C3B23">
        <w:rPr>
          <w:lang w:val="uk-UA"/>
        </w:rPr>
        <w:t xml:space="preserve">Студентський вік є важливим періодом у житті людини, </w:t>
      </w:r>
      <w:r w:rsidR="00A02384">
        <w:rPr>
          <w:lang w:val="uk-UA"/>
        </w:rPr>
        <w:t>упродовж</w:t>
      </w:r>
      <w:r w:rsidRPr="000C3B23">
        <w:rPr>
          <w:lang w:val="uk-UA"/>
        </w:rPr>
        <w:t xml:space="preserve"> якого здійснюється професійний вибір, планується власне майбутнє. Значущими є навчальні й особистісні досягнення, що зміцнюють віру в себе та здатність до продуктивної діяльності й одночасно закладають базу для успішної подальшої самореалізації. Однак перешкодою для таких звершень може стати прокрастинація, при наявності якої особистість відкладає «на потім» найбільш важливі справи та завдання, прийняття рішень.</w:t>
      </w:r>
    </w:p>
    <w:p w:rsidR="008377C2" w:rsidRPr="000C3B23" w:rsidRDefault="008377C2" w:rsidP="00E24E6B">
      <w:pPr>
        <w:ind w:firstLine="567"/>
        <w:contextualSpacing/>
        <w:jc w:val="both"/>
        <w:rPr>
          <w:lang w:val="uk-UA"/>
        </w:rPr>
      </w:pPr>
      <w:r w:rsidRPr="000C3B23">
        <w:rPr>
          <w:lang w:val="uk-UA"/>
        </w:rPr>
        <w:t xml:space="preserve">Широкі дискусії щодо феномена прокрастинації почалися </w:t>
      </w:r>
      <w:r w:rsidRPr="000C3B23">
        <w:rPr>
          <w:lang w:val="uk-UA"/>
        </w:rPr>
        <w:lastRenderedPageBreak/>
        <w:t>у 70-х роках ХХ ст., коли П. Рінкенбах уперше використав даний термін; подальшими дослідженнями прокрастинації займалися такі зарубіжні вч</w:t>
      </w:r>
      <w:r w:rsidR="00496FBD">
        <w:rPr>
          <w:lang w:val="uk-UA"/>
        </w:rPr>
        <w:t>ені, як: Дж. Бурк, А. Елліс, В.</w:t>
      </w:r>
      <w:r w:rsidR="00496FBD">
        <w:rPr>
          <w:lang w:val="en-US"/>
        </w:rPr>
        <w:t> </w:t>
      </w:r>
      <w:r w:rsidRPr="000C3B23">
        <w:rPr>
          <w:lang w:val="uk-UA"/>
        </w:rPr>
        <w:t>Кнаус, Н. Мілграм, П. Стіл, Дж. Феррарі. Наприкінці XX – початку XXI століття ця проблема привернула увагу вітчизняних психологів: С. Бабатіна, Є.</w:t>
      </w:r>
      <w:r w:rsidR="00A02384">
        <w:rPr>
          <w:lang w:val="uk-UA"/>
        </w:rPr>
        <w:t> </w:t>
      </w:r>
      <w:r w:rsidRPr="000C3B23">
        <w:rPr>
          <w:lang w:val="uk-UA"/>
        </w:rPr>
        <w:t>Базики, Р. Баранової Д. Бикова, Я. Варваричевої, М. Дворник, О. Михайлової, О. Фролової, К. Фоменко, Н. Шухової, результати наукових досліджень яких дозволяють трактувати прокрастинацію у якості тенденції відкладати виконання необхідних справ «на потім»; поведінковий паттерн, зумовлюючий усвідомлене відкладання провідної для людини в даний період часу діяльності. Особистість залишається діяльною, але її активність спрямовується на незначущі заняття [2].</w:t>
      </w:r>
    </w:p>
    <w:p w:rsidR="008377C2" w:rsidRPr="000C3B23" w:rsidRDefault="008377C2" w:rsidP="00E24E6B">
      <w:pPr>
        <w:ind w:firstLine="567"/>
        <w:contextualSpacing/>
        <w:jc w:val="both"/>
        <w:rPr>
          <w:lang w:val="uk-UA"/>
        </w:rPr>
      </w:pPr>
      <w:r w:rsidRPr="000C3B23">
        <w:rPr>
          <w:lang w:val="uk-UA"/>
        </w:rPr>
        <w:t>Даний феномен тісно пов’язаний з мотиваційною сферою особистості, включаючи поведінковий, емоційний та когнітивний компоненти, проявляючись, насамперед, у поведінці: затримці під час виконання необхідної діяльності, відкладенні прийняття рішення. Основні сфери прояву прокрастинації – це професійна діяльність, турбота про здоров’я, а також навчання. Прокрастинація здатна викликати стрес, тривожність, почуття провини, зниження продуктивності</w:t>
      </w:r>
      <w:r w:rsidR="00A02384">
        <w:rPr>
          <w:lang w:val="uk-UA"/>
        </w:rPr>
        <w:t xml:space="preserve"> праці</w:t>
      </w:r>
      <w:r w:rsidRPr="000C3B23">
        <w:rPr>
          <w:lang w:val="uk-UA"/>
        </w:rPr>
        <w:t xml:space="preserve"> та конфлікти з оточуючими людьми, що й актуалізує заявлену тему дослідження [3].</w:t>
      </w:r>
    </w:p>
    <w:p w:rsidR="008377C2" w:rsidRPr="000C3B23" w:rsidRDefault="008377C2" w:rsidP="00E24E6B">
      <w:pPr>
        <w:ind w:firstLine="567"/>
        <w:contextualSpacing/>
        <w:jc w:val="both"/>
        <w:rPr>
          <w:lang w:val="uk-UA"/>
        </w:rPr>
      </w:pPr>
      <w:r w:rsidRPr="000C3B23">
        <w:rPr>
          <w:lang w:val="uk-UA"/>
        </w:rPr>
        <w:t>У залежності від особистісних особливостей людей і стратегій їх поведінки Дж. Феррарі запропонував типологізувати прояви даного феномену, виокремивши наступні види прокрастинаторів: 1) «нерішучі» – схильні до відтермінування через тиск відповідальності; найчастіше скеровані наступним принципом: якщо рішення не прийнято, то не можна допустити помилку та н</w:t>
      </w:r>
      <w:r w:rsidR="00F54838">
        <w:rPr>
          <w:lang w:val="uk-UA"/>
        </w:rPr>
        <w:t>езадовільні результати; 2) </w:t>
      </w:r>
      <w:r w:rsidRPr="000C3B23">
        <w:rPr>
          <w:lang w:val="uk-UA"/>
        </w:rPr>
        <w:t>«уникаючі» – індивіди, поведінка яких зумовлена прагненням не виконувати суб’єктивно неприємні задачі, а також уникнути оцінок з боку оточуючих; 3) «активні» – характеризуються прагненням отримати гострі переживання в умовах дефіциту часу, що спричинює в особистості мобілізацію сил, повну концентрацію уваги, підвищення активності психічних процесів [1].</w:t>
      </w:r>
    </w:p>
    <w:p w:rsidR="008377C2" w:rsidRPr="00294B35" w:rsidRDefault="008377C2" w:rsidP="00E24E6B">
      <w:pPr>
        <w:ind w:firstLine="567"/>
        <w:contextualSpacing/>
        <w:jc w:val="both"/>
        <w:rPr>
          <w:lang w:val="uk-UA"/>
        </w:rPr>
      </w:pPr>
      <w:r w:rsidRPr="000C3B23">
        <w:rPr>
          <w:lang w:val="uk-UA"/>
        </w:rPr>
        <w:t xml:space="preserve">Досліджуючи психологічні особливості відкладання справ </w:t>
      </w:r>
      <w:r w:rsidRPr="000C3B23">
        <w:rPr>
          <w:lang w:val="uk-UA"/>
        </w:rPr>
        <w:lastRenderedPageBreak/>
        <w:t>«на потім», Н. Мілграм виділяє п’ять видів прокрастинації: щоденну (відкладання домашніх справ, які повинні виконуватися регулярно); прокрастинацію в прийнятті рішень; невротичну (зумовлюючу відкладання життєво важливих рішень); компульсивну (поє</w:t>
      </w:r>
      <w:r w:rsidR="00535619">
        <w:rPr>
          <w:lang w:val="uk-UA"/>
        </w:rPr>
        <w:t xml:space="preserve">днуючу два види прокрастинації </w:t>
      </w:r>
      <w:r w:rsidRPr="000C3B23">
        <w:rPr>
          <w:lang w:val="uk-UA"/>
        </w:rPr>
        <w:t>поведінкову та прийняття рішень); академічну (характеризується відтермінуванням виконання навчальних завда</w:t>
      </w:r>
      <w:r w:rsidR="000C3B23">
        <w:rPr>
          <w:lang w:val="uk-UA"/>
        </w:rPr>
        <w:t>нь, підготовки до іспитів) [3].</w:t>
      </w:r>
    </w:p>
    <w:p w:rsidR="008377C2" w:rsidRPr="000C3B23" w:rsidRDefault="008377C2" w:rsidP="00E24E6B">
      <w:pPr>
        <w:ind w:firstLine="567"/>
        <w:contextualSpacing/>
        <w:jc w:val="both"/>
        <w:rPr>
          <w:lang w:val="uk-UA"/>
        </w:rPr>
      </w:pPr>
      <w:r w:rsidRPr="000C3B23">
        <w:rPr>
          <w:lang w:val="uk-UA"/>
        </w:rPr>
        <w:t>Великого значення набуває вивчення особливостей прокрастинації студентської молоді та її взаємозв’язку з іншими психологічними характеристиками особистості. Для дослідження були використані «Шкала прокрастинації» С.</w:t>
      </w:r>
      <w:r w:rsidR="000C3B23">
        <w:rPr>
          <w:lang w:val="en-US"/>
        </w:rPr>
        <w:t> </w:t>
      </w:r>
      <w:r w:rsidRPr="000C3B23">
        <w:rPr>
          <w:lang w:val="uk-UA"/>
        </w:rPr>
        <w:t>Лей (призначена для визначення рівня прокрастинації в повсякденному житті) та тест-опитувальник «Вимірювання мотивації досягнення» М. Магомед-Емінова (використовується для дослідження двох узагальнених стійких мотивів особистості: мотиву прагнення до успіху й мотиву уникнення невдачі).</w:t>
      </w:r>
    </w:p>
    <w:p w:rsidR="008377C2" w:rsidRPr="000C3B23" w:rsidRDefault="008377C2" w:rsidP="00E24E6B">
      <w:pPr>
        <w:ind w:firstLine="567"/>
        <w:contextualSpacing/>
        <w:jc w:val="both"/>
        <w:rPr>
          <w:lang w:val="uk-UA"/>
        </w:rPr>
      </w:pPr>
      <w:r w:rsidRPr="000C3B23">
        <w:rPr>
          <w:lang w:val="uk-UA"/>
        </w:rPr>
        <w:t>Узагальнення результатів емпіричного дослідження за методикою С. Лей дозволило виявити такі рівні прокрастин</w:t>
      </w:r>
      <w:r w:rsidR="000C3B23">
        <w:rPr>
          <w:lang w:val="uk-UA"/>
        </w:rPr>
        <w:t>ації у студентів: низький (22,6</w:t>
      </w:r>
      <w:r w:rsidR="000C3B23">
        <w:rPr>
          <w:lang w:val="en-US"/>
        </w:rPr>
        <w:t> </w:t>
      </w:r>
      <w:r w:rsidRPr="000C3B23">
        <w:rPr>
          <w:lang w:val="uk-UA"/>
        </w:rPr>
        <w:t>%), се</w:t>
      </w:r>
      <w:r w:rsidR="00F54838">
        <w:rPr>
          <w:lang w:val="uk-UA"/>
        </w:rPr>
        <w:t>редній (51,6 </w:t>
      </w:r>
      <w:r w:rsidR="000C3B23">
        <w:rPr>
          <w:lang w:val="uk-UA"/>
        </w:rPr>
        <w:t>%) і високий (25,8</w:t>
      </w:r>
      <w:r w:rsidR="000C3B23">
        <w:rPr>
          <w:lang w:val="en-US"/>
        </w:rPr>
        <w:t> </w:t>
      </w:r>
      <w:r w:rsidRPr="000C3B23">
        <w:rPr>
          <w:lang w:val="uk-UA"/>
        </w:rPr>
        <w:t>%). За допомогою співвідношення показників прокрастинації за результатами методики М. Магомед-Емінова було встановлено, що для 71,4 % досліджуваних із низькими показниками прокрастинації притаманною є мотивація досягнення успіху, а для респондентів із високим рівнем прокрастинації характерною виявилась мотвація уникнення невдач (68,7 %). Отримані результати вказують на взаємозалежність рівня прокрастинації та особливостей мотивації студентів.</w:t>
      </w:r>
    </w:p>
    <w:p w:rsidR="008377C2" w:rsidRPr="000C3B23" w:rsidRDefault="008377C2" w:rsidP="00E24E6B">
      <w:pPr>
        <w:ind w:firstLine="567"/>
        <w:contextualSpacing/>
        <w:jc w:val="both"/>
        <w:rPr>
          <w:lang w:val="uk-UA"/>
        </w:rPr>
      </w:pPr>
      <w:r w:rsidRPr="000C3B23">
        <w:rPr>
          <w:lang w:val="uk-UA"/>
        </w:rPr>
        <w:t xml:space="preserve">Таким чином, прокрастинація є усвідомленою тенденцією відтермінування виконання провідної діяльності, що супроводжується внутрішнім дискомфортом, тривожністю, страхом невдачі та призводить до негативних наслідків; це складне, багатокомпонентне психологічне поняття, яке включає поведінковий, когнітивний, емоційний і підсвідомий компоненти; тісно пов’язане з мотиваційною сферою особистості. Перспективними напрямками подальших досліджень є вивчення гендерних особливостей прокрастинації </w:t>
      </w:r>
      <w:r w:rsidRPr="000C3B23">
        <w:rPr>
          <w:lang w:val="uk-UA"/>
        </w:rPr>
        <w:lastRenderedPageBreak/>
        <w:t>та розробка програми психокорекційних заходів щодо її подолання у студентів.</w:t>
      </w:r>
    </w:p>
    <w:p w:rsidR="008377C2" w:rsidRPr="000C3B23" w:rsidRDefault="008377C2" w:rsidP="00E24E6B">
      <w:pPr>
        <w:contextualSpacing/>
        <w:jc w:val="center"/>
        <w:rPr>
          <w:b/>
          <w:lang w:val="uk-UA"/>
        </w:rPr>
      </w:pPr>
      <w:r w:rsidRPr="000C3B23">
        <w:rPr>
          <w:b/>
          <w:lang w:val="uk-UA"/>
        </w:rPr>
        <w:t>Література</w:t>
      </w:r>
    </w:p>
    <w:p w:rsidR="008377C2" w:rsidRPr="00A02384" w:rsidRDefault="008377C2" w:rsidP="00E24E6B">
      <w:pPr>
        <w:ind w:firstLine="567"/>
        <w:contextualSpacing/>
        <w:jc w:val="both"/>
        <w:rPr>
          <w:lang w:val="uk-UA"/>
        </w:rPr>
      </w:pPr>
      <w:r w:rsidRPr="001715EF">
        <w:rPr>
          <w:b/>
          <w:lang w:val="uk-UA"/>
        </w:rPr>
        <w:t>1.</w:t>
      </w:r>
      <w:r w:rsidRPr="00A02384">
        <w:rPr>
          <w:lang w:val="uk-UA"/>
        </w:rPr>
        <w:t> </w:t>
      </w:r>
      <w:r w:rsidR="00F54838" w:rsidRPr="00A02384">
        <w:rPr>
          <w:lang w:val="uk-UA"/>
        </w:rPr>
        <w:t>Баранова Р. </w:t>
      </w:r>
      <w:r w:rsidRPr="00A02384">
        <w:rPr>
          <w:lang w:val="uk-UA"/>
        </w:rPr>
        <w:t>А. Взаимосвязь прокрастинации и параметров ответственности у студентов с разной академической успеваемостью</w:t>
      </w:r>
      <w:r w:rsidR="00A02384">
        <w:rPr>
          <w:lang w:val="uk-UA"/>
        </w:rPr>
        <w:t> </w:t>
      </w:r>
      <w:r w:rsidRPr="00A02384">
        <w:rPr>
          <w:lang w:val="uk-UA"/>
        </w:rPr>
        <w:t>/</w:t>
      </w:r>
      <w:r w:rsidR="00535619" w:rsidRPr="00A02384">
        <w:rPr>
          <w:lang w:val="ru-RU"/>
        </w:rPr>
        <w:t xml:space="preserve"> </w:t>
      </w:r>
      <w:r w:rsidRPr="00A02384">
        <w:rPr>
          <w:lang w:val="uk-UA"/>
        </w:rPr>
        <w:t>Р. А. Баранова, Н. Н. Карловская // Активность и ответственность личности в контексте жизнедеятельности : материалы Всерос. науч.-практ. конф. с междунар. участием. – Омск. – 2008. – 213</w:t>
      </w:r>
      <w:r w:rsidR="00A02384">
        <w:rPr>
          <w:lang w:val="uk-UA"/>
        </w:rPr>
        <w:t> </w:t>
      </w:r>
      <w:r w:rsidRPr="00A02384">
        <w:rPr>
          <w:lang w:val="uk-UA"/>
        </w:rPr>
        <w:t>с.</w:t>
      </w:r>
    </w:p>
    <w:p w:rsidR="008377C2" w:rsidRPr="00A02384" w:rsidRDefault="008377C2" w:rsidP="00E24E6B">
      <w:pPr>
        <w:ind w:firstLine="567"/>
        <w:contextualSpacing/>
        <w:jc w:val="both"/>
        <w:rPr>
          <w:lang w:val="uk-UA"/>
        </w:rPr>
      </w:pPr>
      <w:r w:rsidRPr="001715EF">
        <w:rPr>
          <w:b/>
          <w:lang w:val="uk-UA"/>
        </w:rPr>
        <w:t>2.</w:t>
      </w:r>
      <w:r w:rsidRPr="00A02384">
        <w:rPr>
          <w:lang w:val="uk-UA"/>
        </w:rPr>
        <w:t> </w:t>
      </w:r>
      <w:r w:rsidR="00F54838" w:rsidRPr="00A02384">
        <w:rPr>
          <w:lang w:val="uk-UA"/>
        </w:rPr>
        <w:t>Варваричева Я. </w:t>
      </w:r>
      <w:r w:rsidRPr="00A02384">
        <w:rPr>
          <w:lang w:val="uk-UA"/>
        </w:rPr>
        <w:t>И. Феномен прокрастинации</w:t>
      </w:r>
      <w:r w:rsidR="00A02384">
        <w:rPr>
          <w:lang w:val="uk-UA"/>
        </w:rPr>
        <w:t> </w:t>
      </w:r>
      <w:r w:rsidRPr="00A02384">
        <w:rPr>
          <w:lang w:val="uk-UA"/>
        </w:rPr>
        <w:t>: проблемы и</w:t>
      </w:r>
      <w:r w:rsidR="00F54838" w:rsidRPr="00A02384">
        <w:rPr>
          <w:lang w:val="uk-UA"/>
        </w:rPr>
        <w:t xml:space="preserve"> перспективы исследования // Я. И. </w:t>
      </w:r>
      <w:r w:rsidRPr="00A02384">
        <w:rPr>
          <w:lang w:val="uk-UA"/>
        </w:rPr>
        <w:t>Варваричева // Вопросы психологии. – 2010. – №</w:t>
      </w:r>
      <w:r w:rsidR="00A02384">
        <w:rPr>
          <w:lang w:val="uk-UA"/>
        </w:rPr>
        <w:t> </w:t>
      </w:r>
      <w:r w:rsidRPr="00A02384">
        <w:rPr>
          <w:lang w:val="uk-UA"/>
        </w:rPr>
        <w:t>3. – С. 121</w:t>
      </w:r>
      <w:r w:rsidR="00A02384" w:rsidRPr="00A02384">
        <w:rPr>
          <w:lang w:val="uk-UA"/>
        </w:rPr>
        <w:t>–</w:t>
      </w:r>
      <w:r w:rsidRPr="00A02384">
        <w:rPr>
          <w:lang w:val="uk-UA"/>
        </w:rPr>
        <w:t>132.</w:t>
      </w:r>
    </w:p>
    <w:p w:rsidR="008377C2" w:rsidRPr="000C3B23" w:rsidRDefault="008377C2" w:rsidP="00E24E6B">
      <w:pPr>
        <w:ind w:firstLine="567"/>
        <w:contextualSpacing/>
        <w:jc w:val="both"/>
        <w:rPr>
          <w:lang w:val="uk-UA"/>
        </w:rPr>
      </w:pPr>
      <w:r w:rsidRPr="001715EF">
        <w:rPr>
          <w:lang w:val="uk-UA"/>
        </w:rPr>
        <w:t>3.</w:t>
      </w:r>
      <w:r w:rsidRPr="00A02384">
        <w:rPr>
          <w:lang w:val="uk-UA"/>
        </w:rPr>
        <w:t> Дворник М. С. Практики відтермінування як соціаль</w:t>
      </w:r>
      <w:r w:rsidR="00F54838" w:rsidRPr="00A02384">
        <w:rPr>
          <w:lang w:val="uk-UA"/>
        </w:rPr>
        <w:t>но-психологічний конструкт / М. С. </w:t>
      </w:r>
      <w:r w:rsidRPr="00A02384">
        <w:rPr>
          <w:lang w:val="uk-UA"/>
        </w:rPr>
        <w:t>Дворник // Науковий часопис НПУ</w:t>
      </w:r>
      <w:r w:rsidR="00A02384">
        <w:rPr>
          <w:lang w:val="uk-UA"/>
        </w:rPr>
        <w:t> </w:t>
      </w:r>
      <w:r w:rsidRPr="000C3B23">
        <w:rPr>
          <w:lang w:val="uk-UA"/>
        </w:rPr>
        <w:t>ім.</w:t>
      </w:r>
      <w:r w:rsidR="00A02384">
        <w:rPr>
          <w:lang w:val="uk-UA"/>
        </w:rPr>
        <w:t> </w:t>
      </w:r>
      <w:r w:rsidRPr="000C3B23">
        <w:rPr>
          <w:lang w:val="uk-UA"/>
        </w:rPr>
        <w:t>М.</w:t>
      </w:r>
      <w:r w:rsidR="00A02384">
        <w:rPr>
          <w:lang w:val="uk-UA"/>
        </w:rPr>
        <w:t> </w:t>
      </w:r>
      <w:r w:rsidRPr="000C3B23">
        <w:rPr>
          <w:lang w:val="uk-UA"/>
        </w:rPr>
        <w:t>П.</w:t>
      </w:r>
      <w:r w:rsidR="00A02384">
        <w:rPr>
          <w:lang w:val="uk-UA"/>
        </w:rPr>
        <w:t> </w:t>
      </w:r>
      <w:r w:rsidRPr="000C3B23">
        <w:rPr>
          <w:lang w:val="uk-UA"/>
        </w:rPr>
        <w:t>Драгоманова</w:t>
      </w:r>
      <w:r w:rsidR="00A02384">
        <w:rPr>
          <w:lang w:val="uk-UA"/>
        </w:rPr>
        <w:t> </w:t>
      </w:r>
      <w:r w:rsidRPr="000C3B23">
        <w:rPr>
          <w:lang w:val="uk-UA"/>
        </w:rPr>
        <w:t xml:space="preserve">: зб. наук. пр. </w:t>
      </w:r>
      <w:r w:rsidR="000475AA" w:rsidRPr="00A02384">
        <w:rPr>
          <w:lang w:val="uk-UA"/>
        </w:rPr>
        <w:t>–</w:t>
      </w:r>
      <w:r w:rsidR="000475AA">
        <w:rPr>
          <w:lang w:val="uk-UA"/>
        </w:rPr>
        <w:t xml:space="preserve"> </w:t>
      </w:r>
      <w:r w:rsidRPr="000C3B23">
        <w:rPr>
          <w:lang w:val="uk-UA"/>
        </w:rPr>
        <w:t>Сер.</w:t>
      </w:r>
      <w:r w:rsidR="00535619">
        <w:rPr>
          <w:lang w:val="en-US"/>
        </w:rPr>
        <w:t> </w:t>
      </w:r>
      <w:r w:rsidRPr="000C3B23">
        <w:rPr>
          <w:lang w:val="uk-UA"/>
        </w:rPr>
        <w:t>№</w:t>
      </w:r>
      <w:r w:rsidR="00535619">
        <w:rPr>
          <w:lang w:val="en-US"/>
        </w:rPr>
        <w:t> </w:t>
      </w:r>
      <w:r w:rsidRPr="000C3B23">
        <w:rPr>
          <w:lang w:val="uk-UA"/>
        </w:rPr>
        <w:t>2. Психологічні науки. – К.</w:t>
      </w:r>
      <w:r w:rsidR="000475AA">
        <w:rPr>
          <w:lang w:val="uk-UA"/>
        </w:rPr>
        <w:t> </w:t>
      </w:r>
      <w:r w:rsidRPr="000C3B23">
        <w:rPr>
          <w:lang w:val="uk-UA"/>
        </w:rPr>
        <w:t>: НПУ ім.</w:t>
      </w:r>
      <w:r w:rsidR="00A02384">
        <w:rPr>
          <w:lang w:val="uk-UA"/>
        </w:rPr>
        <w:t> </w:t>
      </w:r>
      <w:r w:rsidRPr="000C3B23">
        <w:rPr>
          <w:lang w:val="uk-UA"/>
        </w:rPr>
        <w:t>М.</w:t>
      </w:r>
      <w:r w:rsidR="00A02384">
        <w:rPr>
          <w:lang w:val="uk-UA"/>
        </w:rPr>
        <w:t> </w:t>
      </w:r>
      <w:r w:rsidRPr="000C3B23">
        <w:rPr>
          <w:lang w:val="uk-UA"/>
        </w:rPr>
        <w:t>П.</w:t>
      </w:r>
      <w:r w:rsidR="00A02384">
        <w:rPr>
          <w:lang w:val="uk-UA"/>
        </w:rPr>
        <w:t> </w:t>
      </w:r>
      <w:r w:rsidRPr="000C3B23">
        <w:rPr>
          <w:lang w:val="uk-UA"/>
        </w:rPr>
        <w:t>Драгоманова, 2012. – №</w:t>
      </w:r>
      <w:r w:rsidR="00535619">
        <w:rPr>
          <w:lang w:val="en-US"/>
        </w:rPr>
        <w:t> </w:t>
      </w:r>
      <w:r w:rsidRPr="000C3B23">
        <w:rPr>
          <w:lang w:val="uk-UA"/>
        </w:rPr>
        <w:t>37 (61). – С.</w:t>
      </w:r>
      <w:r w:rsidR="00A02384">
        <w:rPr>
          <w:lang w:val="uk-UA"/>
        </w:rPr>
        <w:t> </w:t>
      </w:r>
      <w:r w:rsidRPr="000C3B23">
        <w:rPr>
          <w:lang w:val="uk-UA"/>
        </w:rPr>
        <w:t>53–57.</w:t>
      </w:r>
    </w:p>
    <w:p w:rsidR="008377C2" w:rsidRDefault="008377C2" w:rsidP="00E24E6B">
      <w:pPr>
        <w:rPr>
          <w:lang w:val="uk-UA"/>
        </w:rPr>
      </w:pPr>
    </w:p>
    <w:p w:rsidR="00DD5C56" w:rsidRPr="000C3B23" w:rsidRDefault="00DD5C56" w:rsidP="00E24E6B">
      <w:pPr>
        <w:rPr>
          <w:lang w:val="uk-UA"/>
        </w:rPr>
      </w:pPr>
    </w:p>
    <w:p w:rsidR="00D827E1" w:rsidRPr="00496FBD" w:rsidRDefault="00D827E1" w:rsidP="00DD5C56">
      <w:pPr>
        <w:pStyle w:val="1"/>
      </w:pPr>
      <w:bookmarkStart w:id="27" w:name="_Toc497712686"/>
      <w:bookmarkStart w:id="28" w:name="_Toc497713002"/>
      <w:bookmarkStart w:id="29" w:name="_Toc498081290"/>
      <w:bookmarkStart w:id="30" w:name="_Toc402694201"/>
      <w:r w:rsidRPr="00496FBD">
        <w:t>МЕТОДИКА ВИКОРИСТАННЯ ХМАРНИ</w:t>
      </w:r>
      <w:r w:rsidR="007F0B4B">
        <w:t>Х</w:t>
      </w:r>
      <w:r w:rsidR="007C0D7E">
        <w:t xml:space="preserve"> </w:t>
      </w:r>
      <w:r w:rsidR="007F0B4B">
        <w:t>ТЕХНОЛОГІЙ У ПРОЦЕСІ НАВЧАННЯ</w:t>
      </w:r>
      <w:r w:rsidR="007C0D7E">
        <w:t xml:space="preserve"> </w:t>
      </w:r>
      <w:r w:rsidRPr="00496FBD">
        <w:t xml:space="preserve">МАЙБУТНІХ </w:t>
      </w:r>
      <w:r w:rsidR="007F0B4B">
        <w:t>ОПЕРАТОРІВ КОМП’ЮТЕРНОГО НАБОРУ</w:t>
      </w:r>
      <w:r w:rsidR="007C0D7E">
        <w:t xml:space="preserve"> </w:t>
      </w:r>
      <w:r w:rsidRPr="00496FBD">
        <w:t>(НА МАТЕРІАЛІ ВИВЧЕННЯ ІНФОРМАТИКИ)</w:t>
      </w:r>
      <w:bookmarkEnd w:id="27"/>
      <w:bookmarkEnd w:id="28"/>
      <w:bookmarkEnd w:id="29"/>
    </w:p>
    <w:p w:rsidR="00D827E1" w:rsidRPr="000C3B23" w:rsidRDefault="00981968" w:rsidP="007C0D7E">
      <w:pPr>
        <w:pStyle w:val="2"/>
      </w:pPr>
      <w:bookmarkStart w:id="31" w:name="_Toc497861939"/>
      <w:bookmarkStart w:id="32" w:name="_Toc498081291"/>
      <w:bookmarkEnd w:id="30"/>
      <w:r w:rsidRPr="000C3B23">
        <w:t>Бойко А. </w:t>
      </w:r>
      <w:r w:rsidR="00D827E1" w:rsidRPr="000C3B23">
        <w:t>В.</w:t>
      </w:r>
      <w:bookmarkEnd w:id="31"/>
      <w:bookmarkEnd w:id="32"/>
    </w:p>
    <w:p w:rsidR="007F0B4B" w:rsidRDefault="00D827E1" w:rsidP="007F0B4B">
      <w:pPr>
        <w:jc w:val="center"/>
        <w:rPr>
          <w:szCs w:val="28"/>
          <w:lang w:val="uk-UA"/>
        </w:rPr>
      </w:pPr>
      <w:r w:rsidRPr="000C3B23">
        <w:rPr>
          <w:szCs w:val="28"/>
          <w:lang w:val="uk-UA"/>
        </w:rPr>
        <w:t xml:space="preserve">Наук. кер. – </w:t>
      </w:r>
      <w:r w:rsidR="00C9481E">
        <w:rPr>
          <w:szCs w:val="28"/>
          <w:lang w:val="uk-UA"/>
        </w:rPr>
        <w:t>Хоцкіна С. М., канд. пед. наук</w:t>
      </w:r>
    </w:p>
    <w:p w:rsidR="00CF1E11" w:rsidRPr="000C3B23" w:rsidRDefault="00D827E1" w:rsidP="007F0B4B">
      <w:pPr>
        <w:jc w:val="center"/>
        <w:rPr>
          <w:i/>
          <w:szCs w:val="28"/>
          <w:lang w:val="uk-UA"/>
        </w:rPr>
      </w:pPr>
      <w:r w:rsidRPr="000C3B23">
        <w:rPr>
          <w:i/>
          <w:szCs w:val="28"/>
          <w:lang w:val="uk-UA"/>
        </w:rPr>
        <w:t>ДВНЗ «Криворізький національний університет»</w:t>
      </w:r>
    </w:p>
    <w:p w:rsidR="00D827E1" w:rsidRPr="000C3B23" w:rsidRDefault="00D827E1" w:rsidP="00E24E6B">
      <w:pPr>
        <w:spacing w:line="20" w:lineRule="atLeast"/>
        <w:ind w:firstLine="397"/>
        <w:jc w:val="both"/>
        <w:rPr>
          <w:szCs w:val="22"/>
          <w:lang w:val="uk-UA"/>
        </w:rPr>
      </w:pPr>
    </w:p>
    <w:p w:rsidR="00D827E1" w:rsidRPr="000C3B23" w:rsidRDefault="00D827E1" w:rsidP="00E24E6B">
      <w:pPr>
        <w:pStyle w:val="af6"/>
        <w:ind w:firstLine="567"/>
      </w:pPr>
      <w:r w:rsidRPr="000C3B23">
        <w:t>Значущість нових інформаційних технологій в освіті полягає не тільки у функції інструментарію, що використовується для розв’язання педагогічних завдань, а й наданні якісно нових можливостей навчанню, сприянні створенню нових форм освіти. З розвитком комп</w:t>
      </w:r>
      <w:r w:rsidR="00437E9A" w:rsidRPr="00437E9A">
        <w:t>’</w:t>
      </w:r>
      <w:r w:rsidRPr="000C3B23">
        <w:t>ютерних засобів і впровадженням в освітній процес у його учасників з’являються нові можливості для реалізації нових підходів.</w:t>
      </w:r>
    </w:p>
    <w:p w:rsidR="00D827E1" w:rsidRPr="000C3B23" w:rsidRDefault="00D827E1" w:rsidP="00E24E6B">
      <w:pPr>
        <w:pStyle w:val="af6"/>
        <w:ind w:firstLine="567"/>
      </w:pPr>
      <w:r w:rsidRPr="000C3B23">
        <w:t>Акцентуємо на хмарних технологіях як тих, що надають користувачам Інтернету доступ до комп</w:t>
      </w:r>
      <w:r w:rsidR="00DD57CD">
        <w:t>’</w:t>
      </w:r>
      <w:r w:rsidRPr="000C3B23">
        <w:t xml:space="preserve">ютерних ресурсів сервера з використання програмного забезпечення як онлайн-сервісу (наприклад, якщо є підключення до Інтернету, можна </w:t>
      </w:r>
      <w:r w:rsidRPr="000C3B23">
        <w:lastRenderedPageBreak/>
        <w:t>виконувати складні обчислення, використовуючи потужності віддаленого сервера).</w:t>
      </w:r>
    </w:p>
    <w:p w:rsidR="00D827E1" w:rsidRPr="000C3B23" w:rsidRDefault="00D827E1" w:rsidP="00E24E6B">
      <w:pPr>
        <w:pStyle w:val="af6"/>
        <w:ind w:firstLine="567"/>
      </w:pPr>
      <w:r w:rsidRPr="000C3B23">
        <w:rPr>
          <w:shd w:val="clear" w:color="auto" w:fill="FFFFFF"/>
        </w:rPr>
        <w:t>Питання використання хмарних обчислень для організації тестування розкрито у</w:t>
      </w:r>
      <w:r w:rsidR="00F54838">
        <w:rPr>
          <w:shd w:val="clear" w:color="auto" w:fill="FFFFFF"/>
        </w:rPr>
        <w:t xml:space="preserve"> наукових доробках Н.</w:t>
      </w:r>
      <w:r w:rsidR="00F54838">
        <w:rPr>
          <w:shd w:val="clear" w:color="auto" w:fill="FFFFFF"/>
          <w:lang w:val="ru-RU"/>
        </w:rPr>
        <w:t> </w:t>
      </w:r>
      <w:r w:rsidR="00F54838">
        <w:rPr>
          <w:shd w:val="clear" w:color="auto" w:fill="FFFFFF"/>
        </w:rPr>
        <w:t>Морзе, О.</w:t>
      </w:r>
      <w:r w:rsidR="00F54838">
        <w:rPr>
          <w:shd w:val="clear" w:color="auto" w:fill="FFFFFF"/>
          <w:lang w:val="ru-RU"/>
        </w:rPr>
        <w:t> </w:t>
      </w:r>
      <w:r w:rsidRPr="000C3B23">
        <w:rPr>
          <w:shd w:val="clear" w:color="auto" w:fill="FFFFFF"/>
        </w:rPr>
        <w:t>Кузьминської та ін.; організація самостійної роботи за допомогою хмарних сервісів Яндекс відображено у дослідженнях Г. Алексаняна; організація «віртуальної» вчительської засоба</w:t>
      </w:r>
      <w:r w:rsidR="00F54838">
        <w:rPr>
          <w:shd w:val="clear" w:color="auto" w:fill="FFFFFF"/>
        </w:rPr>
        <w:t>ми Google-site досліджується Л. </w:t>
      </w:r>
      <w:r w:rsidRPr="000C3B23">
        <w:rPr>
          <w:shd w:val="clear" w:color="auto" w:fill="FFFFFF"/>
        </w:rPr>
        <w:t xml:space="preserve">Рождественською; «віртуального кабінету» або «віртуальної вчительської» засобами сервісів Google та Microsoft розкрито С. Литвиновою. </w:t>
      </w:r>
      <w:r w:rsidR="00F54838">
        <w:t>Так, Рамнат</w:t>
      </w:r>
      <w:r w:rsidR="00F54838">
        <w:rPr>
          <w:lang w:val="ru-RU"/>
        </w:rPr>
        <w:t> </w:t>
      </w:r>
      <w:r w:rsidRPr="000C3B23">
        <w:t>Челлаппа (Ramnath Chellappa) визначив «хмарні технології» як нову обчислювальну парадигму, за якої межі обчислювальних елементів залежатимуть від економічної доцільності, а не тільки від технічних обмежень [</w:t>
      </w:r>
      <w:r w:rsidR="00437E9A" w:rsidRPr="00437E9A">
        <w:rPr>
          <w:color w:val="000000" w:themeColor="text1"/>
        </w:rPr>
        <w:t>1</w:t>
      </w:r>
      <w:r w:rsidRPr="000C3B23">
        <w:t>].</w:t>
      </w:r>
    </w:p>
    <w:p w:rsidR="00D827E1" w:rsidRPr="00437E9A" w:rsidRDefault="00D827E1" w:rsidP="00E24E6B">
      <w:pPr>
        <w:pStyle w:val="af6"/>
        <w:ind w:firstLine="567"/>
        <w:rPr>
          <w:color w:val="000000" w:themeColor="text1"/>
        </w:rPr>
      </w:pPr>
      <w:r w:rsidRPr="000C3B23">
        <w:t xml:space="preserve">«Хмарні технології» побудовані на хмарних обчисленнях, де програмне забезпечення надається користувачеві як Інтернет-сервіс. Користувач має доступ до власних даних, але не може керувати інфраструктурою, операційною системою та програмним забезпеченням, із </w:t>
      </w:r>
      <w:r w:rsidRPr="00437E9A">
        <w:rPr>
          <w:color w:val="000000" w:themeColor="text1"/>
        </w:rPr>
        <w:t>яким працює. «Хмарою» метафорично називають Інтернет, що приховує всі технічні деталі. За документом IEEE, опублікованим у 2008 році, «хмарні обчислення – це парадигма, у межах якої інформація постійно зберігається на серверах у мережі Інтернет і тимчасово «кешується» на клієнтській стороні (</w:t>
      </w:r>
      <w:r w:rsidR="00496FBD">
        <w:rPr>
          <w:color w:val="000000" w:themeColor="text1"/>
        </w:rPr>
        <w:t>наприклад, на персональних комп</w:t>
      </w:r>
      <w:r w:rsidR="00496FBD" w:rsidRPr="00437E9A">
        <w:rPr>
          <w:color w:val="000000" w:themeColor="text1"/>
        </w:rPr>
        <w:t>’ютерах</w:t>
      </w:r>
      <w:r w:rsidRPr="00437E9A">
        <w:rPr>
          <w:color w:val="000000" w:themeColor="text1"/>
        </w:rPr>
        <w:t>, ігрових приставках, ноутбуках, смартфонах)» [</w:t>
      </w:r>
      <w:r w:rsidR="00437E9A" w:rsidRPr="00437E9A">
        <w:rPr>
          <w:color w:val="000000" w:themeColor="text1"/>
          <w:lang w:val="ru-RU"/>
        </w:rPr>
        <w:t>2</w:t>
      </w:r>
      <w:r w:rsidRPr="00437E9A">
        <w:rPr>
          <w:color w:val="000000" w:themeColor="text1"/>
        </w:rPr>
        <w:t>].</w:t>
      </w:r>
    </w:p>
    <w:p w:rsidR="00D827E1" w:rsidRPr="00437E9A" w:rsidRDefault="00D827E1" w:rsidP="00E24E6B">
      <w:pPr>
        <w:pStyle w:val="af6"/>
        <w:ind w:firstLine="567"/>
        <w:rPr>
          <w:color w:val="000000" w:themeColor="text1"/>
        </w:rPr>
      </w:pPr>
      <w:r w:rsidRPr="00437E9A">
        <w:rPr>
          <w:color w:val="000000" w:themeColor="text1"/>
        </w:rPr>
        <w:t>Найбільш популярними «Хмарами» на сьогодні є такі:</w:t>
      </w:r>
    </w:p>
    <w:p w:rsidR="00D827E1" w:rsidRPr="00437E9A" w:rsidRDefault="00D827E1" w:rsidP="00E24E6B">
      <w:pPr>
        <w:pStyle w:val="af6"/>
        <w:ind w:firstLine="567"/>
        <w:rPr>
          <w:color w:val="000000" w:themeColor="text1"/>
        </w:rPr>
      </w:pPr>
      <w:r w:rsidRPr="00437E9A">
        <w:rPr>
          <w:color w:val="000000" w:themeColor="text1"/>
        </w:rPr>
        <w:t>Диск Google – сховище даних, що належить компанії Google Inc., (дозволяє користувачам зберігати дані на серверах у хмарі та ділитися з користувачами в Інтернеті).</w:t>
      </w:r>
    </w:p>
    <w:p w:rsidR="00D827E1" w:rsidRPr="00437E9A" w:rsidRDefault="00D827E1" w:rsidP="00E24E6B">
      <w:pPr>
        <w:pStyle w:val="af6"/>
        <w:ind w:firstLine="567"/>
        <w:rPr>
          <w:color w:val="000000" w:themeColor="text1"/>
        </w:rPr>
      </w:pPr>
      <w:r w:rsidRPr="00437E9A">
        <w:rPr>
          <w:color w:val="000000" w:themeColor="text1"/>
        </w:rPr>
        <w:t>Google-диск забезпечує:</w:t>
      </w:r>
    </w:p>
    <w:p w:rsidR="00D827E1" w:rsidRPr="00437E9A" w:rsidRDefault="00F54838" w:rsidP="00E24E6B">
      <w:pPr>
        <w:pStyle w:val="af6"/>
        <w:ind w:firstLine="567"/>
        <w:rPr>
          <w:color w:val="000000" w:themeColor="text1"/>
        </w:rPr>
      </w:pPr>
      <w:r w:rsidRPr="00294B35">
        <w:rPr>
          <w:color w:val="000000" w:themeColor="text1"/>
        </w:rPr>
        <w:t>–</w:t>
      </w:r>
      <w:r w:rsidR="00D827E1" w:rsidRPr="00437E9A">
        <w:rPr>
          <w:color w:val="000000" w:themeColor="text1"/>
        </w:rPr>
        <w:t> зберігання файлів, папок, архівів, загальним обсягом до 15</w:t>
      </w:r>
      <w:r w:rsidR="00DD57CD">
        <w:rPr>
          <w:color w:val="000000" w:themeColor="text1"/>
        </w:rPr>
        <w:t> </w:t>
      </w:r>
      <w:r w:rsidR="00D827E1" w:rsidRPr="00437E9A">
        <w:rPr>
          <w:color w:val="000000" w:themeColor="text1"/>
        </w:rPr>
        <w:t>Гб;</w:t>
      </w:r>
    </w:p>
    <w:p w:rsidR="00D827E1" w:rsidRPr="00437E9A" w:rsidRDefault="00F54838" w:rsidP="00E24E6B">
      <w:pPr>
        <w:pStyle w:val="af6"/>
        <w:ind w:firstLine="567"/>
        <w:rPr>
          <w:color w:val="000000" w:themeColor="text1"/>
        </w:rPr>
      </w:pPr>
      <w:r w:rsidRPr="00437E9A">
        <w:rPr>
          <w:color w:val="000000" w:themeColor="text1"/>
          <w:lang w:val="ru-RU"/>
        </w:rPr>
        <w:t>–</w:t>
      </w:r>
      <w:r w:rsidRPr="00437E9A">
        <w:rPr>
          <w:color w:val="000000" w:themeColor="text1"/>
        </w:rPr>
        <w:t> </w:t>
      </w:r>
      <w:r w:rsidR="00D827E1" w:rsidRPr="00437E9A">
        <w:rPr>
          <w:color w:val="000000" w:themeColor="text1"/>
        </w:rPr>
        <w:t>створення он-лайнових текстових документів, книг Excel, презентацій, малюнків і створення форм;</w:t>
      </w:r>
    </w:p>
    <w:p w:rsidR="00D827E1" w:rsidRPr="00437E9A" w:rsidRDefault="00F54838" w:rsidP="00E24E6B">
      <w:pPr>
        <w:pStyle w:val="af6"/>
        <w:ind w:firstLine="567"/>
        <w:rPr>
          <w:color w:val="000000" w:themeColor="text1"/>
        </w:rPr>
      </w:pPr>
      <w:r w:rsidRPr="00437E9A">
        <w:rPr>
          <w:color w:val="000000" w:themeColor="text1"/>
          <w:lang w:val="ru-RU"/>
        </w:rPr>
        <w:t>–</w:t>
      </w:r>
      <w:r w:rsidRPr="00437E9A">
        <w:rPr>
          <w:color w:val="000000" w:themeColor="text1"/>
        </w:rPr>
        <w:t> </w:t>
      </w:r>
      <w:r w:rsidR="00D827E1" w:rsidRPr="00437E9A">
        <w:rPr>
          <w:color w:val="000000" w:themeColor="text1"/>
        </w:rPr>
        <w:t>завантаження файлів на комп</w:t>
      </w:r>
      <w:r w:rsidR="00DD57CD">
        <w:rPr>
          <w:color w:val="000000" w:themeColor="text1"/>
        </w:rPr>
        <w:t>’</w:t>
      </w:r>
      <w:r w:rsidR="00D827E1" w:rsidRPr="00437E9A">
        <w:rPr>
          <w:color w:val="000000" w:themeColor="text1"/>
        </w:rPr>
        <w:t>ютер;</w:t>
      </w:r>
    </w:p>
    <w:p w:rsidR="00D827E1" w:rsidRPr="00437E9A" w:rsidRDefault="00F54838" w:rsidP="00E24E6B">
      <w:pPr>
        <w:pStyle w:val="af6"/>
        <w:ind w:firstLine="567"/>
        <w:rPr>
          <w:color w:val="000000" w:themeColor="text1"/>
        </w:rPr>
      </w:pPr>
      <w:r w:rsidRPr="00437E9A">
        <w:rPr>
          <w:color w:val="000000" w:themeColor="text1"/>
          <w:lang w:val="ru-RU"/>
        </w:rPr>
        <w:t>–</w:t>
      </w:r>
      <w:r w:rsidRPr="00437E9A">
        <w:rPr>
          <w:color w:val="000000" w:themeColor="text1"/>
        </w:rPr>
        <w:t> </w:t>
      </w:r>
      <w:r w:rsidR="00D827E1" w:rsidRPr="00437E9A">
        <w:rPr>
          <w:color w:val="000000" w:themeColor="text1"/>
        </w:rPr>
        <w:t>перетворення файлів у інший формат;</w:t>
      </w:r>
    </w:p>
    <w:p w:rsidR="00D827E1" w:rsidRPr="00437E9A" w:rsidRDefault="00F54838" w:rsidP="00E24E6B">
      <w:pPr>
        <w:pStyle w:val="af6"/>
        <w:ind w:firstLine="567"/>
        <w:rPr>
          <w:color w:val="000000" w:themeColor="text1"/>
        </w:rPr>
      </w:pPr>
      <w:r w:rsidRPr="00437E9A">
        <w:rPr>
          <w:color w:val="000000" w:themeColor="text1"/>
        </w:rPr>
        <w:t>–</w:t>
      </w:r>
      <w:r w:rsidR="00D827E1" w:rsidRPr="00437E9A">
        <w:rPr>
          <w:color w:val="000000" w:themeColor="text1"/>
        </w:rPr>
        <w:t> конфіденційність і захист даних [</w:t>
      </w:r>
      <w:r w:rsidR="00437E9A" w:rsidRPr="00437E9A">
        <w:rPr>
          <w:color w:val="000000" w:themeColor="text1"/>
        </w:rPr>
        <w:t>3</w:t>
      </w:r>
      <w:r w:rsidR="00D827E1" w:rsidRPr="00437E9A">
        <w:rPr>
          <w:color w:val="000000" w:themeColor="text1"/>
        </w:rPr>
        <w:t>].</w:t>
      </w:r>
    </w:p>
    <w:p w:rsidR="00D827E1" w:rsidRPr="000C3B23" w:rsidRDefault="00D827E1" w:rsidP="00E24E6B">
      <w:pPr>
        <w:pStyle w:val="af6"/>
        <w:ind w:firstLine="567"/>
      </w:pPr>
      <w:r w:rsidRPr="000C3B23">
        <w:lastRenderedPageBreak/>
        <w:t>Dropbox – це хмарна система зберігання інформації у вигляді папок або файлі</w:t>
      </w:r>
      <w:r w:rsidR="00437E9A">
        <w:t>в (збереження файлів не на комп</w:t>
      </w:r>
      <w:r w:rsidR="00437E9A" w:rsidRPr="00437E9A">
        <w:t>’</w:t>
      </w:r>
      <w:r w:rsidRPr="000C3B23">
        <w:t>ютері, а на сторонньому сервісі). За допомогою хмари Dropbox можна синхронізувати файли (наприклад, поклавши файли на одному ПК у хмару, їх можна відразу побачити на іншому, а користуватися як зазвичай). Нині користувачі п</w:t>
      </w:r>
      <w:r w:rsidR="00437E9A">
        <w:t>рацюють щодня з декількома комп</w:t>
      </w:r>
      <w:r w:rsidR="00437E9A" w:rsidRPr="00294B35">
        <w:t>’</w:t>
      </w:r>
      <w:r w:rsidRPr="000C3B23">
        <w:t>ютерами водночас. Відтак синхронізувати дані стає складно – потрібні файли доводиться відсилати багаторазово поштою, користуватися ISQ або скайп, підключати USB-накопичувачі або записувати все на диски. Це вимагає додатково часу та зусиль.</w:t>
      </w:r>
    </w:p>
    <w:p w:rsidR="00D827E1" w:rsidRPr="000C3B23" w:rsidRDefault="00D827E1" w:rsidP="00E24E6B">
      <w:pPr>
        <w:pStyle w:val="af6"/>
        <w:ind w:firstLine="567"/>
      </w:pPr>
      <w:r w:rsidRPr="000C3B23">
        <w:t>Хмарний сервіс Dropbox піклується про безпеку й конфіденційність всіх даних. Програми Dropbox захищені максимально. Перевагою Dropbox є зрозуміле використання, максимально спрощена процедура спілкування з додатком. Складні та тривалі налаштування абсолютно виключені.</w:t>
      </w:r>
    </w:p>
    <w:p w:rsidR="00D827E1" w:rsidRPr="000C3B23" w:rsidRDefault="00D827E1" w:rsidP="00E24E6B">
      <w:pPr>
        <w:pStyle w:val="af6"/>
        <w:ind w:firstLine="567"/>
      </w:pPr>
      <w:r w:rsidRPr="000C3B23">
        <w:t>«Хмарний» сервіс від Yandex надає користувачеві до 10</w:t>
      </w:r>
      <w:r w:rsidR="00DD57CD">
        <w:t> </w:t>
      </w:r>
      <w:r w:rsidRPr="000C3B23">
        <w:t>гігабайт вільного простору, куди можна скласти особисті документи, фотографії, музику, фільми, а доступність користувачеві забезпечена за наявності Інтернет.</w:t>
      </w:r>
    </w:p>
    <w:p w:rsidR="00D827E1" w:rsidRPr="000C3B23" w:rsidRDefault="00D827E1" w:rsidP="00E24E6B">
      <w:pPr>
        <w:pStyle w:val="af6"/>
        <w:ind w:firstLine="567"/>
        <w:rPr>
          <w:rFonts w:eastAsia="Times New Roman"/>
          <w:lang w:eastAsia="ru-RU"/>
        </w:rPr>
      </w:pPr>
      <w:r w:rsidRPr="000C3B23">
        <w:rPr>
          <w:rFonts w:eastAsia="Times New Roman"/>
          <w:lang w:eastAsia="ru-RU"/>
        </w:rPr>
        <w:t>У мережі Інтернет наявні різні спеціалізовані онлайн-сервіси для створення і розміщення презентацій (Empressr, Google Docs, Prezi, ZohoShow, SlideShare, VCASMO, Knoodle тощо). Поміж наведеного заслуговує на особливу увагу веб-сервіс Prezi, який є інноваційним інструментом створення презентацій, ефективним і простим помічником у процесі організації та подання навчального матеріалу.</w:t>
      </w:r>
    </w:p>
    <w:p w:rsidR="00D827E1" w:rsidRPr="000C3B23" w:rsidRDefault="00D827E1" w:rsidP="00E24E6B">
      <w:pPr>
        <w:pStyle w:val="af6"/>
        <w:ind w:firstLine="567"/>
        <w:rPr>
          <w:rFonts w:eastAsia="Times New Roman"/>
          <w:lang w:eastAsia="ru-RU"/>
        </w:rPr>
      </w:pPr>
      <w:r w:rsidRPr="000C3B23">
        <w:rPr>
          <w:rFonts w:eastAsia="Times New Roman"/>
          <w:lang w:eastAsia="ru-RU"/>
        </w:rPr>
        <w:t xml:space="preserve">Prezi – яскравий представник альтернативного способу забезпечення хмарного програмного створення ефективних презентацій нелінійної структури з ефектами зільшення, </w:t>
      </w:r>
      <w:r w:rsidR="0003501C">
        <w:rPr>
          <w:rFonts w:eastAsia="Times New Roman"/>
          <w:lang w:eastAsia="ru-RU"/>
        </w:rPr>
        <w:br/>
      </w:r>
      <w:r w:rsidRPr="0003501C">
        <w:rPr>
          <w:rFonts w:eastAsia="Times New Roman"/>
          <w:lang w:eastAsia="ru-RU"/>
        </w:rPr>
        <w:t>3D-фоном.</w:t>
      </w:r>
    </w:p>
    <w:p w:rsidR="00D827E1" w:rsidRPr="000C3B23" w:rsidRDefault="00D827E1" w:rsidP="00E24E6B">
      <w:pPr>
        <w:pStyle w:val="af6"/>
        <w:ind w:firstLine="567"/>
        <w:rPr>
          <w:rFonts w:eastAsia="Times New Roman"/>
          <w:lang w:eastAsia="ru-RU"/>
        </w:rPr>
      </w:pPr>
      <w:r w:rsidRPr="000C3B23">
        <w:rPr>
          <w:rFonts w:eastAsia="Times New Roman"/>
          <w:lang w:eastAsia="ru-RU"/>
        </w:rPr>
        <w:t xml:space="preserve">На відміну від звичайних послідовних слайдів, у Prezi можна створювати презентації зі смисловими картами, що дозволяють бачити матеріал цілісно, занурюючись за необхідності в частини (zoom-ефект). На цьому сервісі є змога імпортування будь-яких складових презентації (графіка, відео, тексти, flash-ролики тощо), публікування (у блозі або на сайті), збереження для автономної презентації без використання </w:t>
      </w:r>
      <w:r w:rsidRPr="000C3B23">
        <w:rPr>
          <w:rFonts w:eastAsia="Times New Roman"/>
          <w:lang w:eastAsia="ru-RU"/>
        </w:rPr>
        <w:lastRenderedPageBreak/>
        <w:t>Інтернет у форматі Flash.</w:t>
      </w:r>
    </w:p>
    <w:p w:rsidR="00D827E1" w:rsidRPr="000C3B23" w:rsidRDefault="00D827E1" w:rsidP="00E24E6B">
      <w:pPr>
        <w:pStyle w:val="af6"/>
        <w:ind w:firstLine="567"/>
        <w:rPr>
          <w:rFonts w:eastAsia="Times New Roman"/>
          <w:lang w:eastAsia="ru-RU"/>
        </w:rPr>
      </w:pPr>
      <w:r w:rsidRPr="000C3B23">
        <w:rPr>
          <w:rFonts w:eastAsia="Times New Roman"/>
          <w:lang w:eastAsia="ru-RU"/>
        </w:rPr>
        <w:t>Презентація Prezi може відтворюватися на будь-якому персональному комп</w:t>
      </w:r>
      <w:r w:rsidR="00DD57CD">
        <w:rPr>
          <w:rFonts w:eastAsia="Times New Roman"/>
          <w:lang w:eastAsia="ru-RU"/>
        </w:rPr>
        <w:t>’</w:t>
      </w:r>
      <w:r w:rsidRPr="000C3B23">
        <w:rPr>
          <w:rFonts w:eastAsia="Times New Roman"/>
          <w:lang w:eastAsia="ru-RU"/>
        </w:rPr>
        <w:t>ютері, оскільки наявні необхідні компоненти. Важливим є наявність можливості розміщення презентації на офіційному сайті та отримання на неї гіперпокликань, якими можна будь-коли скористуватися. Отже, створення та впровадження в навчальний процес нелінійних мультимедійних презентацій Prezi, як чинник підвищення мотивації навчання та розвитку творчих здібностей, сприяє розв’язанню складних навчальних завдань нестандартним способом.</w:t>
      </w:r>
    </w:p>
    <w:p w:rsidR="00D827E1" w:rsidRPr="000C3B23" w:rsidRDefault="00D827E1" w:rsidP="00E24E6B">
      <w:pPr>
        <w:pStyle w:val="af6"/>
        <w:ind w:firstLine="567"/>
        <w:rPr>
          <w:rFonts w:eastAsia="Times New Roman"/>
          <w:lang w:eastAsia="ru-RU"/>
        </w:rPr>
      </w:pPr>
      <w:r w:rsidRPr="000C3B23">
        <w:rPr>
          <w:rFonts w:eastAsia="Times New Roman"/>
          <w:lang w:eastAsia="ru-RU"/>
        </w:rPr>
        <w:t>Google Docs – це безкоштовний онлайн-офіс, який включає текстовий, табличний процесор і сервіс для створення Інтернет-презентацій, а також сервіс хмарного зберігання файлів користувачів із функціями файлового обміну, розробляється компанією «Google». Документи, створені в Google Docs, нагадують полегшені версії Word, Excel і Power Point від Microsoft. Документи й таблиці, які створюються користувачем, зберігаються на спеціальному сервері Google або можуть бути легко експортовані в файл, що дає доступ до даних з будь-якого підключеного до мережі Інтернет комп'ютера. Доступ може бути захищений паролем.</w:t>
      </w:r>
    </w:p>
    <w:p w:rsidR="00D827E1" w:rsidRPr="000C3B23" w:rsidRDefault="00D827E1" w:rsidP="00E24E6B">
      <w:pPr>
        <w:pStyle w:val="af6"/>
        <w:ind w:firstLine="567"/>
        <w:rPr>
          <w:rFonts w:eastAsia="Times New Roman"/>
          <w:lang w:eastAsia="ru-RU"/>
        </w:rPr>
      </w:pPr>
      <w:r w:rsidRPr="000C3B23">
        <w:rPr>
          <w:rFonts w:eastAsia="Times New Roman"/>
          <w:lang w:eastAsia="ru-RU"/>
        </w:rPr>
        <w:t>Google Docs</w:t>
      </w:r>
      <w:r w:rsidR="00544F74">
        <w:rPr>
          <w:rFonts w:eastAsia="Times New Roman"/>
          <w:lang w:eastAsia="ru-RU"/>
        </w:rPr>
        <w:t xml:space="preserve"> представлено такими об</w:t>
      </w:r>
      <w:r w:rsidR="00544F74" w:rsidRPr="00544F74">
        <w:rPr>
          <w:rFonts w:eastAsia="Times New Roman"/>
          <w:lang w:val="ru-RU" w:eastAsia="ru-RU"/>
        </w:rPr>
        <w:t>’</w:t>
      </w:r>
      <w:r w:rsidRPr="000C3B23">
        <w:rPr>
          <w:rFonts w:eastAsia="Times New Roman"/>
          <w:lang w:eastAsia="ru-RU"/>
        </w:rPr>
        <w:t>єктами: Документи, Таблиці, Презентації, Форми, робота з якими схожа за принципами роботи на програму MS Office. Об</w:t>
      </w:r>
      <w:r w:rsidR="00DD57CD">
        <w:rPr>
          <w:rFonts w:eastAsia="Times New Roman"/>
          <w:lang w:eastAsia="ru-RU"/>
        </w:rPr>
        <w:t>’</w:t>
      </w:r>
      <w:r w:rsidRPr="000C3B23">
        <w:rPr>
          <w:rFonts w:eastAsia="Times New Roman"/>
          <w:lang w:eastAsia="ru-RU"/>
        </w:rPr>
        <w:t xml:space="preserve">єкта Форми аналогів у додатках MS Office немає. Однак використання Форм зручне в галузях документообігу, оскільки за допомогою </w:t>
      </w:r>
      <w:r w:rsidR="00DD57CD">
        <w:rPr>
          <w:rFonts w:eastAsia="Times New Roman"/>
          <w:lang w:eastAsia="ru-RU"/>
        </w:rPr>
        <w:t>Ф</w:t>
      </w:r>
      <w:r w:rsidRPr="000C3B23">
        <w:rPr>
          <w:rFonts w:eastAsia="Times New Roman"/>
          <w:lang w:eastAsia="ru-RU"/>
        </w:rPr>
        <w:t>орм можна легко та швидко планувати заходи, складати опитування та анкети, збирати інформацію.</w:t>
      </w:r>
    </w:p>
    <w:p w:rsidR="00D827E1" w:rsidRPr="00496FBD" w:rsidRDefault="00D827E1" w:rsidP="00496FBD">
      <w:pPr>
        <w:ind w:firstLine="567"/>
        <w:jc w:val="both"/>
        <w:rPr>
          <w:lang w:val="uk-UA"/>
        </w:rPr>
      </w:pPr>
      <w:r w:rsidRPr="00496FBD">
        <w:rPr>
          <w:lang w:val="uk-UA"/>
        </w:rPr>
        <w:t>Хмарні технології – це альтернатива традиційним формам організації навчального процесу, можливість персонального навчання, інтерактивних занять і колективного викладання.</w:t>
      </w:r>
    </w:p>
    <w:p w:rsidR="00D827E1" w:rsidRPr="00496FBD" w:rsidRDefault="00D827E1" w:rsidP="00496FBD">
      <w:pPr>
        <w:ind w:firstLine="567"/>
        <w:jc w:val="both"/>
        <w:rPr>
          <w:lang w:val="uk-UA"/>
        </w:rPr>
      </w:pPr>
      <w:r w:rsidRPr="00496FBD">
        <w:rPr>
          <w:lang w:val="uk-UA"/>
        </w:rPr>
        <w:t>Доведено, що запровадження хмарних технологій не тільки знижує витрати на придбання програмного забезпечення, а й сприяє підвищенню якості й ефективності освітнього процесу.</w:t>
      </w:r>
    </w:p>
    <w:p w:rsidR="00D827E1" w:rsidRPr="000C3B23" w:rsidRDefault="00D827E1" w:rsidP="00E24E6B">
      <w:pPr>
        <w:pStyle w:val="af6"/>
        <w:ind w:firstLine="0"/>
        <w:jc w:val="center"/>
        <w:rPr>
          <w:b/>
        </w:rPr>
      </w:pPr>
      <w:r w:rsidRPr="000C3B23">
        <w:rPr>
          <w:b/>
        </w:rPr>
        <w:t>Література</w:t>
      </w:r>
    </w:p>
    <w:p w:rsidR="00D827E1" w:rsidRPr="0088747A" w:rsidRDefault="00D827E1" w:rsidP="00E24E6B">
      <w:pPr>
        <w:pStyle w:val="af6"/>
        <w:ind w:firstLine="567"/>
        <w:rPr>
          <w:rFonts w:eastAsia="Times New Roman"/>
          <w:bCs/>
          <w:color w:val="000000"/>
        </w:rPr>
      </w:pPr>
      <w:bookmarkStart w:id="33" w:name="_Ref495440419"/>
      <w:r w:rsidRPr="00693A2D">
        <w:rPr>
          <w:rFonts w:eastAsia="Times New Roman"/>
          <w:b/>
          <w:bCs/>
          <w:color w:val="000000"/>
        </w:rPr>
        <w:t>1.</w:t>
      </w:r>
      <w:r w:rsidRPr="0088747A">
        <w:rPr>
          <w:rFonts w:eastAsia="Times New Roman"/>
          <w:bCs/>
          <w:color w:val="000000"/>
        </w:rPr>
        <w:t xml:space="preserve"> Ph.D. Information, Risk, and Operations Management, </w:t>
      </w:r>
      <w:r w:rsidRPr="0088747A">
        <w:rPr>
          <w:rFonts w:eastAsia="Times New Roman"/>
          <w:bCs/>
          <w:color w:val="000000"/>
        </w:rPr>
        <w:lastRenderedPageBreak/>
        <w:t>McCombs School of Business, The University of Texas at Austin, Austin, TX 1998</w:t>
      </w:r>
      <w:bookmarkEnd w:id="33"/>
      <w:r w:rsidRPr="0088747A">
        <w:rPr>
          <w:rFonts w:eastAsia="Times New Roman"/>
          <w:bCs/>
          <w:color w:val="000000"/>
        </w:rPr>
        <w:t>.</w:t>
      </w:r>
    </w:p>
    <w:p w:rsidR="00D827E1" w:rsidRPr="0088747A" w:rsidRDefault="00D827E1" w:rsidP="00E24E6B">
      <w:pPr>
        <w:pStyle w:val="af6"/>
        <w:ind w:firstLine="567"/>
        <w:rPr>
          <w:rFonts w:eastAsia="Times New Roman"/>
          <w:bCs/>
          <w:color w:val="000000"/>
        </w:rPr>
      </w:pPr>
      <w:bookmarkStart w:id="34" w:name="_Ref495440436"/>
      <w:r w:rsidRPr="00693A2D">
        <w:rPr>
          <w:rFonts w:eastAsia="Times New Roman"/>
          <w:b/>
          <w:bCs/>
          <w:color w:val="000000"/>
        </w:rPr>
        <w:t>2.</w:t>
      </w:r>
      <w:r w:rsidRPr="0088747A">
        <w:rPr>
          <w:rFonts w:eastAsia="Times New Roman"/>
          <w:bCs/>
          <w:color w:val="000000"/>
        </w:rPr>
        <w:t> Сабліна М. А. Можливості використання хмарних технологій в освітній та соціальній сферах. [Електронний ресурс]</w:t>
      </w:r>
      <w:bookmarkEnd w:id="34"/>
      <w:r w:rsidRPr="0088747A">
        <w:rPr>
          <w:rFonts w:eastAsia="Times New Roman"/>
          <w:bCs/>
          <w:color w:val="000000"/>
        </w:rPr>
        <w:t>. – Режим доступу :</w:t>
      </w:r>
      <w:r w:rsidR="000C3B23" w:rsidRPr="0088747A">
        <w:rPr>
          <w:rFonts w:eastAsia="Times New Roman"/>
          <w:bCs/>
          <w:color w:val="000000"/>
          <w:lang w:val="ru-RU"/>
        </w:rPr>
        <w:t xml:space="preserve"> </w:t>
      </w:r>
      <w:r w:rsidRPr="0088747A">
        <w:rPr>
          <w:rFonts w:eastAsia="Times New Roman"/>
          <w:bCs/>
          <w:color w:val="000000"/>
        </w:rPr>
        <w:t>http://elibrary.kubg.edu.ua/4116/1/M_Sablina_OD_7_IS.pdfJZCyUJ6BoWxwps85wDja1yrNROQ/edit#slide=id.p13.</w:t>
      </w:r>
    </w:p>
    <w:p w:rsidR="008F414E" w:rsidRPr="000C3B23" w:rsidRDefault="00D827E1" w:rsidP="00E24E6B">
      <w:pPr>
        <w:pStyle w:val="af6"/>
        <w:ind w:firstLine="567"/>
        <w:rPr>
          <w:rFonts w:eastAsia="Times New Roman"/>
          <w:bCs/>
          <w:color w:val="000000"/>
        </w:rPr>
      </w:pPr>
      <w:bookmarkStart w:id="35" w:name="_Ref495440450"/>
      <w:r w:rsidRPr="00693A2D">
        <w:rPr>
          <w:rFonts w:eastAsia="Times New Roman"/>
          <w:b/>
          <w:bCs/>
          <w:color w:val="000000"/>
        </w:rPr>
        <w:t>3.</w:t>
      </w:r>
      <w:r w:rsidRPr="000C3B23">
        <w:rPr>
          <w:rFonts w:eastAsia="Times New Roman"/>
          <w:bCs/>
          <w:color w:val="000000"/>
        </w:rPr>
        <w:t> Самойлова </w:t>
      </w:r>
      <w:r w:rsidR="00F54838">
        <w:rPr>
          <w:rFonts w:eastAsia="Times New Roman"/>
          <w:bCs/>
          <w:color w:val="000000"/>
        </w:rPr>
        <w:t>І. А.</w:t>
      </w:r>
      <w:r w:rsidR="00F54838">
        <w:rPr>
          <w:rFonts w:eastAsia="Times New Roman"/>
          <w:bCs/>
          <w:color w:val="000000"/>
          <w:lang w:val="ru-RU"/>
        </w:rPr>
        <w:t xml:space="preserve"> </w:t>
      </w:r>
      <w:r w:rsidRPr="000C3B23">
        <w:rPr>
          <w:rFonts w:eastAsia="Times New Roman"/>
          <w:bCs/>
          <w:color w:val="000000"/>
        </w:rPr>
        <w:t>Хмарні технології в освіті. [Електронний ресурс]. – Режим доступу :</w:t>
      </w:r>
      <w:r w:rsidR="000C3B23" w:rsidRPr="00294B35">
        <w:rPr>
          <w:rFonts w:eastAsia="Times New Roman"/>
          <w:bCs/>
          <w:color w:val="000000"/>
          <w:lang w:val="ru-RU"/>
        </w:rPr>
        <w:t xml:space="preserve"> </w:t>
      </w:r>
      <w:r w:rsidRPr="000C3B23">
        <w:rPr>
          <w:rFonts w:eastAsia="Times New Roman"/>
          <w:bCs/>
          <w:color w:val="000000"/>
        </w:rPr>
        <w:t>https://docs.google.com/presentation/d/1t1YfIIb1vH5</w:t>
      </w:r>
      <w:r w:rsidR="00D84854" w:rsidRPr="000C3B23">
        <w:rPr>
          <w:rFonts w:eastAsia="Times New Roman"/>
          <w:bCs/>
          <w:color w:val="000000"/>
        </w:rPr>
        <w:fldChar w:fldCharType="begin"/>
      </w:r>
      <w:r w:rsidRPr="000C3B23">
        <w:rPr>
          <w:rFonts w:eastAsia="Times New Roman"/>
          <w:bCs/>
          <w:color w:val="000000"/>
        </w:rPr>
        <w:instrText xml:space="preserve">  </w:instrText>
      </w:r>
      <w:r w:rsidR="00D84854" w:rsidRPr="000C3B23">
        <w:rPr>
          <w:rFonts w:eastAsia="Times New Roman"/>
          <w:bCs/>
          <w:color w:val="000000"/>
        </w:rPr>
        <w:fldChar w:fldCharType="end"/>
      </w:r>
      <w:r w:rsidRPr="000C3B23">
        <w:rPr>
          <w:rFonts w:eastAsia="Times New Roman"/>
          <w:bCs/>
          <w:color w:val="000000"/>
        </w:rPr>
        <w:t>Rsg38</w:t>
      </w:r>
      <w:bookmarkEnd w:id="35"/>
      <w:r w:rsidRPr="000C3B23">
        <w:rPr>
          <w:rFonts w:eastAsia="Times New Roman"/>
          <w:bCs/>
          <w:color w:val="000000"/>
        </w:rPr>
        <w:t>.</w:t>
      </w:r>
    </w:p>
    <w:p w:rsidR="00D827E1" w:rsidRPr="000B7D52" w:rsidRDefault="00D827E1" w:rsidP="003E3C1C">
      <w:pPr>
        <w:rPr>
          <w:lang w:val="ru-RU"/>
        </w:rPr>
      </w:pPr>
    </w:p>
    <w:p w:rsidR="00D827E1" w:rsidRPr="000B7D52" w:rsidRDefault="00D827E1" w:rsidP="003E3C1C">
      <w:pPr>
        <w:rPr>
          <w:lang w:val="ru-RU"/>
        </w:rPr>
      </w:pPr>
    </w:p>
    <w:p w:rsidR="007F0B4B" w:rsidRDefault="007F0B4B" w:rsidP="007C0D7E">
      <w:pPr>
        <w:pStyle w:val="1"/>
      </w:pPr>
      <w:bookmarkStart w:id="36" w:name="_Toc497712687"/>
      <w:bookmarkStart w:id="37" w:name="_Toc497713003"/>
      <w:bookmarkStart w:id="38" w:name="_Toc498081292"/>
      <w:r>
        <w:t>ВИКОРИСТАННЯ ТВОРЧИХ ЗДІБНОСТЕЙ</w:t>
      </w:r>
    </w:p>
    <w:p w:rsidR="00D827E1" w:rsidRPr="00DB3BDC" w:rsidRDefault="00D827E1" w:rsidP="007C0D7E">
      <w:pPr>
        <w:pStyle w:val="1"/>
      </w:pPr>
      <w:r w:rsidRPr="000D1F20">
        <w:t xml:space="preserve">У </w:t>
      </w:r>
      <w:r w:rsidRPr="00DB3BDC">
        <w:t>НАВЧАЛЬНІЙ ДІЯЛЬНОСТІ СТУДЕНТІВ</w:t>
      </w:r>
      <w:bookmarkEnd w:id="36"/>
      <w:bookmarkEnd w:id="37"/>
      <w:bookmarkEnd w:id="38"/>
    </w:p>
    <w:p w:rsidR="00D827E1" w:rsidRPr="000C3B23" w:rsidRDefault="00D827E1" w:rsidP="007C0D7E">
      <w:pPr>
        <w:pStyle w:val="2"/>
      </w:pPr>
      <w:bookmarkStart w:id="39" w:name="_Toc497861941"/>
      <w:bookmarkStart w:id="40" w:name="_Toc498081293"/>
      <w:r w:rsidRPr="000C3B23">
        <w:t>Вєтряк Ю. Д.</w:t>
      </w:r>
      <w:bookmarkEnd w:id="39"/>
      <w:bookmarkEnd w:id="40"/>
    </w:p>
    <w:p w:rsidR="00D827E1" w:rsidRPr="000C3B23" w:rsidRDefault="00D827E1" w:rsidP="00E24E6B">
      <w:pPr>
        <w:jc w:val="center"/>
        <w:rPr>
          <w:szCs w:val="28"/>
          <w:lang w:val="uk-UA"/>
        </w:rPr>
      </w:pPr>
      <w:r w:rsidRPr="000C3B23">
        <w:rPr>
          <w:szCs w:val="28"/>
          <w:lang w:val="uk-UA"/>
        </w:rPr>
        <w:t>Наук. кер. – Хоцкіна С. М., канд. пед. наук</w:t>
      </w:r>
    </w:p>
    <w:p w:rsidR="00D827E1" w:rsidRPr="000C3B23" w:rsidRDefault="00D827E1" w:rsidP="00E24E6B">
      <w:pPr>
        <w:pStyle w:val="af6"/>
        <w:ind w:firstLine="0"/>
        <w:jc w:val="center"/>
        <w:rPr>
          <w:i/>
          <w:sz w:val="24"/>
          <w:szCs w:val="24"/>
        </w:rPr>
      </w:pPr>
      <w:r w:rsidRPr="000C3B23">
        <w:rPr>
          <w:i/>
          <w:sz w:val="24"/>
          <w:szCs w:val="24"/>
        </w:rPr>
        <w:t>ДВНЗ «Криворізький національний університет»</w:t>
      </w:r>
    </w:p>
    <w:p w:rsidR="00D827E1" w:rsidRPr="000C3B23" w:rsidRDefault="00D827E1" w:rsidP="00E24E6B">
      <w:pPr>
        <w:pStyle w:val="af6"/>
      </w:pPr>
    </w:p>
    <w:p w:rsidR="00D827E1" w:rsidRPr="000C3B23" w:rsidRDefault="00D827E1" w:rsidP="00E24E6B">
      <w:pPr>
        <w:pStyle w:val="af6"/>
        <w:tabs>
          <w:tab w:val="left" w:pos="2835"/>
        </w:tabs>
        <w:ind w:firstLine="567"/>
      </w:pPr>
      <w:r w:rsidRPr="000C3B23">
        <w:t>На сьогоднішньому етапі розвитку системи в Україні актуальними постають питання щодо необхідності формування висококваліфікованих робітників, які можуть творчо працювати та знаходити розв’язання будь-яких виробничих ситуацій. Це, відповідно, передбачає впровадження у навчальний процес інноваційних технологій, зокрема технології розвивального навчання, застосування нетрадиційних форм та активних методів навчання.</w:t>
      </w:r>
    </w:p>
    <w:p w:rsidR="00D827E1" w:rsidRPr="000C3B23" w:rsidRDefault="00D827E1" w:rsidP="00E24E6B">
      <w:pPr>
        <w:pStyle w:val="af6"/>
        <w:tabs>
          <w:tab w:val="left" w:pos="2835"/>
        </w:tabs>
        <w:ind w:firstLine="567"/>
      </w:pPr>
      <w:r w:rsidRPr="000C3B23">
        <w:t>Основним підґрунтям підготовки конкурентноздатних фахівців є процес учіння, а результатом постають не лише предметні знання, уміння і навички, але й готовність до самонавчання, самопізнання та розвитку пізнавальних процесів особистості, на що безпосередньо спрямовано процес навчання у виші.</w:t>
      </w:r>
    </w:p>
    <w:p w:rsidR="00D827E1" w:rsidRPr="000C3B23" w:rsidRDefault="00D827E1" w:rsidP="00E24E6B">
      <w:pPr>
        <w:pStyle w:val="af6"/>
        <w:tabs>
          <w:tab w:val="left" w:pos="2835"/>
        </w:tabs>
        <w:ind w:firstLine="567"/>
      </w:pPr>
      <w:r w:rsidRPr="000C3B23">
        <w:t xml:space="preserve">Аналізуючи проблеми розвитку особистості в умовах оновленої освіти можна стверджувати, що працювати застосовуючи застарілі методи, неможливо. Тому в нашому дослідженні пріоритетними постають гуманістичні цінності. Адже, майбутній педагог професійного навчання має бути творчою особистістю, оскільки братиме участь у пробудженні та </w:t>
      </w:r>
      <w:r w:rsidRPr="000C3B23">
        <w:lastRenderedPageBreak/>
        <w:t xml:space="preserve">розвитку творчих здібностей, нахилів, обдарованостей. Тобто, специфіка формування творчої особистості студента залежить від рівня творчого потенціалу викладача. </w:t>
      </w:r>
    </w:p>
    <w:p w:rsidR="00D827E1" w:rsidRPr="00544F74" w:rsidRDefault="00D827E1" w:rsidP="00E24E6B">
      <w:pPr>
        <w:pStyle w:val="af6"/>
        <w:tabs>
          <w:tab w:val="left" w:pos="2835"/>
        </w:tabs>
        <w:ind w:firstLine="567"/>
        <w:rPr>
          <w:color w:val="000000" w:themeColor="text1"/>
        </w:rPr>
      </w:pPr>
      <w:r w:rsidRPr="000C3B23">
        <w:t xml:space="preserve">У контексті дослідження проблеми варто акцентувати на аспектах, розкритих у нормативних документах («Національній доктрині розвитку освіти України у ХХІ столітті» та Законі України «Про освіту»), де зазначено, що головною метою освіти є створення необхідних умов для розвитку </w:t>
      </w:r>
      <w:r w:rsidRPr="00544F74">
        <w:rPr>
          <w:color w:val="000000" w:themeColor="text1"/>
        </w:rPr>
        <w:t>творчих здібностей і самореалізації кожного учасника освітнього процесу [</w:t>
      </w:r>
      <w:r w:rsidR="00544F74" w:rsidRPr="00544F74">
        <w:rPr>
          <w:color w:val="000000" w:themeColor="text1"/>
          <w:lang w:val="ru-RU"/>
        </w:rPr>
        <w:t>1</w:t>
      </w:r>
      <w:r w:rsidRPr="00544F74">
        <w:rPr>
          <w:color w:val="000000" w:themeColor="text1"/>
        </w:rPr>
        <w:t>].</w:t>
      </w:r>
    </w:p>
    <w:p w:rsidR="00D827E1" w:rsidRPr="000C3B23" w:rsidRDefault="00D827E1" w:rsidP="00E24E6B">
      <w:pPr>
        <w:pStyle w:val="af6"/>
        <w:tabs>
          <w:tab w:val="left" w:pos="2835"/>
        </w:tabs>
        <w:ind w:firstLine="567"/>
      </w:pPr>
      <w:r w:rsidRPr="00544F74">
        <w:rPr>
          <w:color w:val="000000" w:themeColor="text1"/>
        </w:rPr>
        <w:t>Тому учасники навчально-виховного процесу повинні мати вільний вибір форм, методів, засобів навчання, виявлення педагогічної ініціативи [</w:t>
      </w:r>
      <w:r w:rsidR="00544F74" w:rsidRPr="00544F74">
        <w:rPr>
          <w:color w:val="000000" w:themeColor="text1"/>
          <w:lang w:val="ru-RU"/>
        </w:rPr>
        <w:t>1</w:t>
      </w:r>
      <w:r w:rsidRPr="00544F74">
        <w:rPr>
          <w:color w:val="000000" w:themeColor="text1"/>
        </w:rPr>
        <w:t>]. Саме за виявленням педагогічної ініціативи та різноманітних засобів навчання, що</w:t>
      </w:r>
      <w:r w:rsidRPr="000C3B23">
        <w:t xml:space="preserve"> сприяють підвищенню активізації пізнавальної діяльності у навчально-виховному процесі</w:t>
      </w:r>
      <w:r w:rsidR="00E41D34">
        <w:t>,</w:t>
      </w:r>
      <w:r w:rsidRPr="000C3B23">
        <w:t xml:space="preserve"> формуватимуться та розвиватимуться здібності обдарованої особистості.</w:t>
      </w:r>
    </w:p>
    <w:p w:rsidR="00D827E1" w:rsidRPr="000C3B23" w:rsidRDefault="00D827E1" w:rsidP="00E24E6B">
      <w:pPr>
        <w:pStyle w:val="af6"/>
        <w:tabs>
          <w:tab w:val="left" w:pos="2835"/>
        </w:tabs>
        <w:ind w:firstLine="567"/>
      </w:pPr>
      <w:r w:rsidRPr="000C3B23">
        <w:t>Дослідження проблеми формування та використання творчості, зокрема творчих здібностей у навчальній діяльності, характеризуються складністю та неоднозначністю підходів до розуміння сутності поняття.</w:t>
      </w:r>
    </w:p>
    <w:p w:rsidR="00D827E1" w:rsidRPr="000C3B23" w:rsidRDefault="00D827E1" w:rsidP="00E24E6B">
      <w:pPr>
        <w:pStyle w:val="af6"/>
        <w:tabs>
          <w:tab w:val="left" w:pos="2835"/>
        </w:tabs>
        <w:ind w:firstLine="567"/>
      </w:pPr>
      <w:r w:rsidRPr="000C3B23">
        <w:t>Зазначимо, що проблеми творчості завжди перебували в центрі уваги науковців. Значний внесок у розробку філософських та соціологічних аспектів теорії творчості здійснили (Г. Батищев, М. Бердяєв, М. Венгоренко, Дж. Гілфорд, М. Новик, Я. Пономарьов, В. Романець та ін.), які розглядають «творчість» як суб’єктивно значущий процес.</w:t>
      </w:r>
    </w:p>
    <w:p w:rsidR="00D827E1" w:rsidRPr="000C3B23" w:rsidRDefault="00D827E1" w:rsidP="00E24E6B">
      <w:pPr>
        <w:pStyle w:val="af6"/>
        <w:tabs>
          <w:tab w:val="left" w:pos="2835"/>
        </w:tabs>
        <w:ind w:firstLine="567"/>
      </w:pPr>
      <w:r w:rsidRPr="000C3B23">
        <w:t>Згідно міркувань науковців щодо поняття «творчість» можна стверджувати, що це діяльність особистості, яка породжує щось якісно нове, суспільно-історично унікальне.</w:t>
      </w:r>
    </w:p>
    <w:p w:rsidR="00D827E1" w:rsidRPr="000C3B23" w:rsidRDefault="00D827E1" w:rsidP="00E24E6B">
      <w:pPr>
        <w:pStyle w:val="af6"/>
        <w:tabs>
          <w:tab w:val="left" w:pos="2835"/>
        </w:tabs>
        <w:ind w:firstLine="567"/>
      </w:pPr>
      <w:r w:rsidRPr="000C3B23">
        <w:t>У процесі навчання педагог повинен виявити тих студентів, які є творчими особистостями. Надважливим постає індивідуальний підхід до обдарованих студентів, що має сприяти оновленню і збагаченню інтелектуальних здібностей, примноженню культурного потенціалу, формуванню «Я»-концепції людини-творця на основі самоосвіти, саморозвитку, самовиховання, самовдосконалення.</w:t>
      </w:r>
    </w:p>
    <w:p w:rsidR="00D827E1" w:rsidRPr="00544F74" w:rsidRDefault="00D827E1" w:rsidP="00E24E6B">
      <w:pPr>
        <w:pStyle w:val="af6"/>
        <w:tabs>
          <w:tab w:val="left" w:pos="2835"/>
        </w:tabs>
        <w:ind w:firstLine="567"/>
        <w:rPr>
          <w:color w:val="000000" w:themeColor="text1"/>
        </w:rPr>
      </w:pPr>
      <w:r w:rsidRPr="000C3B23">
        <w:t xml:space="preserve">Л. Подоляк стверджує, що важливим в успішності навчання та можливості виявлення </w:t>
      </w:r>
      <w:r w:rsidRPr="00544F74">
        <w:rPr>
          <w:color w:val="000000" w:themeColor="text1"/>
        </w:rPr>
        <w:t>творчих здібностей є:</w:t>
      </w:r>
    </w:p>
    <w:p w:rsidR="00D827E1" w:rsidRPr="00544F74" w:rsidRDefault="00F54838" w:rsidP="00E24E6B">
      <w:pPr>
        <w:pStyle w:val="af6"/>
        <w:tabs>
          <w:tab w:val="left" w:pos="2835"/>
        </w:tabs>
        <w:ind w:firstLine="567"/>
        <w:rPr>
          <w:color w:val="000000" w:themeColor="text1"/>
        </w:rPr>
      </w:pPr>
      <w:r w:rsidRPr="00544F74">
        <w:rPr>
          <w:color w:val="000000" w:themeColor="text1"/>
          <w:lang w:val="ru-RU"/>
        </w:rPr>
        <w:lastRenderedPageBreak/>
        <w:t>–</w:t>
      </w:r>
      <w:r w:rsidR="0013280D" w:rsidRPr="00544F74">
        <w:rPr>
          <w:color w:val="000000" w:themeColor="text1"/>
        </w:rPr>
        <w:t> </w:t>
      </w:r>
      <w:r w:rsidR="00D827E1" w:rsidRPr="00544F74">
        <w:rPr>
          <w:color w:val="000000" w:themeColor="text1"/>
        </w:rPr>
        <w:t>яскраво виражений вербальний тип інтелекту;</w:t>
      </w:r>
    </w:p>
    <w:p w:rsidR="00D827E1" w:rsidRPr="00544F74" w:rsidRDefault="00F54838" w:rsidP="00E24E6B">
      <w:pPr>
        <w:pStyle w:val="af6"/>
        <w:tabs>
          <w:tab w:val="left" w:pos="2835"/>
        </w:tabs>
        <w:ind w:firstLine="567"/>
        <w:rPr>
          <w:color w:val="000000" w:themeColor="text1"/>
        </w:rPr>
      </w:pPr>
      <w:r w:rsidRPr="00544F74">
        <w:rPr>
          <w:color w:val="000000" w:themeColor="text1"/>
          <w:lang w:val="ru-RU"/>
        </w:rPr>
        <w:t>–</w:t>
      </w:r>
      <w:r w:rsidR="0013280D" w:rsidRPr="00544F74">
        <w:rPr>
          <w:color w:val="000000" w:themeColor="text1"/>
        </w:rPr>
        <w:t> </w:t>
      </w:r>
      <w:r w:rsidR="00D827E1" w:rsidRPr="00544F74">
        <w:rPr>
          <w:color w:val="000000" w:themeColor="text1"/>
        </w:rPr>
        <w:t>широта пізнавальних інтересів та ерудованість;</w:t>
      </w:r>
    </w:p>
    <w:p w:rsidR="00D827E1" w:rsidRPr="00544F74" w:rsidRDefault="00F54838" w:rsidP="00E24E6B">
      <w:pPr>
        <w:pStyle w:val="af6"/>
        <w:tabs>
          <w:tab w:val="left" w:pos="2835"/>
        </w:tabs>
        <w:ind w:firstLine="567"/>
        <w:rPr>
          <w:color w:val="000000" w:themeColor="text1"/>
        </w:rPr>
      </w:pPr>
      <w:r w:rsidRPr="00544F74">
        <w:rPr>
          <w:color w:val="000000" w:themeColor="text1"/>
          <w:lang w:val="ru-RU"/>
        </w:rPr>
        <w:t>–</w:t>
      </w:r>
      <w:r w:rsidR="0013280D" w:rsidRPr="00544F74">
        <w:rPr>
          <w:color w:val="000000" w:themeColor="text1"/>
        </w:rPr>
        <w:t> </w:t>
      </w:r>
      <w:r w:rsidR="00D827E1" w:rsidRPr="00544F74">
        <w:rPr>
          <w:color w:val="000000" w:themeColor="text1"/>
        </w:rPr>
        <w:t>творча і відтворююча уява;</w:t>
      </w:r>
    </w:p>
    <w:p w:rsidR="00D827E1" w:rsidRPr="00544F74" w:rsidRDefault="00F54838" w:rsidP="00E24E6B">
      <w:pPr>
        <w:pStyle w:val="af6"/>
        <w:tabs>
          <w:tab w:val="left" w:pos="2835"/>
        </w:tabs>
        <w:ind w:firstLine="567"/>
        <w:rPr>
          <w:color w:val="000000" w:themeColor="text1"/>
        </w:rPr>
      </w:pPr>
      <w:r w:rsidRPr="00544F74">
        <w:rPr>
          <w:color w:val="000000" w:themeColor="text1"/>
          <w:lang w:val="ru-RU"/>
        </w:rPr>
        <w:t>–</w:t>
      </w:r>
      <w:r w:rsidR="0013280D" w:rsidRPr="00544F74">
        <w:rPr>
          <w:color w:val="000000" w:themeColor="text1"/>
        </w:rPr>
        <w:t> </w:t>
      </w:r>
      <w:r w:rsidR="00D827E1" w:rsidRPr="00544F74">
        <w:rPr>
          <w:color w:val="000000" w:themeColor="text1"/>
        </w:rPr>
        <w:t>високий рівень розвитку комунікативних здібностей;</w:t>
      </w:r>
    </w:p>
    <w:p w:rsidR="00D827E1" w:rsidRPr="00544F74" w:rsidRDefault="00F54838" w:rsidP="00E24E6B">
      <w:pPr>
        <w:pStyle w:val="af6"/>
        <w:tabs>
          <w:tab w:val="left" w:pos="2835"/>
        </w:tabs>
        <w:ind w:firstLine="567"/>
        <w:rPr>
          <w:color w:val="000000" w:themeColor="text1"/>
        </w:rPr>
      </w:pPr>
      <w:r w:rsidRPr="00544F74">
        <w:rPr>
          <w:color w:val="000000" w:themeColor="text1"/>
        </w:rPr>
        <w:t>–</w:t>
      </w:r>
      <w:r w:rsidR="0013280D" w:rsidRPr="00544F74">
        <w:rPr>
          <w:color w:val="000000" w:themeColor="text1"/>
        </w:rPr>
        <w:t> </w:t>
      </w:r>
      <w:r w:rsidR="00D827E1" w:rsidRPr="00544F74">
        <w:rPr>
          <w:color w:val="000000" w:themeColor="text1"/>
        </w:rPr>
        <w:t>комунікабельність й екстровертованість [</w:t>
      </w:r>
      <w:r w:rsidR="00544F74" w:rsidRPr="00544F74">
        <w:rPr>
          <w:color w:val="000000" w:themeColor="text1"/>
        </w:rPr>
        <w:t>2</w:t>
      </w:r>
      <w:r w:rsidR="00D827E1" w:rsidRPr="00544F74">
        <w:rPr>
          <w:color w:val="000000" w:themeColor="text1"/>
        </w:rPr>
        <w:t>].</w:t>
      </w:r>
    </w:p>
    <w:p w:rsidR="00D827E1" w:rsidRPr="00544F74" w:rsidRDefault="00D827E1" w:rsidP="00E24E6B">
      <w:pPr>
        <w:pStyle w:val="af6"/>
        <w:tabs>
          <w:tab w:val="left" w:pos="2835"/>
        </w:tabs>
        <w:ind w:firstLine="567"/>
        <w:rPr>
          <w:color w:val="000000" w:themeColor="text1"/>
        </w:rPr>
      </w:pPr>
      <w:r w:rsidRPr="00544F74">
        <w:rPr>
          <w:color w:val="000000" w:themeColor="text1"/>
        </w:rPr>
        <w:t>Здібності – це індивідуально-психологічні особливості, що виявляються в діяльності, є умовами її успішного виконання і спричиняють відмінності в динаміці оволодіння необхідними для людини знаннями, навичками і вміннями [</w:t>
      </w:r>
      <w:r w:rsidR="00544F74" w:rsidRPr="00544F74">
        <w:rPr>
          <w:color w:val="000000" w:themeColor="text1"/>
        </w:rPr>
        <w:t>3</w:t>
      </w:r>
      <w:r w:rsidRPr="00544F74">
        <w:rPr>
          <w:color w:val="000000" w:themeColor="text1"/>
        </w:rPr>
        <w:t>].</w:t>
      </w:r>
    </w:p>
    <w:p w:rsidR="00D827E1" w:rsidRPr="00544F74" w:rsidRDefault="00D827E1" w:rsidP="00E24E6B">
      <w:pPr>
        <w:pStyle w:val="af6"/>
        <w:tabs>
          <w:tab w:val="left" w:pos="2835"/>
        </w:tabs>
        <w:ind w:firstLine="567"/>
        <w:rPr>
          <w:color w:val="000000" w:themeColor="text1"/>
        </w:rPr>
      </w:pPr>
      <w:r w:rsidRPr="00544F74">
        <w:rPr>
          <w:color w:val="000000" w:themeColor="text1"/>
        </w:rPr>
        <w:t>Дослідження змістового наповнення поняття «творчі здібності» передбачає з’ясування визначальних параметрів (здатність до виявлення та постановки проблеми; генерування значної кількості ідей; оригінальність; здатність удосконалювати об’єкт, додаючи деталі; здатність до аналізу й синтезу під час розв’язання проблем) [</w:t>
      </w:r>
      <w:r w:rsidR="00544F74" w:rsidRPr="00544F74">
        <w:rPr>
          <w:color w:val="000000" w:themeColor="text1"/>
        </w:rPr>
        <w:t>3</w:t>
      </w:r>
      <w:r w:rsidRPr="00544F74">
        <w:rPr>
          <w:color w:val="000000" w:themeColor="text1"/>
        </w:rPr>
        <w:t>].</w:t>
      </w:r>
    </w:p>
    <w:p w:rsidR="00D827E1" w:rsidRPr="000C3B23" w:rsidRDefault="00D827E1" w:rsidP="00E24E6B">
      <w:pPr>
        <w:pStyle w:val="af6"/>
        <w:tabs>
          <w:tab w:val="left" w:pos="2835"/>
        </w:tabs>
        <w:ind w:firstLine="567"/>
      </w:pPr>
      <w:r w:rsidRPr="00544F74">
        <w:rPr>
          <w:color w:val="000000" w:themeColor="text1"/>
        </w:rPr>
        <w:t>Сьогодні постає першочерговим</w:t>
      </w:r>
      <w:r w:rsidRPr="000C3B23">
        <w:t xml:space="preserve"> завдання щодо створення сприятливих умов для виявлення і розвитку здібностей, задоволення інтересів та потреб, розвитку навчально-пізнавальної активності та творчої самостійності. Тому впровадження інноваційних процесів у навчально-пізнавальний процес буде ефективним, якщо врахувати певні педагогічні умови ефективного використання творчих здібностей у професійній підготовці майбутніх педагогів професійного навчання:</w:t>
      </w:r>
    </w:p>
    <w:p w:rsidR="00D827E1" w:rsidRPr="00F54838" w:rsidRDefault="00F54838" w:rsidP="00E24E6B">
      <w:pPr>
        <w:pStyle w:val="af6"/>
        <w:tabs>
          <w:tab w:val="left" w:pos="2835"/>
        </w:tabs>
        <w:ind w:firstLine="567"/>
        <w:rPr>
          <w:color w:val="000000" w:themeColor="text1"/>
        </w:rPr>
      </w:pPr>
      <w:r w:rsidRPr="00F54838">
        <w:rPr>
          <w:color w:val="000000" w:themeColor="text1"/>
        </w:rPr>
        <w:t>–</w:t>
      </w:r>
      <w:r w:rsidR="0013280D" w:rsidRPr="00F54838">
        <w:rPr>
          <w:color w:val="000000" w:themeColor="text1"/>
        </w:rPr>
        <w:t> </w:t>
      </w:r>
      <w:r w:rsidR="00D827E1" w:rsidRPr="00F54838">
        <w:rPr>
          <w:color w:val="000000" w:themeColor="text1"/>
        </w:rPr>
        <w:t>навчальне середовище, спрямоване на забезпечення самореалізації навчання студентів із частковим застосуванням інноваційної технології формування творчої особистості ВНЗ;</w:t>
      </w:r>
    </w:p>
    <w:p w:rsidR="00D827E1" w:rsidRPr="00F54838" w:rsidRDefault="00F54838" w:rsidP="00E24E6B">
      <w:pPr>
        <w:pStyle w:val="af6"/>
        <w:tabs>
          <w:tab w:val="left" w:pos="2835"/>
        </w:tabs>
        <w:ind w:firstLine="567"/>
        <w:rPr>
          <w:color w:val="000000" w:themeColor="text1"/>
        </w:rPr>
      </w:pPr>
      <w:r w:rsidRPr="00F54838">
        <w:rPr>
          <w:color w:val="000000" w:themeColor="text1"/>
        </w:rPr>
        <w:t>– </w:t>
      </w:r>
      <w:r w:rsidR="00D827E1" w:rsidRPr="00F54838">
        <w:rPr>
          <w:color w:val="000000" w:themeColor="text1"/>
        </w:rPr>
        <w:t>використання ІКТ;</w:t>
      </w:r>
    </w:p>
    <w:p w:rsidR="00D827E1" w:rsidRPr="00F54838" w:rsidRDefault="00F54838" w:rsidP="00E24E6B">
      <w:pPr>
        <w:pStyle w:val="af6"/>
        <w:tabs>
          <w:tab w:val="left" w:pos="2835"/>
        </w:tabs>
        <w:ind w:firstLine="567"/>
        <w:rPr>
          <w:color w:val="000000" w:themeColor="text1"/>
        </w:rPr>
      </w:pPr>
      <w:r w:rsidRPr="00F54838">
        <w:rPr>
          <w:color w:val="000000" w:themeColor="text1"/>
        </w:rPr>
        <w:t>– </w:t>
      </w:r>
      <w:r w:rsidR="00D827E1" w:rsidRPr="00F54838">
        <w:rPr>
          <w:color w:val="000000" w:themeColor="text1"/>
        </w:rPr>
        <w:t>поєднання традиційних і нетрадиційних форм організації навчальної діяльності й активних методів навчання.</w:t>
      </w:r>
    </w:p>
    <w:p w:rsidR="00D827E1" w:rsidRPr="000C3B23" w:rsidRDefault="00D827E1" w:rsidP="00E24E6B">
      <w:pPr>
        <w:pStyle w:val="af6"/>
        <w:tabs>
          <w:tab w:val="left" w:pos="2835"/>
        </w:tabs>
        <w:ind w:firstLine="567"/>
      </w:pPr>
      <w:r w:rsidRPr="000C3B23">
        <w:t>Саме впровадження активних методів навчання та сучасних технологій сприятиме подоланню консерватизму традиційних освітніх систем та сформує освічену особистість, дасть поштовх для реалізації творчих (креативних) здібностей суб’єкта навчально-пізнавальної взаємодії.</w:t>
      </w:r>
    </w:p>
    <w:p w:rsidR="00D827E1" w:rsidRPr="000C3B23" w:rsidRDefault="00D827E1" w:rsidP="00E24E6B">
      <w:pPr>
        <w:pStyle w:val="af6"/>
        <w:tabs>
          <w:tab w:val="left" w:pos="2835"/>
        </w:tabs>
        <w:ind w:firstLine="567"/>
      </w:pPr>
      <w:r w:rsidRPr="000C3B23">
        <w:t xml:space="preserve">Опрацювавши та проаналізувавши низку психолого-педагогічних досліджень, ми визначили методичні рекомендації щодо вдосконалення розвитку творчих здібностей у вищій </w:t>
      </w:r>
      <w:r w:rsidRPr="000C3B23">
        <w:lastRenderedPageBreak/>
        <w:t>школі:</w:t>
      </w:r>
    </w:p>
    <w:p w:rsidR="00D827E1" w:rsidRPr="000C3B23" w:rsidRDefault="0013280D" w:rsidP="00E24E6B">
      <w:pPr>
        <w:pStyle w:val="af6"/>
        <w:tabs>
          <w:tab w:val="left" w:pos="2835"/>
        </w:tabs>
        <w:ind w:firstLine="567"/>
      </w:pPr>
      <w:r w:rsidRPr="000C3B23">
        <w:t>1. </w:t>
      </w:r>
      <w:r w:rsidR="00D827E1" w:rsidRPr="000C3B23">
        <w:t>Створення сприятливого психологічного клімату.</w:t>
      </w:r>
    </w:p>
    <w:p w:rsidR="00D827E1" w:rsidRPr="000C3B23" w:rsidRDefault="0013280D" w:rsidP="00E24E6B">
      <w:pPr>
        <w:pStyle w:val="af6"/>
        <w:tabs>
          <w:tab w:val="left" w:pos="2835"/>
        </w:tabs>
        <w:ind w:firstLine="567"/>
      </w:pPr>
      <w:r w:rsidRPr="000C3B23">
        <w:t>2. </w:t>
      </w:r>
      <w:r w:rsidR="00D827E1" w:rsidRPr="000C3B23">
        <w:t xml:space="preserve">Використовувати ІКТ у процесі проведення лекції, використання мультимедійних засобів, що полегшить усвідомлення інформації студентами. </w:t>
      </w:r>
    </w:p>
    <w:p w:rsidR="00D827E1" w:rsidRPr="000C3B23" w:rsidRDefault="0013280D" w:rsidP="00E24E6B">
      <w:pPr>
        <w:pStyle w:val="af6"/>
        <w:tabs>
          <w:tab w:val="left" w:pos="2835"/>
        </w:tabs>
        <w:ind w:firstLine="567"/>
      </w:pPr>
      <w:r w:rsidRPr="000C3B23">
        <w:t>3. </w:t>
      </w:r>
      <w:r w:rsidR="00D827E1" w:rsidRPr="000C3B23">
        <w:t>Розмаїтість форм навчання, що сприятиме заохоченню студентів до діяльності, мотивуватиме їх діяльність.</w:t>
      </w:r>
    </w:p>
    <w:p w:rsidR="00D827E1" w:rsidRPr="000C3B23" w:rsidRDefault="00D827E1" w:rsidP="00E24E6B">
      <w:pPr>
        <w:pStyle w:val="af6"/>
        <w:tabs>
          <w:tab w:val="left" w:pos="2835"/>
        </w:tabs>
        <w:ind w:firstLine="567"/>
      </w:pPr>
      <w:r w:rsidRPr="000C3B23">
        <w:t>Отже, вивчивши стан дослідження та актуальність проблеми використання творчих здібностей студентів у сучасній психолого-педагогічній літературі, ми виявили, що на сьогодні першочерговими постають питання щодо необхідності формування висококваліфікованих робітників. Це передбачає створення необхідних умов для розвитку творчих здібностей і самореалізації кожного учасника освітнього процесу на етапах навчальної взаємодії та професіоналізації під час навчання у виші</w:t>
      </w:r>
      <w:r w:rsidR="0013280D" w:rsidRPr="000C3B23">
        <w:t>.</w:t>
      </w:r>
    </w:p>
    <w:p w:rsidR="0013280D" w:rsidRPr="000C3B23" w:rsidRDefault="0013280D" w:rsidP="000D1F20">
      <w:pPr>
        <w:pStyle w:val="af6"/>
        <w:ind w:firstLine="0"/>
        <w:jc w:val="center"/>
        <w:rPr>
          <w:b/>
        </w:rPr>
      </w:pPr>
      <w:bookmarkStart w:id="41" w:name="_Ref483736723"/>
      <w:bookmarkStart w:id="42" w:name="_Ref492944639"/>
      <w:bookmarkStart w:id="43" w:name="P_23"/>
      <w:r w:rsidRPr="000C3B23">
        <w:rPr>
          <w:b/>
        </w:rPr>
        <w:t>Література</w:t>
      </w:r>
    </w:p>
    <w:p w:rsidR="00D827E1" w:rsidRPr="001052B0" w:rsidRDefault="0013280D" w:rsidP="00E24E6B">
      <w:pPr>
        <w:pStyle w:val="af6"/>
        <w:ind w:firstLine="567"/>
        <w:rPr>
          <w:rStyle w:val="ac"/>
          <w:color w:val="auto"/>
          <w:u w:val="none"/>
        </w:rPr>
      </w:pPr>
      <w:r w:rsidRPr="00693A2D">
        <w:rPr>
          <w:b/>
        </w:rPr>
        <w:t>1.</w:t>
      </w:r>
      <w:r w:rsidRPr="001052B0">
        <w:t> </w:t>
      </w:r>
      <w:r w:rsidR="00D827E1" w:rsidRPr="001052B0">
        <w:t>Закон України про вищу освіту №</w:t>
      </w:r>
      <w:r w:rsidR="001052B0" w:rsidRPr="001052B0">
        <w:t> </w:t>
      </w:r>
      <w:r w:rsidR="00D827E1" w:rsidRPr="001052B0">
        <w:t>1556-VII [Електронний ресурс]</w:t>
      </w:r>
      <w:r w:rsidRPr="001052B0">
        <w:t> </w:t>
      </w:r>
      <w:r w:rsidR="00D827E1" w:rsidRPr="001052B0">
        <w:t>/ Верховна Рада України. – К., 2014. – Режим доступу : </w:t>
      </w:r>
      <w:hyperlink r:id="rId13" w:history="1">
        <w:r w:rsidR="00D827E1" w:rsidRPr="001052B0">
          <w:rPr>
            <w:rStyle w:val="ac"/>
            <w:color w:val="auto"/>
            <w:u w:val="none"/>
          </w:rPr>
          <w:t>http://zakon4.rada.gov.ua/laws/1556-18</w:t>
        </w:r>
      </w:hyperlink>
      <w:bookmarkEnd w:id="41"/>
      <w:r w:rsidR="00D827E1" w:rsidRPr="001052B0">
        <w:rPr>
          <w:rStyle w:val="ac"/>
          <w:color w:val="auto"/>
          <w:u w:val="none"/>
        </w:rPr>
        <w:t>.</w:t>
      </w:r>
      <w:bookmarkEnd w:id="42"/>
    </w:p>
    <w:p w:rsidR="00D827E1" w:rsidRPr="001052B0" w:rsidRDefault="0013280D" w:rsidP="00E24E6B">
      <w:pPr>
        <w:pStyle w:val="af6"/>
        <w:ind w:firstLine="567"/>
      </w:pPr>
      <w:bookmarkStart w:id="44" w:name="_Ref483737107"/>
      <w:bookmarkStart w:id="45" w:name="P_20"/>
      <w:bookmarkEnd w:id="43"/>
      <w:r w:rsidRPr="00693A2D">
        <w:rPr>
          <w:b/>
        </w:rPr>
        <w:t>2.</w:t>
      </w:r>
      <w:r w:rsidRPr="001052B0">
        <w:t> </w:t>
      </w:r>
      <w:r w:rsidR="00D827E1" w:rsidRPr="001052B0">
        <w:t>Подоляк Л. Г. Психологія вищої школи : навч. посіб. для магістрів і аспірантів</w:t>
      </w:r>
      <w:r w:rsidRPr="001052B0">
        <w:t> </w:t>
      </w:r>
      <w:r w:rsidR="00D827E1" w:rsidRPr="001052B0">
        <w:t>/ Л. Г. Подоляк, В. І. Юрченко. – К. : ТОВ</w:t>
      </w:r>
      <w:r w:rsidR="001052B0">
        <w:t> </w:t>
      </w:r>
      <w:r w:rsidR="00D827E1" w:rsidRPr="001052B0">
        <w:t>«Філ-студія», 2006. – 320 с.</w:t>
      </w:r>
      <w:bookmarkEnd w:id="44"/>
    </w:p>
    <w:p w:rsidR="00D827E1" w:rsidRPr="000C3B23" w:rsidRDefault="0013280D" w:rsidP="00E24E6B">
      <w:pPr>
        <w:pStyle w:val="af6"/>
        <w:ind w:firstLine="567"/>
      </w:pPr>
      <w:bookmarkStart w:id="46" w:name="_Ref483848200"/>
      <w:bookmarkStart w:id="47" w:name="P_10"/>
      <w:bookmarkEnd w:id="45"/>
      <w:r w:rsidRPr="00693A2D">
        <w:rPr>
          <w:b/>
        </w:rPr>
        <w:t>3.</w:t>
      </w:r>
      <w:r w:rsidRPr="001052B0">
        <w:t> </w:t>
      </w:r>
      <w:r w:rsidR="00D827E1" w:rsidRPr="001052B0">
        <w:t>Коваль Т. І. Підготовка викладачів вищої школи. Інформаційні</w:t>
      </w:r>
      <w:r w:rsidR="00D827E1" w:rsidRPr="000C3B23">
        <w:t xml:space="preserve"> технології у педагогічній діяльності : навч.-метод. посіб.</w:t>
      </w:r>
      <w:r w:rsidRPr="000C3B23">
        <w:t> </w:t>
      </w:r>
      <w:r w:rsidR="00D827E1" w:rsidRPr="000C3B23">
        <w:t>/ Т. І. Коваль. – К. : Вид. центр НЛУ, 2009. – 380</w:t>
      </w:r>
      <w:r w:rsidR="001052B0">
        <w:t> </w:t>
      </w:r>
      <w:r w:rsidR="00D827E1" w:rsidRPr="000C3B23">
        <w:t>с.</w:t>
      </w:r>
      <w:bookmarkEnd w:id="46"/>
      <w:bookmarkEnd w:id="47"/>
    </w:p>
    <w:p w:rsidR="00D827E1" w:rsidRPr="000C3B23" w:rsidRDefault="00D827E1" w:rsidP="00E24E6B">
      <w:pPr>
        <w:pStyle w:val="af6"/>
        <w:jc w:val="center"/>
      </w:pPr>
    </w:p>
    <w:p w:rsidR="0013280D" w:rsidRPr="000C3B23" w:rsidRDefault="0013280D" w:rsidP="005435D8">
      <w:pPr>
        <w:pStyle w:val="af6"/>
        <w:ind w:firstLine="0"/>
        <w:jc w:val="center"/>
      </w:pPr>
    </w:p>
    <w:p w:rsidR="00C9481E" w:rsidRDefault="008377C2" w:rsidP="007C0D7E">
      <w:pPr>
        <w:pStyle w:val="1"/>
      </w:pPr>
      <w:bookmarkStart w:id="48" w:name="_Toc498081294"/>
      <w:r w:rsidRPr="000C3B23">
        <w:t>Підвищення якості освіти в Інгулецькому коледжі ДВНЗ «КНУ» та підготовки конкурентоспроможного фахівця</w:t>
      </w:r>
    </w:p>
    <w:p w:rsidR="008377C2" w:rsidRPr="000C3B23" w:rsidRDefault="008377C2" w:rsidP="007C0D7E">
      <w:pPr>
        <w:pStyle w:val="1"/>
      </w:pPr>
      <w:r w:rsidRPr="000C3B23">
        <w:t>відповідно до вимог сучасного виробництва</w:t>
      </w:r>
      <w:bookmarkEnd w:id="48"/>
    </w:p>
    <w:p w:rsidR="008377C2" w:rsidRPr="000C3B23" w:rsidRDefault="008377C2" w:rsidP="007C0D7E">
      <w:pPr>
        <w:pStyle w:val="2"/>
      </w:pPr>
      <w:bookmarkStart w:id="49" w:name="_Toc498081295"/>
      <w:r w:rsidRPr="000C3B23">
        <w:t>Жмакіна О. О., Ус М. М.</w:t>
      </w:r>
      <w:bookmarkEnd w:id="49"/>
    </w:p>
    <w:p w:rsidR="00C9481E" w:rsidRDefault="00C9481E" w:rsidP="000D1F20">
      <w:pPr>
        <w:pStyle w:val="af6"/>
        <w:ind w:firstLine="0"/>
        <w:jc w:val="center"/>
        <w:rPr>
          <w:i/>
        </w:rPr>
      </w:pPr>
      <w:r>
        <w:rPr>
          <w:i/>
        </w:rPr>
        <w:t>Інгулецький коледж</w:t>
      </w:r>
    </w:p>
    <w:p w:rsidR="008377C2" w:rsidRPr="000C3B23" w:rsidRDefault="008377C2" w:rsidP="000D1F20">
      <w:pPr>
        <w:pStyle w:val="af6"/>
        <w:ind w:firstLine="0"/>
        <w:jc w:val="center"/>
        <w:rPr>
          <w:i/>
        </w:rPr>
      </w:pPr>
      <w:r w:rsidRPr="000C3B23">
        <w:rPr>
          <w:i/>
        </w:rPr>
        <w:t>ДВНЗ</w:t>
      </w:r>
      <w:r w:rsidR="00C9481E">
        <w:rPr>
          <w:i/>
        </w:rPr>
        <w:t xml:space="preserve"> </w:t>
      </w:r>
      <w:r w:rsidRPr="000C3B23">
        <w:rPr>
          <w:i/>
        </w:rPr>
        <w:t>«Криворізький національний університет»</w:t>
      </w:r>
    </w:p>
    <w:p w:rsidR="008377C2" w:rsidRPr="000C3B23" w:rsidRDefault="008377C2" w:rsidP="00E24E6B">
      <w:pPr>
        <w:pStyle w:val="af6"/>
      </w:pPr>
    </w:p>
    <w:p w:rsidR="008377C2" w:rsidRPr="000C3B23" w:rsidRDefault="008377C2" w:rsidP="00E24E6B">
      <w:pPr>
        <w:pStyle w:val="af6"/>
        <w:ind w:firstLine="567"/>
      </w:pPr>
      <w:r w:rsidRPr="000C3B23">
        <w:t xml:space="preserve">Мета: забезпечення рівня навчання та виховання студентської молоді відповідно до потреб сучасного </w:t>
      </w:r>
      <w:r w:rsidRPr="000C3B23">
        <w:lastRenderedPageBreak/>
        <w:t>виробництва. Завдання: підвищити якість навчання до вимог сучасного виробництва за допомогою якісної матеріальної бази.</w:t>
      </w:r>
    </w:p>
    <w:p w:rsidR="008377C2" w:rsidRPr="000C3B23" w:rsidRDefault="008377C2" w:rsidP="00E24E6B">
      <w:pPr>
        <w:pStyle w:val="af6"/>
        <w:ind w:firstLine="567"/>
      </w:pPr>
      <w:r w:rsidRPr="000C3B23">
        <w:t>Задля вирішення даної проблеми в коледжі ефективно впроваджуються такі інноваційні освітні технології: ситуаційне моделювання, виробничі ситуації, проектне навчання, on-line консультації, квести, робота з інтерактивними стендами.</w:t>
      </w:r>
    </w:p>
    <w:p w:rsidR="008377C2" w:rsidRPr="000C3B23" w:rsidRDefault="008377C2" w:rsidP="00E24E6B">
      <w:pPr>
        <w:pStyle w:val="af6"/>
        <w:ind w:firstLine="567"/>
      </w:pPr>
      <w:r w:rsidRPr="000C3B23">
        <w:t>Викладачі коледжу постійно намагаються підвищити якість навчання. Та на сучасному етапі це неможливо зробити без якісної матеріальної бази. Тому, у нашому випадку, інноваційні проекти –це інтелектуальні матеріальні об’єкти, які використовуються в навчальному процесі і при цьому відіграють певну роль у просвітницькій роботі з-поміж жителів нашого мікрорайону, а особливо його молодого покоління.</w:t>
      </w:r>
    </w:p>
    <w:p w:rsidR="008377C2" w:rsidRPr="000C3B23" w:rsidRDefault="008377C2" w:rsidP="00E24E6B">
      <w:pPr>
        <w:pStyle w:val="af6"/>
        <w:ind w:firstLine="567"/>
      </w:pPr>
      <w:r w:rsidRPr="000C3B23">
        <w:t>Зупинимося більш докладно про останні інноваційні проекти. У квітні 2014</w:t>
      </w:r>
      <w:r w:rsidR="00544F74">
        <w:rPr>
          <w:lang w:val="en-US"/>
        </w:rPr>
        <w:t> </w:t>
      </w:r>
      <w:r w:rsidRPr="000C3B23">
        <w:t>р. за сприянням керівництва гірничодобувного дивізіону Групи «Метінвест» та Інгулецького гірничозбагачувального комбінату в коледжі відкрився «Центр професійного навчання». І хоч він існує ще зовсім недовго, але вже став місцем справжньої школи професійної адаптації майбутніх фахівців гірничої галузі.</w:t>
      </w:r>
    </w:p>
    <w:p w:rsidR="008377C2" w:rsidRPr="00544F74" w:rsidRDefault="008377C2" w:rsidP="00E24E6B">
      <w:pPr>
        <w:pStyle w:val="af6"/>
        <w:ind w:firstLine="567"/>
        <w:rPr>
          <w:lang w:val="ru-RU"/>
        </w:rPr>
      </w:pPr>
      <w:r w:rsidRPr="000C3B23">
        <w:t>На базі «Центру» відбуваються круглі столи з різних питань, виробничі та науково-практичні конференції. Провідні фахівці ПРАТ «ІНГЗК» проводять тут заняття та тренінги для студе</w:t>
      </w:r>
      <w:r w:rsidR="00544F74">
        <w:t>нтів коледжу.</w:t>
      </w:r>
    </w:p>
    <w:p w:rsidR="008377C2" w:rsidRPr="000C3B23" w:rsidRDefault="008377C2" w:rsidP="00E24E6B">
      <w:pPr>
        <w:pStyle w:val="af6"/>
        <w:ind w:firstLine="567"/>
      </w:pPr>
      <w:r w:rsidRPr="000C3B23">
        <w:t>Робота такого Центру дозволяє відкрити нові можливості в підвищенні професійних знань студентів коледжу та наблизити навчальний процес до виробництва.</w:t>
      </w:r>
    </w:p>
    <w:p w:rsidR="008377C2" w:rsidRPr="000C3B23" w:rsidRDefault="008377C2" w:rsidP="00E24E6B">
      <w:pPr>
        <w:pStyle w:val="af6"/>
        <w:ind w:firstLine="567"/>
      </w:pPr>
      <w:r w:rsidRPr="000C3B23">
        <w:t>Для реалізації здібностей студентів виникла нагальна потреба у створенні сучасного проектного кабінету. За підтримки керівництва гірничодобувного дивізіону групи «Метінвест» у 2015</w:t>
      </w:r>
      <w:r w:rsidR="00575B08">
        <w:t> </w:t>
      </w:r>
      <w:r w:rsidRPr="000C3B23">
        <w:t>р. ми отримали в подарунок кабінет дипломного проектування – сучасний, актуальний і дуже необхідний на теперішній час.</w:t>
      </w:r>
    </w:p>
    <w:p w:rsidR="008377C2" w:rsidRPr="000C3B23" w:rsidRDefault="008377C2" w:rsidP="00E24E6B">
      <w:pPr>
        <w:pStyle w:val="af6"/>
        <w:ind w:firstLine="567"/>
      </w:pPr>
      <w:r w:rsidRPr="000C3B23">
        <w:t xml:space="preserve">На його базі студенти мають можливість отримувати доступ до матеріалів відеотеки, електронним варіантам підручників і навчально-методичних посібників, а також самостійно працювати над виконанням курсових, дипломних проектів та інших видів самостійної роботи в межах навчальних </w:t>
      </w:r>
      <w:r w:rsidRPr="000C3B23">
        <w:lastRenderedPageBreak/>
        <w:t>дисциплін.</w:t>
      </w:r>
    </w:p>
    <w:p w:rsidR="008377C2" w:rsidRPr="000C3B23" w:rsidRDefault="008377C2" w:rsidP="00E24E6B">
      <w:pPr>
        <w:pStyle w:val="af6"/>
        <w:ind w:firstLine="567"/>
      </w:pPr>
      <w:r w:rsidRPr="000C3B23">
        <w:t>У 2015</w:t>
      </w:r>
      <w:r w:rsidR="00575B08">
        <w:t> </w:t>
      </w:r>
      <w:r w:rsidRPr="000C3B23">
        <w:t>р. відкрився «Центр розвитку молоді та школярів в галузі електромеханіки». У Центрі створені стенди, які є набором реальних електротехнічних, електронних і електромеханічних пристроїв, що, об’єднуючись, створюють ту чи ту мікромодель реальної електротехнічної установки. Це дозволяє змоделювати будь-який механізм.</w:t>
      </w:r>
    </w:p>
    <w:p w:rsidR="008377C2" w:rsidRPr="000C3B23" w:rsidRDefault="008377C2" w:rsidP="00E24E6B">
      <w:pPr>
        <w:pStyle w:val="af6"/>
        <w:ind w:firstLine="567"/>
      </w:pPr>
      <w:r w:rsidRPr="000C3B23">
        <w:t>На базі Центру молодь Інгульця має можливість знайомитись з новітніми технологіями, а також на реальному сучасному обладнані, яке використовується на підприємствах, розвивати свій професіональний потенціал.</w:t>
      </w:r>
    </w:p>
    <w:p w:rsidR="008377C2" w:rsidRPr="000C3B23" w:rsidRDefault="008377C2" w:rsidP="00E24E6B">
      <w:pPr>
        <w:pStyle w:val="af6"/>
        <w:ind w:firstLine="567"/>
      </w:pPr>
      <w:r w:rsidRPr="000C3B23">
        <w:t xml:space="preserve">Школярі отримали можливість свідомо зробити вибір своєї майбутньої професії, а випускники коледжу тепер за короткі строки зможуть адаптуватися на підприємстві. </w:t>
      </w:r>
    </w:p>
    <w:p w:rsidR="008377C2" w:rsidRPr="000C3B23" w:rsidRDefault="008377C2" w:rsidP="00E24E6B">
      <w:pPr>
        <w:pStyle w:val="af6"/>
        <w:ind w:firstLine="567"/>
      </w:pPr>
      <w:r w:rsidRPr="000C3B23">
        <w:t>1</w:t>
      </w:r>
      <w:r w:rsidR="006A79A9">
        <w:t> </w:t>
      </w:r>
      <w:r w:rsidRPr="000C3B23">
        <w:t>вересня 2016</w:t>
      </w:r>
      <w:r w:rsidR="00575B08">
        <w:t> </w:t>
      </w:r>
      <w:r w:rsidRPr="000C3B23">
        <w:t>р. в коледжі урочисто відкрився Музей гірничого обладнання під відкритим небом. Внутрішнє подвір'я коледжу тепер оснащене такими виробними об’єктами, які використовуються на ПРАТ «ІНГЗК», як-от: ковш кар’єрного екскаватора, КРУНК, редуктор кар’єрного екскаватора, гідроциклон, сепаратор, класифікатор односпіральний, насос і дизель-генератор. Так наші студенти можуть побачити дійсні розміри обладнання, із яким їм доведеться працювати, та уявити реальні масштаби виробництва.</w:t>
      </w:r>
    </w:p>
    <w:p w:rsidR="008377C2" w:rsidRPr="000C3B23" w:rsidRDefault="008377C2" w:rsidP="00E24E6B">
      <w:pPr>
        <w:pStyle w:val="af6"/>
        <w:ind w:firstLine="567"/>
      </w:pPr>
      <w:r w:rsidRPr="000C3B23">
        <w:t>На сьогодні Музей гірничого обладнання –</w:t>
      </w:r>
      <w:r w:rsidR="00575B08">
        <w:t xml:space="preserve"> </w:t>
      </w:r>
      <w:r w:rsidRPr="000C3B23">
        <w:t>це не просто реальний наочний посібник для студентів-гірників, а ще й центр паломництва старшокласників середні</w:t>
      </w:r>
      <w:r w:rsidR="00575B08">
        <w:t>х</w:t>
      </w:r>
      <w:r w:rsidRPr="000C3B23">
        <w:t xml:space="preserve"> шкіл, студентів інших коледжів та усіх бажаючих. Цікаві екскурсії для них проводять викладачі коледжу.</w:t>
      </w:r>
    </w:p>
    <w:p w:rsidR="008377C2" w:rsidRPr="000C3B23" w:rsidRDefault="00575B08" w:rsidP="00E24E6B">
      <w:pPr>
        <w:pStyle w:val="af6"/>
        <w:ind w:firstLine="567"/>
      </w:pPr>
      <w:r>
        <w:t>Зараз</w:t>
      </w:r>
      <w:r w:rsidR="008377C2" w:rsidRPr="000C3B23">
        <w:t xml:space="preserve"> триває інтенсивна робота над утіленням ще двох проектів – Лабораторії прикладної мінералогії та Центру охорони праці. </w:t>
      </w:r>
    </w:p>
    <w:p w:rsidR="008377C2" w:rsidRPr="000C3B23" w:rsidRDefault="008377C2" w:rsidP="00E24E6B">
      <w:pPr>
        <w:pStyle w:val="af6"/>
        <w:ind w:firstLine="567"/>
      </w:pPr>
      <w:r w:rsidRPr="000C3B23">
        <w:t>Інгулецький коледж має унікальну колекцію мінералів і гірничих порід. Тому ми створюємо лабораторію з 2-х зон: аудиторії для проведення лекцій, лабораторних робіт і виставки мінералів. Завдяки цій виставці відвідувачі зможуть розглянути текстурні особливості, морфологію, колір, блиск та інші властивості мінералів.</w:t>
      </w:r>
    </w:p>
    <w:p w:rsidR="008377C2" w:rsidRPr="000C3B23" w:rsidRDefault="008377C2" w:rsidP="00E24E6B">
      <w:pPr>
        <w:pStyle w:val="af6"/>
        <w:ind w:firstLine="567"/>
      </w:pPr>
      <w:r w:rsidRPr="000C3B23">
        <w:t xml:space="preserve">У Центрі охорони праці буде не менш цікаво: тренажер </w:t>
      </w:r>
      <w:r w:rsidRPr="000C3B23">
        <w:lastRenderedPageBreak/>
        <w:t xml:space="preserve">«Тарас» – робот з наявністю </w:t>
      </w:r>
      <w:r w:rsidR="00575B08">
        <w:t>у</w:t>
      </w:r>
      <w:r w:rsidRPr="000C3B23">
        <w:t>сіх анатомічних орієнтирів живої людини, програма підключення до комп’ютера, індикація дій на грудині, імітатори поранення й експозиційне обладнання з протипожежної, електробезпеки та надання першої невідкладної медичної допомоги.</w:t>
      </w:r>
    </w:p>
    <w:p w:rsidR="008377C2" w:rsidRPr="000C3B23" w:rsidRDefault="008377C2" w:rsidP="00E24E6B">
      <w:pPr>
        <w:pStyle w:val="af6"/>
        <w:ind w:firstLine="567"/>
      </w:pPr>
      <w:r w:rsidRPr="000C3B23">
        <w:t xml:space="preserve">Наближення якості навчання до вимог сучасного виробництва також здійснюється через співробітництво з підприємством. </w:t>
      </w:r>
    </w:p>
    <w:p w:rsidR="008377C2" w:rsidRPr="000C3B23" w:rsidRDefault="008377C2" w:rsidP="00E24E6B">
      <w:pPr>
        <w:pStyle w:val="af6"/>
        <w:ind w:firstLine="567"/>
      </w:pPr>
      <w:r w:rsidRPr="000C3B23">
        <w:t>У 2010</w:t>
      </w:r>
      <w:r w:rsidR="00575B08">
        <w:t> </w:t>
      </w:r>
      <w:r w:rsidRPr="000C3B23">
        <w:t>р. затверджена і вже 7 років діє «Програма співробітництва</w:t>
      </w:r>
      <w:r w:rsidR="0021769B">
        <w:t xml:space="preserve"> </w:t>
      </w:r>
      <w:r w:rsidRPr="000C3B23">
        <w:t xml:space="preserve">Приватного акціонерного товариства «Інгулецький гірничозбагачувальний комбінат» </w:t>
      </w:r>
      <w:r w:rsidR="00575B08">
        <w:t>та</w:t>
      </w:r>
      <w:r w:rsidRPr="000C3B23">
        <w:t xml:space="preserve"> Інгулецького коледжу ДВНЗ «КНУ» з підготовки персоналу для забезпечення потреб підприємства у кваліфікованому персоналі», яка з кожним роком удосконалюється та набуває нового змісту.</w:t>
      </w:r>
    </w:p>
    <w:p w:rsidR="008377C2" w:rsidRPr="000C3B23" w:rsidRDefault="008377C2" w:rsidP="00E24E6B">
      <w:pPr>
        <w:pStyle w:val="af6"/>
        <w:ind w:firstLine="567"/>
      </w:pPr>
      <w:r w:rsidRPr="000C3B23">
        <w:t>У 2014</w:t>
      </w:r>
      <w:r w:rsidR="00575B08">
        <w:t> </w:t>
      </w:r>
      <w:r w:rsidRPr="000C3B23">
        <w:t>р. затверджено розширення «Програми співробітництва ПРАТ «Інгулецький ГЗК» з Інгулецьким коледжем ДВНЗ «КНУ», результатом якого є такі позитивні зміни:</w:t>
      </w:r>
    </w:p>
    <w:p w:rsidR="008377C2" w:rsidRPr="000C3B23" w:rsidRDefault="00F54838" w:rsidP="00E24E6B">
      <w:pPr>
        <w:pStyle w:val="af6"/>
        <w:ind w:firstLine="567"/>
      </w:pPr>
      <w:r w:rsidRPr="00F54838">
        <w:rPr>
          <w:lang w:val="ru-RU"/>
        </w:rPr>
        <w:t>–</w:t>
      </w:r>
      <w:r>
        <w:rPr>
          <w:lang w:val="en-US"/>
        </w:rPr>
        <w:t> </w:t>
      </w:r>
      <w:r w:rsidR="008377C2" w:rsidRPr="000C3B23">
        <w:t>студенти коледжу проходять виробничі практики на робочих місцях учнями з оплатою праці;</w:t>
      </w:r>
    </w:p>
    <w:p w:rsidR="008377C2" w:rsidRPr="000C3B23" w:rsidRDefault="00F54838" w:rsidP="00E24E6B">
      <w:pPr>
        <w:pStyle w:val="af6"/>
        <w:ind w:firstLine="567"/>
      </w:pPr>
      <w:r w:rsidRPr="00F54838">
        <w:rPr>
          <w:lang w:val="ru-RU"/>
        </w:rPr>
        <w:t>–</w:t>
      </w:r>
      <w:r>
        <w:rPr>
          <w:lang w:val="en-US"/>
        </w:rPr>
        <w:t> </w:t>
      </w:r>
      <w:r w:rsidR="008377C2" w:rsidRPr="000C3B23">
        <w:t xml:space="preserve">під час проходження переддипломної практики студенти мають можливість отримати ще одну (другу) </w:t>
      </w:r>
      <w:r w:rsidR="008377C2" w:rsidRPr="00575B08">
        <w:t>робітничу</w:t>
      </w:r>
      <w:r w:rsidR="008377C2" w:rsidRPr="000C3B23">
        <w:t xml:space="preserve"> професію, а це значно підвищує шанси на працевлаштування;</w:t>
      </w:r>
    </w:p>
    <w:p w:rsidR="008377C2" w:rsidRPr="000C3B23" w:rsidRDefault="00F54838" w:rsidP="00E24E6B">
      <w:pPr>
        <w:pStyle w:val="af6"/>
        <w:ind w:firstLine="567"/>
      </w:pPr>
      <w:r w:rsidRPr="00F54838">
        <w:rPr>
          <w:lang w:val="ru-RU"/>
        </w:rPr>
        <w:t>–</w:t>
      </w:r>
      <w:r>
        <w:rPr>
          <w:lang w:val="en-US"/>
        </w:rPr>
        <w:t> </w:t>
      </w:r>
      <w:r w:rsidR="008377C2" w:rsidRPr="000C3B23">
        <w:t xml:space="preserve">при виконанні ДП теми розробляються та погоджуються з експертами від підприємства; </w:t>
      </w:r>
    </w:p>
    <w:p w:rsidR="008377C2" w:rsidRPr="000C3B23" w:rsidRDefault="00F54838" w:rsidP="00E24E6B">
      <w:pPr>
        <w:pStyle w:val="af6"/>
        <w:ind w:firstLine="567"/>
      </w:pPr>
      <w:r w:rsidRPr="00F54838">
        <w:rPr>
          <w:lang w:val="ru-RU"/>
        </w:rPr>
        <w:t>–</w:t>
      </w:r>
      <w:r>
        <w:rPr>
          <w:lang w:val="en-US"/>
        </w:rPr>
        <w:t> </w:t>
      </w:r>
      <w:r w:rsidR="008377C2" w:rsidRPr="000C3B23">
        <w:t>за студентами закріплюються куратори, якими є провідні фахівці з підприємства;</w:t>
      </w:r>
    </w:p>
    <w:p w:rsidR="008377C2" w:rsidRPr="000C3B23" w:rsidRDefault="00F54838" w:rsidP="00E24E6B">
      <w:pPr>
        <w:pStyle w:val="af6"/>
        <w:ind w:firstLine="567"/>
      </w:pPr>
      <w:r w:rsidRPr="00F54838">
        <w:rPr>
          <w:lang w:val="ru-RU"/>
        </w:rPr>
        <w:t>–</w:t>
      </w:r>
      <w:r>
        <w:rPr>
          <w:lang w:val="en-US"/>
        </w:rPr>
        <w:t> </w:t>
      </w:r>
      <w:r w:rsidR="008377C2" w:rsidRPr="000C3B23">
        <w:t>навчальні програми циклу професійно-практичної підготовки переглянуті разом з експертами комбінату задля відповідності професійним стандартам;</w:t>
      </w:r>
    </w:p>
    <w:p w:rsidR="008377C2" w:rsidRPr="000C3B23" w:rsidRDefault="00F54838" w:rsidP="00E24E6B">
      <w:pPr>
        <w:pStyle w:val="af6"/>
        <w:ind w:firstLine="567"/>
      </w:pPr>
      <w:r w:rsidRPr="00F54838">
        <w:rPr>
          <w:lang w:val="ru-RU"/>
        </w:rPr>
        <w:t>–</w:t>
      </w:r>
      <w:r>
        <w:rPr>
          <w:lang w:val="en-US"/>
        </w:rPr>
        <w:t> </w:t>
      </w:r>
      <w:r w:rsidR="008377C2" w:rsidRPr="000C3B23">
        <w:t xml:space="preserve">також удосконалені, сумісно з фахівцями підприємства, навчальні плани та програми професійно-технічного навчання студентів по </w:t>
      </w:r>
      <w:r w:rsidR="008377C2" w:rsidRPr="00575B08">
        <w:t>робітн</w:t>
      </w:r>
      <w:r w:rsidR="00575B08">
        <w:t>и</w:t>
      </w:r>
      <w:r w:rsidR="00575B08" w:rsidRPr="00575B08">
        <w:t>ч</w:t>
      </w:r>
      <w:r w:rsidR="008377C2" w:rsidRPr="00575B08">
        <w:t>им професіям</w:t>
      </w:r>
      <w:r w:rsidR="008377C2" w:rsidRPr="000C3B23">
        <w:t>.</w:t>
      </w:r>
    </w:p>
    <w:p w:rsidR="008377C2" w:rsidRPr="000C3B23" w:rsidRDefault="008377C2" w:rsidP="00E24E6B">
      <w:pPr>
        <w:pStyle w:val="af6"/>
        <w:ind w:firstLine="567"/>
      </w:pPr>
      <w:r w:rsidRPr="000C3B23">
        <w:t>Крім того, ефективно розвивається затверджена у 2015</w:t>
      </w:r>
      <w:r w:rsidR="00F54838">
        <w:t> </w:t>
      </w:r>
      <w:r w:rsidRPr="000C3B23">
        <w:t>р. Програма тристороннього науково-технічного співробітництва ПРАТ</w:t>
      </w:r>
      <w:r w:rsidR="008714F8">
        <w:t> </w:t>
      </w:r>
      <w:r w:rsidRPr="000C3B23">
        <w:t>«Інгулецький гірничозбагачувальний комбінат», ДВНЗ</w:t>
      </w:r>
      <w:r w:rsidR="008714F8">
        <w:t> </w:t>
      </w:r>
      <w:r w:rsidRPr="000C3B23">
        <w:t>«Криворізький національний університет» та Інгулецького коледжу ДВНЗ</w:t>
      </w:r>
      <w:r w:rsidR="008714F8">
        <w:t> </w:t>
      </w:r>
      <w:r w:rsidRPr="000C3B23">
        <w:t xml:space="preserve">«Криворізький національний </w:t>
      </w:r>
      <w:r w:rsidRPr="000C3B23">
        <w:lastRenderedPageBreak/>
        <w:t>університет» у галузі знань «Електротехніка та електромеханіка». У межах цієї програми проводяться тематичні зустрічі, конференції з професорсько-викладацьким складом кафедри електромеханіки ДВНЗ</w:t>
      </w:r>
      <w:r w:rsidR="008714F8">
        <w:t> </w:t>
      </w:r>
      <w:r w:rsidRPr="000C3B23">
        <w:t xml:space="preserve">«КНУ», зміцнення інформаційно-методичної бази Центру електромеханіки при Інгулецькому коледжі. </w:t>
      </w:r>
    </w:p>
    <w:p w:rsidR="008377C2" w:rsidRPr="000C3B23" w:rsidRDefault="008377C2" w:rsidP="00E24E6B">
      <w:pPr>
        <w:pStyle w:val="af6"/>
        <w:ind w:firstLine="567"/>
      </w:pPr>
      <w:r w:rsidRPr="000C3B23">
        <w:t xml:space="preserve">Така масштабна, цілеспрямована та систематична співпраця коледжу з базовим підприємством </w:t>
      </w:r>
      <w:r w:rsidR="008714F8">
        <w:t>та</w:t>
      </w:r>
      <w:r w:rsidRPr="000C3B23">
        <w:t xml:space="preserve"> з ДВНЗ</w:t>
      </w:r>
      <w:r w:rsidR="008714F8">
        <w:t> </w:t>
      </w:r>
      <w:r w:rsidRPr="000C3B23">
        <w:t>«КНУ» удосконалює процес підготовки фахівців у коледжі.</w:t>
      </w:r>
    </w:p>
    <w:p w:rsidR="008377C2" w:rsidRPr="000C3B23" w:rsidRDefault="008377C2" w:rsidP="00E24E6B">
      <w:pPr>
        <w:pStyle w:val="af6"/>
        <w:ind w:firstLine="567"/>
      </w:pPr>
      <w:r w:rsidRPr="000C3B23">
        <w:t>Отже</w:t>
      </w:r>
      <w:r w:rsidR="008714F8">
        <w:t>,</w:t>
      </w:r>
      <w:r w:rsidRPr="000C3B23">
        <w:t xml:space="preserve"> випускники коледжу конкурентоздатні, адаптовані та користуються попитом на ринку праці, поповнюють підприємства спеціалістами, здатними виконувати виробничі функції вже </w:t>
      </w:r>
      <w:r w:rsidR="008714F8">
        <w:t>і</w:t>
      </w:r>
      <w:r w:rsidRPr="000C3B23">
        <w:t>з самого початку своєї трудової діяльності. Коледж досяг майже 100</w:t>
      </w:r>
      <w:r w:rsidR="00544F74">
        <w:rPr>
          <w:lang w:val="en-US"/>
        </w:rPr>
        <w:t> </w:t>
      </w:r>
      <w:r w:rsidRPr="000C3B23">
        <w:t>% працевлаштування.</w:t>
      </w:r>
    </w:p>
    <w:p w:rsidR="008377C2" w:rsidRPr="000C3B23" w:rsidRDefault="008377C2" w:rsidP="00E24E6B">
      <w:pPr>
        <w:pStyle w:val="af6"/>
        <w:ind w:firstLine="567"/>
        <w:jc w:val="center"/>
      </w:pPr>
    </w:p>
    <w:p w:rsidR="008377C2" w:rsidRDefault="008377C2" w:rsidP="00E24E6B">
      <w:pPr>
        <w:pStyle w:val="af6"/>
        <w:jc w:val="center"/>
        <w:rPr>
          <w:lang w:val="ru-RU"/>
        </w:rPr>
      </w:pPr>
    </w:p>
    <w:p w:rsidR="00001142" w:rsidRPr="00001142" w:rsidRDefault="00001142" w:rsidP="00DD5C56">
      <w:pPr>
        <w:pStyle w:val="1"/>
      </w:pPr>
      <w:bookmarkStart w:id="50" w:name="_Toc498081296"/>
      <w:r w:rsidRPr="00001142">
        <w:t>ВІДЕОАНАЛІЗ У НАВЧАЛЬНОМУ ПРОЦЕСІ ВНЗ</w:t>
      </w:r>
      <w:bookmarkEnd w:id="50"/>
    </w:p>
    <w:p w:rsidR="00001142" w:rsidRPr="00001142" w:rsidRDefault="00001142" w:rsidP="007C0D7E">
      <w:pPr>
        <w:pStyle w:val="2"/>
      </w:pPr>
      <w:bookmarkStart w:id="51" w:name="_Toc498081297"/>
      <w:r w:rsidRPr="00001142">
        <w:t>Косенко</w:t>
      </w:r>
      <w:r w:rsidRPr="00E3433A">
        <w:t> </w:t>
      </w:r>
      <w:r w:rsidRPr="00001142">
        <w:t>В.</w:t>
      </w:r>
      <w:r w:rsidRPr="00E3433A">
        <w:t> </w:t>
      </w:r>
      <w:r w:rsidRPr="00001142">
        <w:t>В., Коджебаш</w:t>
      </w:r>
      <w:r w:rsidRPr="00E3433A">
        <w:t> </w:t>
      </w:r>
      <w:r w:rsidRPr="00001142">
        <w:t>К.</w:t>
      </w:r>
      <w:r w:rsidRPr="00E3433A">
        <w:t> </w:t>
      </w:r>
      <w:r w:rsidRPr="00001142">
        <w:t>К.</w:t>
      </w:r>
      <w:bookmarkEnd w:id="51"/>
    </w:p>
    <w:p w:rsidR="00001142" w:rsidRPr="00001142" w:rsidRDefault="00001142" w:rsidP="00001142">
      <w:pPr>
        <w:jc w:val="center"/>
        <w:rPr>
          <w:szCs w:val="22"/>
          <w:lang w:val="ru-RU"/>
        </w:rPr>
      </w:pPr>
      <w:r w:rsidRPr="00001142">
        <w:rPr>
          <w:szCs w:val="22"/>
          <w:lang w:val="ru-RU"/>
        </w:rPr>
        <w:t>Наук. кер. – Єчкало</w:t>
      </w:r>
      <w:r w:rsidRPr="00E3433A">
        <w:rPr>
          <w:szCs w:val="22"/>
        </w:rPr>
        <w:t> </w:t>
      </w:r>
      <w:r w:rsidRPr="00001142">
        <w:rPr>
          <w:szCs w:val="22"/>
          <w:lang w:val="ru-RU"/>
        </w:rPr>
        <w:t>Ю.</w:t>
      </w:r>
      <w:r w:rsidRPr="00E3433A">
        <w:rPr>
          <w:szCs w:val="22"/>
        </w:rPr>
        <w:t> </w:t>
      </w:r>
      <w:r w:rsidRPr="00001142">
        <w:rPr>
          <w:szCs w:val="22"/>
          <w:lang w:val="ru-RU"/>
        </w:rPr>
        <w:t>В., к</w:t>
      </w:r>
      <w:r w:rsidR="0081038B">
        <w:rPr>
          <w:szCs w:val="22"/>
          <w:lang w:val="ru-RU"/>
        </w:rPr>
        <w:t>анд</w:t>
      </w:r>
      <w:r w:rsidRPr="00001142">
        <w:rPr>
          <w:szCs w:val="22"/>
          <w:lang w:val="ru-RU"/>
        </w:rPr>
        <w:t>. пед. н</w:t>
      </w:r>
      <w:r w:rsidR="0081038B">
        <w:rPr>
          <w:szCs w:val="22"/>
          <w:lang w:val="ru-RU"/>
        </w:rPr>
        <w:t>аук</w:t>
      </w:r>
      <w:r w:rsidRPr="00001142">
        <w:rPr>
          <w:szCs w:val="22"/>
          <w:lang w:val="ru-RU"/>
        </w:rPr>
        <w:t>, доцент</w:t>
      </w:r>
    </w:p>
    <w:p w:rsidR="00001142" w:rsidRPr="00001142" w:rsidRDefault="00001142" w:rsidP="00001142">
      <w:pPr>
        <w:jc w:val="center"/>
        <w:rPr>
          <w:i/>
          <w:iCs/>
          <w:szCs w:val="22"/>
          <w:lang w:val="ru-RU"/>
        </w:rPr>
      </w:pPr>
      <w:r w:rsidRPr="00001142">
        <w:rPr>
          <w:i/>
          <w:iCs/>
          <w:szCs w:val="22"/>
          <w:lang w:val="ru-RU"/>
        </w:rPr>
        <w:t>ДВНЗ «Криворізький національний університет»</w:t>
      </w:r>
    </w:p>
    <w:p w:rsidR="00001142" w:rsidRPr="00001142" w:rsidRDefault="00001142" w:rsidP="00001142">
      <w:pPr>
        <w:jc w:val="center"/>
        <w:rPr>
          <w:szCs w:val="22"/>
          <w:lang w:val="ru-RU"/>
        </w:rPr>
      </w:pPr>
    </w:p>
    <w:p w:rsidR="00001142" w:rsidRPr="00001142" w:rsidRDefault="00001142" w:rsidP="00001142">
      <w:pPr>
        <w:ind w:firstLine="708"/>
        <w:rPr>
          <w:szCs w:val="22"/>
          <w:lang w:val="ru-RU"/>
        </w:rPr>
      </w:pPr>
      <w:r w:rsidRPr="00001142">
        <w:rPr>
          <w:szCs w:val="22"/>
          <w:lang w:val="ru-RU"/>
        </w:rPr>
        <w:t>При проведенні навчальних фізичних експериментів у ВНЗ часто виникають наступні проблеми [1]:</w:t>
      </w:r>
    </w:p>
    <w:p w:rsidR="00001142" w:rsidRPr="00001142" w:rsidRDefault="00001142" w:rsidP="00001142">
      <w:pPr>
        <w:jc w:val="right"/>
        <w:rPr>
          <w:szCs w:val="22"/>
          <w:lang w:val="ru-RU"/>
        </w:rPr>
      </w:pPr>
      <w:r w:rsidRPr="00001142">
        <w:rPr>
          <w:szCs w:val="22"/>
          <w:lang w:val="ru-RU"/>
        </w:rPr>
        <w:t>Таблиця 1</w:t>
      </w:r>
    </w:p>
    <w:p w:rsidR="00001142" w:rsidRPr="00001142" w:rsidRDefault="00001142" w:rsidP="00001142">
      <w:pPr>
        <w:jc w:val="center"/>
        <w:rPr>
          <w:b/>
          <w:bCs/>
          <w:szCs w:val="22"/>
          <w:lang w:val="ru-RU"/>
        </w:rPr>
      </w:pPr>
      <w:r w:rsidRPr="00001142">
        <w:rPr>
          <w:b/>
          <w:bCs/>
          <w:szCs w:val="22"/>
          <w:lang w:val="ru-RU"/>
        </w:rPr>
        <w:t>Проблеми, що часто виникають при проведенні</w:t>
      </w:r>
      <w:r w:rsidRPr="00E3433A">
        <w:rPr>
          <w:b/>
          <w:bCs/>
          <w:szCs w:val="22"/>
          <w:lang w:val="ru-RU"/>
        </w:rPr>
        <w:br/>
      </w:r>
      <w:r w:rsidRPr="00001142">
        <w:rPr>
          <w:b/>
          <w:bCs/>
          <w:szCs w:val="22"/>
          <w:lang w:val="ru-RU"/>
        </w:rPr>
        <w:t>навчальних фізичних експериментів у ВНЗ та шляхи їх розв’язання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tblPr>
      <w:tblGrid>
        <w:gridCol w:w="2047"/>
        <w:gridCol w:w="2199"/>
        <w:gridCol w:w="1967"/>
      </w:tblGrid>
      <w:tr w:rsidR="00001142" w:rsidRPr="00B15519" w:rsidTr="005C0769">
        <w:trPr>
          <w:tblHeader/>
        </w:trPr>
        <w:tc>
          <w:tcPr>
            <w:tcW w:w="0" w:type="auto"/>
            <w:vAlign w:val="center"/>
          </w:tcPr>
          <w:p w:rsidR="00001142" w:rsidRPr="00E3433A" w:rsidRDefault="00001142" w:rsidP="005C0769">
            <w:pPr>
              <w:jc w:val="center"/>
              <w:rPr>
                <w:b/>
                <w:bCs/>
                <w:szCs w:val="22"/>
              </w:rPr>
            </w:pPr>
            <w:r w:rsidRPr="00E3433A">
              <w:rPr>
                <w:b/>
                <w:bCs/>
                <w:szCs w:val="22"/>
              </w:rPr>
              <w:t>Проблема</w:t>
            </w:r>
          </w:p>
        </w:tc>
        <w:tc>
          <w:tcPr>
            <w:tcW w:w="0" w:type="auto"/>
            <w:vAlign w:val="center"/>
          </w:tcPr>
          <w:p w:rsidR="00001142" w:rsidRPr="00001142" w:rsidRDefault="00001142" w:rsidP="005C0769">
            <w:pPr>
              <w:jc w:val="center"/>
              <w:rPr>
                <w:b/>
                <w:bCs/>
                <w:szCs w:val="22"/>
                <w:lang w:val="ru-RU"/>
              </w:rPr>
            </w:pPr>
            <w:r w:rsidRPr="00001142">
              <w:rPr>
                <w:b/>
                <w:bCs/>
                <w:szCs w:val="22"/>
                <w:lang w:val="ru-RU"/>
              </w:rPr>
              <w:t>Шляхи розв’язання без застосування ІКТ</w:t>
            </w:r>
          </w:p>
        </w:tc>
        <w:tc>
          <w:tcPr>
            <w:tcW w:w="0" w:type="auto"/>
            <w:vAlign w:val="center"/>
          </w:tcPr>
          <w:p w:rsidR="00001142" w:rsidRPr="00001142" w:rsidRDefault="00001142" w:rsidP="005C0769">
            <w:pPr>
              <w:jc w:val="center"/>
              <w:rPr>
                <w:b/>
                <w:bCs/>
                <w:szCs w:val="22"/>
                <w:lang w:val="ru-RU"/>
              </w:rPr>
            </w:pPr>
            <w:r w:rsidRPr="00001142">
              <w:rPr>
                <w:b/>
                <w:bCs/>
                <w:szCs w:val="22"/>
                <w:lang w:val="ru-RU"/>
              </w:rPr>
              <w:t>Шляхи розв’язання із застосуванням ІКТ</w:t>
            </w:r>
          </w:p>
        </w:tc>
      </w:tr>
      <w:tr w:rsidR="00001142" w:rsidRPr="00B15519" w:rsidTr="005C0769">
        <w:tc>
          <w:tcPr>
            <w:tcW w:w="0" w:type="auto"/>
            <w:vAlign w:val="center"/>
          </w:tcPr>
          <w:p w:rsidR="00001142" w:rsidRPr="00001142" w:rsidRDefault="00001142" w:rsidP="005C0769">
            <w:pPr>
              <w:rPr>
                <w:szCs w:val="22"/>
                <w:lang w:val="ru-RU"/>
              </w:rPr>
            </w:pPr>
            <w:r w:rsidRPr="00001142">
              <w:rPr>
                <w:szCs w:val="22"/>
                <w:lang w:val="ru-RU"/>
              </w:rPr>
              <w:t xml:space="preserve">швидкоплинність експерименту – намагання зафіксувати такі величини, як час та координати, </w:t>
            </w:r>
            <w:r w:rsidRPr="00001142">
              <w:rPr>
                <w:szCs w:val="22"/>
                <w:lang w:val="ru-RU"/>
              </w:rPr>
              <w:lastRenderedPageBreak/>
              <w:t>призводить до великих похибок вимірювань</w:t>
            </w:r>
          </w:p>
        </w:tc>
        <w:tc>
          <w:tcPr>
            <w:tcW w:w="0" w:type="auto"/>
            <w:vAlign w:val="center"/>
          </w:tcPr>
          <w:p w:rsidR="00001142" w:rsidRPr="00001142" w:rsidRDefault="00001142" w:rsidP="005C0769">
            <w:pPr>
              <w:rPr>
                <w:szCs w:val="22"/>
                <w:lang w:val="ru-RU"/>
              </w:rPr>
            </w:pPr>
            <w:r w:rsidRPr="00001142">
              <w:rPr>
                <w:szCs w:val="22"/>
                <w:lang w:val="ru-RU"/>
              </w:rPr>
              <w:lastRenderedPageBreak/>
              <w:t>1)</w:t>
            </w:r>
            <w:r w:rsidRPr="00E3433A">
              <w:rPr>
                <w:szCs w:val="22"/>
              </w:rPr>
              <w:t> </w:t>
            </w:r>
            <w:r w:rsidRPr="00001142">
              <w:rPr>
                <w:szCs w:val="22"/>
                <w:lang w:val="ru-RU"/>
              </w:rPr>
              <w:t xml:space="preserve">намагання подовжити експеримент (призводить до необхідності масштабування </w:t>
            </w:r>
            <w:r w:rsidRPr="00001142">
              <w:rPr>
                <w:szCs w:val="22"/>
                <w:lang w:val="ru-RU"/>
              </w:rPr>
              <w:lastRenderedPageBreak/>
              <w:t>обладнання);</w:t>
            </w:r>
          </w:p>
          <w:p w:rsidR="00001142" w:rsidRPr="00001142" w:rsidRDefault="00001142" w:rsidP="005C0769">
            <w:pPr>
              <w:rPr>
                <w:szCs w:val="22"/>
                <w:lang w:val="ru-RU"/>
              </w:rPr>
            </w:pPr>
            <w:r w:rsidRPr="00001142">
              <w:rPr>
                <w:szCs w:val="22"/>
                <w:lang w:val="ru-RU"/>
              </w:rPr>
              <w:t>2)</w:t>
            </w:r>
            <w:r w:rsidRPr="00E3433A">
              <w:rPr>
                <w:szCs w:val="22"/>
              </w:rPr>
              <w:t> </w:t>
            </w:r>
            <w:r w:rsidRPr="00001142">
              <w:rPr>
                <w:szCs w:val="22"/>
                <w:lang w:val="ru-RU"/>
              </w:rPr>
              <w:t>багатократне повторення експерименту з визначенням середніх значень (призводить до збільшення часу виконання)</w:t>
            </w:r>
          </w:p>
        </w:tc>
        <w:tc>
          <w:tcPr>
            <w:tcW w:w="0" w:type="auto"/>
            <w:vMerge w:val="restart"/>
            <w:vAlign w:val="center"/>
          </w:tcPr>
          <w:p w:rsidR="00001142" w:rsidRPr="00001142" w:rsidRDefault="00001142" w:rsidP="005C0769">
            <w:pPr>
              <w:rPr>
                <w:szCs w:val="22"/>
                <w:lang w:val="ru-RU"/>
              </w:rPr>
            </w:pPr>
            <w:r w:rsidRPr="00001142">
              <w:rPr>
                <w:szCs w:val="22"/>
                <w:lang w:val="ru-RU"/>
              </w:rPr>
              <w:lastRenderedPageBreak/>
              <w:t>1)</w:t>
            </w:r>
            <w:r w:rsidRPr="00E3433A">
              <w:rPr>
                <w:szCs w:val="22"/>
              </w:rPr>
              <w:t> </w:t>
            </w:r>
            <w:r w:rsidRPr="00001142">
              <w:rPr>
                <w:szCs w:val="22"/>
                <w:lang w:val="ru-RU"/>
              </w:rPr>
              <w:t xml:space="preserve">автоматизація процесу вимірювань (призводить до зменшення наочності або появи </w:t>
            </w:r>
            <w:r w:rsidRPr="00001142">
              <w:rPr>
                <w:szCs w:val="22"/>
                <w:lang w:val="ru-RU"/>
              </w:rPr>
              <w:lastRenderedPageBreak/>
              <w:t>похибок дискретизації процесу);</w:t>
            </w:r>
          </w:p>
          <w:p w:rsidR="00001142" w:rsidRPr="00001142" w:rsidRDefault="00001142" w:rsidP="005C0769">
            <w:pPr>
              <w:rPr>
                <w:szCs w:val="22"/>
                <w:lang w:val="ru-RU"/>
              </w:rPr>
            </w:pPr>
            <w:r w:rsidRPr="00001142">
              <w:rPr>
                <w:szCs w:val="22"/>
                <w:lang w:val="ru-RU"/>
              </w:rPr>
              <w:t>2)</w:t>
            </w:r>
            <w:r w:rsidRPr="00E3433A">
              <w:rPr>
                <w:szCs w:val="22"/>
              </w:rPr>
              <w:t> </w:t>
            </w:r>
            <w:r w:rsidRPr="00001142">
              <w:rPr>
                <w:szCs w:val="22"/>
                <w:lang w:val="ru-RU"/>
              </w:rPr>
              <w:t>моделювання швидкоплинного чи повільного процесу (призводить до явної заміни вимірювань розрахунками за моделлю);</w:t>
            </w:r>
          </w:p>
          <w:p w:rsidR="00001142" w:rsidRPr="00001142" w:rsidRDefault="00001142" w:rsidP="005C0769">
            <w:pPr>
              <w:rPr>
                <w:szCs w:val="22"/>
                <w:lang w:val="ru-RU"/>
              </w:rPr>
            </w:pPr>
            <w:r w:rsidRPr="00001142">
              <w:rPr>
                <w:szCs w:val="22"/>
                <w:lang w:val="ru-RU"/>
              </w:rPr>
              <w:t>3)</w:t>
            </w:r>
            <w:r w:rsidRPr="00E3433A">
              <w:rPr>
                <w:szCs w:val="22"/>
              </w:rPr>
              <w:t> </w:t>
            </w:r>
            <w:r w:rsidRPr="00001142">
              <w:rPr>
                <w:szCs w:val="22"/>
                <w:lang w:val="ru-RU"/>
              </w:rPr>
              <w:t>застосування віртуальних лабораторій (призводить до неявної заміни вимірювань розрахунками за моделлю)</w:t>
            </w:r>
          </w:p>
        </w:tc>
      </w:tr>
      <w:tr w:rsidR="00001142" w:rsidRPr="00B15519" w:rsidTr="005C0769">
        <w:tc>
          <w:tcPr>
            <w:tcW w:w="0" w:type="auto"/>
            <w:vAlign w:val="center"/>
          </w:tcPr>
          <w:p w:rsidR="00001142" w:rsidRPr="00001142" w:rsidRDefault="00001142" w:rsidP="005C0769">
            <w:pPr>
              <w:rPr>
                <w:szCs w:val="22"/>
                <w:lang w:val="ru-RU"/>
              </w:rPr>
            </w:pPr>
            <w:r w:rsidRPr="00001142">
              <w:rPr>
                <w:szCs w:val="22"/>
                <w:lang w:val="ru-RU"/>
              </w:rPr>
              <w:lastRenderedPageBreak/>
              <w:t>повільність експерименту</w:t>
            </w:r>
            <w:r w:rsidRPr="00E3433A">
              <w:rPr>
                <w:szCs w:val="22"/>
              </w:rPr>
              <w:t> </w:t>
            </w:r>
            <w:r w:rsidRPr="00001142">
              <w:rPr>
                <w:szCs w:val="22"/>
                <w:lang w:val="ru-RU"/>
              </w:rPr>
              <w:t>– вимагаються великі витрати часу для спостережуваних змін вимірюваних величин</w:t>
            </w:r>
          </w:p>
        </w:tc>
        <w:tc>
          <w:tcPr>
            <w:tcW w:w="0" w:type="auto"/>
            <w:vAlign w:val="center"/>
          </w:tcPr>
          <w:p w:rsidR="00001142" w:rsidRPr="00001142" w:rsidRDefault="00001142" w:rsidP="005C0769">
            <w:pPr>
              <w:rPr>
                <w:szCs w:val="22"/>
                <w:lang w:val="ru-RU"/>
              </w:rPr>
            </w:pPr>
            <w:r w:rsidRPr="00001142">
              <w:rPr>
                <w:szCs w:val="22"/>
                <w:lang w:val="ru-RU"/>
              </w:rPr>
              <w:t>1)</w:t>
            </w:r>
            <w:r w:rsidRPr="00E3433A">
              <w:rPr>
                <w:szCs w:val="22"/>
              </w:rPr>
              <w:t> </w:t>
            </w:r>
            <w:r w:rsidRPr="00001142">
              <w:rPr>
                <w:szCs w:val="22"/>
                <w:lang w:val="ru-RU"/>
              </w:rPr>
              <w:t>зменшення часу перебігу експерименту (призводить до необхідності зміни обладнання задля збільшення точності вимірювань);</w:t>
            </w:r>
          </w:p>
          <w:p w:rsidR="00001142" w:rsidRPr="00001142" w:rsidRDefault="00001142" w:rsidP="005C0769">
            <w:pPr>
              <w:rPr>
                <w:szCs w:val="22"/>
                <w:lang w:val="ru-RU"/>
              </w:rPr>
            </w:pPr>
            <w:r w:rsidRPr="00001142">
              <w:rPr>
                <w:szCs w:val="22"/>
                <w:lang w:val="ru-RU"/>
              </w:rPr>
              <w:t>2)</w:t>
            </w:r>
            <w:r w:rsidRPr="00E3433A">
              <w:rPr>
                <w:szCs w:val="22"/>
              </w:rPr>
              <w:t> </w:t>
            </w:r>
            <w:r w:rsidRPr="00001142">
              <w:rPr>
                <w:szCs w:val="22"/>
                <w:lang w:val="ru-RU"/>
              </w:rPr>
              <w:t>зменшення кількості повторень експерименту (призводить до збільшення впливу похибок вимірювань);</w:t>
            </w:r>
          </w:p>
          <w:p w:rsidR="00001142" w:rsidRPr="00001142" w:rsidRDefault="00001142" w:rsidP="005C0769">
            <w:pPr>
              <w:rPr>
                <w:szCs w:val="22"/>
                <w:lang w:val="ru-RU"/>
              </w:rPr>
            </w:pPr>
            <w:r w:rsidRPr="00001142">
              <w:rPr>
                <w:szCs w:val="22"/>
                <w:lang w:val="ru-RU"/>
              </w:rPr>
              <w:t>3)</w:t>
            </w:r>
            <w:r w:rsidRPr="00E3433A">
              <w:rPr>
                <w:szCs w:val="22"/>
              </w:rPr>
              <w:t> </w:t>
            </w:r>
            <w:r w:rsidRPr="00001142">
              <w:rPr>
                <w:szCs w:val="22"/>
                <w:lang w:val="ru-RU"/>
              </w:rPr>
              <w:t>застосування аналогової фізичної моделі (призводить до необхідності побудови та дослідження моделей процесу-оригіналу та процесу-замінника і перенесення результатів з моделі на оригінал)</w:t>
            </w:r>
          </w:p>
        </w:tc>
        <w:tc>
          <w:tcPr>
            <w:tcW w:w="0" w:type="auto"/>
            <w:vMerge/>
            <w:vAlign w:val="center"/>
          </w:tcPr>
          <w:p w:rsidR="00001142" w:rsidRPr="00001142" w:rsidRDefault="00001142" w:rsidP="005C0769">
            <w:pPr>
              <w:rPr>
                <w:szCs w:val="22"/>
                <w:lang w:val="ru-RU"/>
              </w:rPr>
            </w:pPr>
          </w:p>
        </w:tc>
      </w:tr>
      <w:tr w:rsidR="00001142" w:rsidRPr="00B15519" w:rsidTr="005C0769">
        <w:tc>
          <w:tcPr>
            <w:tcW w:w="0" w:type="auto"/>
            <w:vAlign w:val="center"/>
          </w:tcPr>
          <w:p w:rsidR="00001142" w:rsidRPr="00001142" w:rsidRDefault="00001142" w:rsidP="005C0769">
            <w:pPr>
              <w:rPr>
                <w:szCs w:val="22"/>
                <w:lang w:val="ru-RU"/>
              </w:rPr>
            </w:pPr>
            <w:r w:rsidRPr="00001142">
              <w:rPr>
                <w:szCs w:val="22"/>
                <w:lang w:val="ru-RU"/>
              </w:rPr>
              <w:lastRenderedPageBreak/>
              <w:t>відносна складність постановки та проведення експерименту</w:t>
            </w:r>
          </w:p>
        </w:tc>
        <w:tc>
          <w:tcPr>
            <w:tcW w:w="0" w:type="auto"/>
            <w:vAlign w:val="center"/>
          </w:tcPr>
          <w:p w:rsidR="00001142" w:rsidRPr="00001142" w:rsidRDefault="00001142" w:rsidP="005C0769">
            <w:pPr>
              <w:rPr>
                <w:szCs w:val="22"/>
                <w:lang w:val="ru-RU"/>
              </w:rPr>
            </w:pPr>
            <w:r w:rsidRPr="00001142">
              <w:rPr>
                <w:szCs w:val="22"/>
                <w:lang w:val="ru-RU"/>
              </w:rPr>
              <w:t>заміна лабораторного експерименту демонстраційним або відеозаписом (призводить до зменшення навчального впливу експерименту)</w:t>
            </w:r>
          </w:p>
        </w:tc>
        <w:tc>
          <w:tcPr>
            <w:tcW w:w="0" w:type="auto"/>
            <w:vAlign w:val="center"/>
          </w:tcPr>
          <w:p w:rsidR="00001142" w:rsidRPr="00001142" w:rsidRDefault="00001142" w:rsidP="005C0769">
            <w:pPr>
              <w:rPr>
                <w:szCs w:val="22"/>
                <w:lang w:val="ru-RU"/>
              </w:rPr>
            </w:pPr>
            <w:r w:rsidRPr="00001142">
              <w:rPr>
                <w:szCs w:val="22"/>
                <w:lang w:val="ru-RU"/>
              </w:rPr>
              <w:t>автоматизація процесу проведення експерименту (призводить до зменшення навчального впливу експерименту)</w:t>
            </w:r>
          </w:p>
        </w:tc>
      </w:tr>
    </w:tbl>
    <w:p w:rsidR="00001142" w:rsidRPr="00001142" w:rsidRDefault="00001142" w:rsidP="00001142">
      <w:pPr>
        <w:rPr>
          <w:szCs w:val="22"/>
          <w:lang w:val="ru-RU"/>
        </w:rPr>
      </w:pPr>
    </w:p>
    <w:p w:rsidR="00001142" w:rsidRPr="00001142" w:rsidRDefault="00001142" w:rsidP="00A5189E">
      <w:pPr>
        <w:ind w:firstLine="567"/>
        <w:jc w:val="both"/>
        <w:rPr>
          <w:szCs w:val="22"/>
          <w:lang w:val="ru-RU"/>
        </w:rPr>
      </w:pPr>
      <w:r w:rsidRPr="00001142">
        <w:rPr>
          <w:szCs w:val="22"/>
          <w:lang w:val="ru-RU"/>
        </w:rPr>
        <w:t>До традиційних способів розв’язання поставлених проблем відноситься фіксування перебігу експерименту з метою подальшого аналізу. Найпоширенішими засобом фіксації перебігу експерименту є відеозапис, що може бути оцифрований для подальшого опрацювання засобами ІКТ.</w:t>
      </w:r>
    </w:p>
    <w:p w:rsidR="00001142" w:rsidRDefault="00001142" w:rsidP="00A5189E">
      <w:pPr>
        <w:ind w:firstLine="567"/>
        <w:jc w:val="both"/>
        <w:rPr>
          <w:szCs w:val="22"/>
          <w:lang w:val="ru-RU"/>
        </w:rPr>
      </w:pPr>
      <w:r w:rsidRPr="00001142">
        <w:rPr>
          <w:szCs w:val="22"/>
          <w:lang w:val="ru-RU"/>
        </w:rPr>
        <w:t>Під навчальним фізичним відеоаналізом розуміють відео контент-аналіз записів фізичних експериментів, спрямований на перевірку гіпотез про характер перебігу досліджуваних процесів, встановлення та опрацювання результатів експерименту. На сьогодні існує велика кількість програмних засобів, призначених для відеоаналізу фізичних явищ і процесів. Функціональність цих засобів в цілому відповідає поставленим задачам. Серед програмних продуктів для відеоаналізу є універсальні засоби, що дозволяють повністю виконати експеримент, не виходячи за межі цього продукту (</w:t>
      </w:r>
      <w:r w:rsidRPr="00E3433A">
        <w:rPr>
          <w:szCs w:val="22"/>
        </w:rPr>
        <w:t>Tracker</w:t>
      </w:r>
      <w:r w:rsidRPr="00001142">
        <w:rPr>
          <w:szCs w:val="22"/>
          <w:lang w:val="ru-RU"/>
        </w:rPr>
        <w:t xml:space="preserve"> (рис.</w:t>
      </w:r>
      <w:r w:rsidRPr="00E3433A">
        <w:rPr>
          <w:szCs w:val="22"/>
        </w:rPr>
        <w:t> </w:t>
      </w:r>
      <w:r w:rsidRPr="00001142">
        <w:rPr>
          <w:szCs w:val="22"/>
          <w:lang w:val="ru-RU"/>
        </w:rPr>
        <w:t xml:space="preserve">1), </w:t>
      </w:r>
      <w:r w:rsidRPr="00E3433A">
        <w:rPr>
          <w:szCs w:val="22"/>
        </w:rPr>
        <w:t>Physics</w:t>
      </w:r>
      <w:r w:rsidRPr="00001142">
        <w:rPr>
          <w:szCs w:val="22"/>
          <w:lang w:val="ru-RU"/>
        </w:rPr>
        <w:t xml:space="preserve"> </w:t>
      </w:r>
      <w:r w:rsidRPr="00E3433A">
        <w:rPr>
          <w:szCs w:val="22"/>
        </w:rPr>
        <w:t>ToolKit</w:t>
      </w:r>
      <w:r w:rsidRPr="00001142">
        <w:rPr>
          <w:szCs w:val="22"/>
          <w:lang w:val="ru-RU"/>
        </w:rPr>
        <w:t xml:space="preserve">, </w:t>
      </w:r>
      <w:r w:rsidRPr="00E3433A">
        <w:rPr>
          <w:szCs w:val="22"/>
        </w:rPr>
        <w:t>Logger</w:t>
      </w:r>
      <w:r w:rsidRPr="00001142">
        <w:rPr>
          <w:szCs w:val="22"/>
          <w:lang w:val="ru-RU"/>
        </w:rPr>
        <w:t xml:space="preserve"> </w:t>
      </w:r>
      <w:r w:rsidRPr="00E3433A">
        <w:rPr>
          <w:szCs w:val="22"/>
        </w:rPr>
        <w:t>Pro</w:t>
      </w:r>
      <w:r w:rsidRPr="00001142">
        <w:rPr>
          <w:szCs w:val="22"/>
          <w:lang w:val="ru-RU"/>
        </w:rPr>
        <w:t>), а також такі, які ставлять за мету лише отримання числових даних та їх збереження задля подальшої обробки за допомогою сторонніх засобів</w:t>
      </w:r>
      <w:r w:rsidRPr="00001142">
        <w:rPr>
          <w:lang w:val="ru-RU"/>
        </w:rPr>
        <w:t xml:space="preserve"> (</w:t>
      </w:r>
      <w:r>
        <w:t>DataPoint</w:t>
      </w:r>
      <w:r w:rsidRPr="00001142">
        <w:rPr>
          <w:lang w:val="ru-RU"/>
        </w:rPr>
        <w:t>, «Експериментатор»)</w:t>
      </w:r>
      <w:r>
        <w:rPr>
          <w:lang w:val="ru-RU"/>
        </w:rPr>
        <w:t> </w:t>
      </w:r>
      <w:r w:rsidRPr="00001142">
        <w:rPr>
          <w:szCs w:val="22"/>
          <w:lang w:val="ru-RU"/>
        </w:rPr>
        <w:t>[1].</w:t>
      </w:r>
    </w:p>
    <w:p w:rsidR="00453B4F" w:rsidRPr="00001142" w:rsidRDefault="00453B4F" w:rsidP="00453B4F">
      <w:pPr>
        <w:ind w:firstLine="567"/>
        <w:jc w:val="both"/>
        <w:rPr>
          <w:szCs w:val="22"/>
          <w:lang w:val="ru-RU"/>
        </w:rPr>
      </w:pPr>
      <w:r w:rsidRPr="00EA4132">
        <w:rPr>
          <w:szCs w:val="22"/>
          <w:lang w:val="ru-RU"/>
        </w:rPr>
        <w:t xml:space="preserve">Послідовність дій, що виконуються під час фізичного відеоаналізу із використанням усіх перерахованих програмних продуктів, є фактично однаковою </w:t>
      </w:r>
      <w:r w:rsidRPr="00001142">
        <w:rPr>
          <w:szCs w:val="22"/>
          <w:lang w:val="ru-RU"/>
        </w:rPr>
        <w:t>[2]: 1)</w:t>
      </w:r>
      <w:r w:rsidRPr="00E3433A">
        <w:rPr>
          <w:szCs w:val="22"/>
        </w:rPr>
        <w:t> </w:t>
      </w:r>
      <w:r w:rsidRPr="00001142">
        <w:rPr>
          <w:szCs w:val="22"/>
          <w:lang w:val="ru-RU"/>
        </w:rPr>
        <w:t>створення власного (або використання існуючого) відеоматеріалу; 2)</w:t>
      </w:r>
      <w:r w:rsidRPr="00E3433A">
        <w:rPr>
          <w:szCs w:val="22"/>
        </w:rPr>
        <w:t> </w:t>
      </w:r>
      <w:r w:rsidRPr="00001142">
        <w:rPr>
          <w:szCs w:val="22"/>
          <w:lang w:val="ru-RU"/>
        </w:rPr>
        <w:t>оцифровка траєкторії руху; 3)</w:t>
      </w:r>
      <w:r w:rsidRPr="00E3433A">
        <w:rPr>
          <w:szCs w:val="22"/>
        </w:rPr>
        <w:t> </w:t>
      </w:r>
      <w:r w:rsidRPr="00001142">
        <w:rPr>
          <w:szCs w:val="22"/>
          <w:lang w:val="ru-RU"/>
        </w:rPr>
        <w:t>математична обробка експериментальних кривих; 4)</w:t>
      </w:r>
      <w:r w:rsidRPr="00E3433A">
        <w:rPr>
          <w:szCs w:val="22"/>
        </w:rPr>
        <w:t> </w:t>
      </w:r>
      <w:r w:rsidRPr="00001142">
        <w:rPr>
          <w:szCs w:val="22"/>
          <w:lang w:val="ru-RU"/>
        </w:rPr>
        <w:t>аналіз отриманих експериментальних даних.</w:t>
      </w:r>
    </w:p>
    <w:p w:rsidR="00EA4132" w:rsidRPr="00D07AF3" w:rsidRDefault="00EA4132" w:rsidP="00A5189E">
      <w:pPr>
        <w:ind w:firstLine="567"/>
        <w:jc w:val="both"/>
        <w:rPr>
          <w:sz w:val="4"/>
          <w:szCs w:val="22"/>
          <w:lang w:val="ru-RU"/>
        </w:rPr>
      </w:pPr>
    </w:p>
    <w:p w:rsidR="00001142" w:rsidRPr="00E3433A" w:rsidRDefault="00001142" w:rsidP="00001142">
      <w:pPr>
        <w:jc w:val="center"/>
        <w:rPr>
          <w:szCs w:val="22"/>
        </w:rPr>
      </w:pPr>
      <w:r>
        <w:rPr>
          <w:noProof/>
          <w:szCs w:val="22"/>
          <w:lang w:val="ru-RU"/>
        </w:rPr>
        <w:lastRenderedPageBreak/>
        <w:drawing>
          <wp:inline distT="0" distB="0" distL="0" distR="0">
            <wp:extent cx="3362325" cy="2524125"/>
            <wp:effectExtent l="19050" t="0" r="9525" b="0"/>
            <wp:docPr id="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grayscl/>
                    </a:blip>
                    <a:srcRect/>
                    <a:stretch>
                      <a:fillRect/>
                    </a:stretch>
                  </pic:blipFill>
                  <pic:spPr bwMode="auto">
                    <a:xfrm>
                      <a:off x="0" y="0"/>
                      <a:ext cx="3362325" cy="2524125"/>
                    </a:xfrm>
                    <a:prstGeom prst="rect">
                      <a:avLst/>
                    </a:prstGeom>
                    <a:noFill/>
                    <a:ln w="9525">
                      <a:noFill/>
                      <a:miter lim="800000"/>
                      <a:headEnd/>
                      <a:tailEnd/>
                    </a:ln>
                  </pic:spPr>
                </pic:pic>
              </a:graphicData>
            </a:graphic>
          </wp:inline>
        </w:drawing>
      </w:r>
    </w:p>
    <w:p w:rsidR="00001142" w:rsidRDefault="00001142" w:rsidP="00001142">
      <w:pPr>
        <w:jc w:val="center"/>
        <w:rPr>
          <w:szCs w:val="22"/>
          <w:lang w:val="uk-UA"/>
        </w:rPr>
      </w:pPr>
      <w:r w:rsidRPr="00E3433A">
        <w:rPr>
          <w:szCs w:val="22"/>
        </w:rPr>
        <w:t>Рис. 1. Інтерфейс Tracker</w:t>
      </w:r>
    </w:p>
    <w:p w:rsidR="00EA4132" w:rsidRPr="00D07AF3" w:rsidRDefault="00EA4132" w:rsidP="00001142">
      <w:pPr>
        <w:jc w:val="center"/>
        <w:rPr>
          <w:sz w:val="10"/>
          <w:szCs w:val="22"/>
          <w:lang w:val="uk-UA"/>
        </w:rPr>
      </w:pPr>
    </w:p>
    <w:p w:rsidR="00001142" w:rsidRPr="00453B4F" w:rsidRDefault="00001142" w:rsidP="00A5189E">
      <w:pPr>
        <w:ind w:firstLine="567"/>
        <w:jc w:val="both"/>
        <w:rPr>
          <w:szCs w:val="22"/>
          <w:lang w:val="uk-UA"/>
        </w:rPr>
      </w:pPr>
      <w:r w:rsidRPr="00453B4F">
        <w:rPr>
          <w:szCs w:val="22"/>
          <w:lang w:val="uk-UA"/>
        </w:rPr>
        <w:t>До основних переваг відеоаналізу відносять такі: можливість аналізу декількох об’єктів на одному відеозапису та можливість порівняння руху різних об’єктів в одній системі; відсутність потреби у складному обладнанні для комп’ютеризації фізичного експерименту та фінансова доступність; можливість виконання відеоаналізу як швидкоплинних, так і довготривалих процесів (у тому числі й таких, що відбуваються одночасно); можливість виконання відеоаналізу як над спеціально створеними відеозаписами, так і над будь-якими іншими.</w:t>
      </w:r>
    </w:p>
    <w:p w:rsidR="00001142" w:rsidRPr="00B15519" w:rsidRDefault="00001142" w:rsidP="00A5189E">
      <w:pPr>
        <w:ind w:firstLine="567"/>
        <w:jc w:val="both"/>
        <w:rPr>
          <w:szCs w:val="22"/>
          <w:lang w:val="uk-UA"/>
        </w:rPr>
      </w:pPr>
      <w:r w:rsidRPr="00B15519">
        <w:rPr>
          <w:szCs w:val="22"/>
          <w:lang w:val="uk-UA"/>
        </w:rPr>
        <w:t>До проблем використання відеоаналізу можна віднести наступні: необхідність маркування відеозапису (часу, масштабу, відстані) під час зйомки або в процесі аналізу; неминучість похибок дискретизації відеозапису; можливість спотворення відеозапису в процесі його підготовки для відео аналізу; складність урахування тривимірної природи об’єктів та проведення відповідного маркування [1].</w:t>
      </w:r>
    </w:p>
    <w:p w:rsidR="00001142" w:rsidRPr="00001142" w:rsidRDefault="00001142" w:rsidP="00001142">
      <w:pPr>
        <w:jc w:val="center"/>
        <w:rPr>
          <w:b/>
          <w:bCs/>
          <w:szCs w:val="22"/>
          <w:lang w:val="uk-UA"/>
        </w:rPr>
      </w:pPr>
      <w:r>
        <w:rPr>
          <w:b/>
          <w:bCs/>
          <w:szCs w:val="22"/>
          <w:lang w:val="uk-UA"/>
        </w:rPr>
        <w:t>Література</w:t>
      </w:r>
    </w:p>
    <w:p w:rsidR="00001142" w:rsidRPr="00A5189E" w:rsidRDefault="00001142" w:rsidP="00001142">
      <w:pPr>
        <w:ind w:firstLine="567"/>
        <w:jc w:val="both"/>
        <w:rPr>
          <w:szCs w:val="22"/>
          <w:lang w:val="uk-UA"/>
        </w:rPr>
      </w:pPr>
      <w:r w:rsidRPr="00001142">
        <w:rPr>
          <w:b/>
          <w:szCs w:val="22"/>
          <w:lang w:val="uk-UA"/>
        </w:rPr>
        <w:t>1.</w:t>
      </w:r>
      <w:r w:rsidRPr="00E3433A">
        <w:rPr>
          <w:szCs w:val="22"/>
        </w:rPr>
        <w:t> </w:t>
      </w:r>
      <w:r w:rsidRPr="00001142">
        <w:rPr>
          <w:szCs w:val="22"/>
          <w:lang w:val="uk-UA"/>
        </w:rPr>
        <w:t>Мерзликін</w:t>
      </w:r>
      <w:r w:rsidRPr="00E3433A">
        <w:rPr>
          <w:szCs w:val="22"/>
        </w:rPr>
        <w:t> </w:t>
      </w:r>
      <w:r w:rsidRPr="00001142">
        <w:rPr>
          <w:szCs w:val="22"/>
          <w:lang w:val="uk-UA"/>
        </w:rPr>
        <w:t>О.</w:t>
      </w:r>
      <w:r w:rsidRPr="00E3433A">
        <w:rPr>
          <w:szCs w:val="22"/>
        </w:rPr>
        <w:t> </w:t>
      </w:r>
      <w:r w:rsidRPr="00001142">
        <w:rPr>
          <w:szCs w:val="22"/>
          <w:lang w:val="uk-UA"/>
        </w:rPr>
        <w:t>В. Програмне забезпечення відеоаналізу у навчальному фізичному експерименті</w:t>
      </w:r>
      <w:r w:rsidR="00A54A2A">
        <w:rPr>
          <w:szCs w:val="22"/>
          <w:lang w:val="uk-UA"/>
        </w:rPr>
        <w:t> </w:t>
      </w:r>
      <w:r w:rsidRPr="00001142">
        <w:rPr>
          <w:szCs w:val="22"/>
          <w:lang w:val="uk-UA"/>
        </w:rPr>
        <w:t xml:space="preserve">/ </w:t>
      </w:r>
      <w:r w:rsidR="00A54A2A" w:rsidRPr="00001142">
        <w:rPr>
          <w:szCs w:val="22"/>
          <w:lang w:val="uk-UA"/>
        </w:rPr>
        <w:t>О.</w:t>
      </w:r>
      <w:r w:rsidR="00A54A2A" w:rsidRPr="00E3433A">
        <w:rPr>
          <w:szCs w:val="22"/>
        </w:rPr>
        <w:t> </w:t>
      </w:r>
      <w:r w:rsidR="00A54A2A" w:rsidRPr="00001142">
        <w:rPr>
          <w:szCs w:val="22"/>
          <w:lang w:val="uk-UA"/>
        </w:rPr>
        <w:t>В.</w:t>
      </w:r>
      <w:r w:rsidR="00A54A2A">
        <w:rPr>
          <w:szCs w:val="22"/>
          <w:lang w:val="uk-UA"/>
        </w:rPr>
        <w:t> </w:t>
      </w:r>
      <w:r w:rsidRPr="00001142">
        <w:rPr>
          <w:szCs w:val="22"/>
          <w:lang w:val="uk-UA"/>
        </w:rPr>
        <w:t>Мерзликін</w:t>
      </w:r>
      <w:r w:rsidRPr="00E3433A">
        <w:rPr>
          <w:szCs w:val="22"/>
        </w:rPr>
        <w:t> </w:t>
      </w:r>
      <w:r w:rsidRPr="00001142">
        <w:rPr>
          <w:szCs w:val="22"/>
          <w:lang w:val="uk-UA"/>
        </w:rPr>
        <w:t xml:space="preserve">// </w:t>
      </w:r>
      <w:r w:rsidRPr="00001142">
        <w:rPr>
          <w:szCs w:val="22"/>
          <w:lang w:val="uk-UA"/>
        </w:rPr>
        <w:lastRenderedPageBreak/>
        <w:t xml:space="preserve">Збірник наукових праць Кам’янець-Подільського національного університету. </w:t>
      </w:r>
      <w:r w:rsidRPr="00A5189E">
        <w:rPr>
          <w:szCs w:val="22"/>
          <w:lang w:val="uk-UA"/>
        </w:rPr>
        <w:t>Серія педагогічна / [редкол.</w:t>
      </w:r>
      <w:r w:rsidR="00665425">
        <w:rPr>
          <w:szCs w:val="22"/>
          <w:lang w:val="uk-UA"/>
        </w:rPr>
        <w:t> </w:t>
      </w:r>
      <w:r w:rsidRPr="00A5189E">
        <w:rPr>
          <w:szCs w:val="22"/>
          <w:lang w:val="uk-UA"/>
        </w:rPr>
        <w:t>: П.</w:t>
      </w:r>
      <w:r w:rsidRPr="00E3433A">
        <w:rPr>
          <w:szCs w:val="22"/>
        </w:rPr>
        <w:t> </w:t>
      </w:r>
      <w:r w:rsidRPr="00A5189E">
        <w:rPr>
          <w:szCs w:val="22"/>
          <w:lang w:val="uk-UA"/>
        </w:rPr>
        <w:t>С.</w:t>
      </w:r>
      <w:r w:rsidRPr="00E3433A">
        <w:rPr>
          <w:szCs w:val="22"/>
        </w:rPr>
        <w:t> </w:t>
      </w:r>
      <w:r w:rsidRPr="00A5189E">
        <w:rPr>
          <w:szCs w:val="22"/>
          <w:lang w:val="uk-UA"/>
        </w:rPr>
        <w:t>Атаманчук (голова, наук. ред.) та ін.]. – Кам’янець-Подільський</w:t>
      </w:r>
      <w:r w:rsidR="00C741FB">
        <w:rPr>
          <w:szCs w:val="22"/>
          <w:lang w:val="uk-UA"/>
        </w:rPr>
        <w:t> </w:t>
      </w:r>
      <w:r w:rsidRPr="00A5189E">
        <w:rPr>
          <w:szCs w:val="22"/>
          <w:lang w:val="uk-UA"/>
        </w:rPr>
        <w:t>: Кам’янець-Подільський національний університет імені Івана Огієнка, 2012. – Вип.</w:t>
      </w:r>
      <w:r w:rsidR="00C741FB">
        <w:rPr>
          <w:szCs w:val="22"/>
          <w:lang w:val="uk-UA"/>
        </w:rPr>
        <w:t> </w:t>
      </w:r>
      <w:r w:rsidRPr="00A5189E">
        <w:rPr>
          <w:szCs w:val="22"/>
          <w:lang w:val="uk-UA"/>
        </w:rPr>
        <w:t>18</w:t>
      </w:r>
      <w:r w:rsidR="00A57F7A">
        <w:rPr>
          <w:szCs w:val="22"/>
          <w:lang w:val="uk-UA"/>
        </w:rPr>
        <w:t> </w:t>
      </w:r>
      <w:r w:rsidRPr="00A5189E">
        <w:rPr>
          <w:szCs w:val="22"/>
          <w:lang w:val="uk-UA"/>
        </w:rPr>
        <w:t>: Інновації в навчанні фізики: національний та міжнародний досвід. – С.</w:t>
      </w:r>
      <w:r w:rsidR="00C741FB">
        <w:rPr>
          <w:szCs w:val="22"/>
          <w:lang w:val="uk-UA"/>
        </w:rPr>
        <w:t> </w:t>
      </w:r>
      <w:r w:rsidRPr="00A5189E">
        <w:rPr>
          <w:szCs w:val="22"/>
          <w:lang w:val="uk-UA"/>
        </w:rPr>
        <w:t>123</w:t>
      </w:r>
      <w:r w:rsidR="00C741FB" w:rsidRPr="00A5189E">
        <w:rPr>
          <w:szCs w:val="22"/>
          <w:lang w:val="uk-UA"/>
        </w:rPr>
        <w:t>–</w:t>
      </w:r>
      <w:r w:rsidRPr="00A5189E">
        <w:rPr>
          <w:szCs w:val="22"/>
          <w:lang w:val="uk-UA"/>
        </w:rPr>
        <w:t>125.</w:t>
      </w:r>
    </w:p>
    <w:p w:rsidR="00001142" w:rsidRPr="00665425" w:rsidRDefault="00001142" w:rsidP="00001142">
      <w:pPr>
        <w:ind w:firstLine="567"/>
        <w:jc w:val="both"/>
        <w:rPr>
          <w:szCs w:val="22"/>
          <w:lang w:val="uk-UA"/>
        </w:rPr>
      </w:pPr>
      <w:r w:rsidRPr="00665425">
        <w:rPr>
          <w:b/>
          <w:szCs w:val="22"/>
          <w:lang w:val="uk-UA"/>
        </w:rPr>
        <w:t>2.</w:t>
      </w:r>
      <w:r w:rsidRPr="00E3433A">
        <w:rPr>
          <w:szCs w:val="22"/>
        </w:rPr>
        <w:t> </w:t>
      </w:r>
      <w:r w:rsidRPr="00665425">
        <w:rPr>
          <w:szCs w:val="22"/>
          <w:lang w:val="uk-UA"/>
        </w:rPr>
        <w:t>Чернецький</w:t>
      </w:r>
      <w:r w:rsidRPr="00E3433A">
        <w:rPr>
          <w:szCs w:val="22"/>
        </w:rPr>
        <w:t> </w:t>
      </w:r>
      <w:r w:rsidRPr="00665425">
        <w:rPr>
          <w:szCs w:val="22"/>
          <w:lang w:val="uk-UA"/>
        </w:rPr>
        <w:t>І.</w:t>
      </w:r>
      <w:r w:rsidRPr="00E3433A">
        <w:rPr>
          <w:szCs w:val="22"/>
        </w:rPr>
        <w:t> </w:t>
      </w:r>
      <w:r w:rsidRPr="00665425">
        <w:rPr>
          <w:szCs w:val="22"/>
          <w:lang w:val="uk-UA"/>
        </w:rPr>
        <w:t>С. Методика використання цифрового аналізу відеозображень у лабораторних роботах з м</w:t>
      </w:r>
      <w:r w:rsidR="00A5189E" w:rsidRPr="00665425">
        <w:rPr>
          <w:szCs w:val="22"/>
          <w:lang w:val="uk-UA"/>
        </w:rPr>
        <w:t>еханіки</w:t>
      </w:r>
      <w:r w:rsidR="00A5189E">
        <w:rPr>
          <w:szCs w:val="22"/>
          <w:lang w:val="ru-RU"/>
        </w:rPr>
        <w:t> </w:t>
      </w:r>
      <w:r w:rsidRPr="00665425">
        <w:rPr>
          <w:szCs w:val="22"/>
          <w:lang w:val="uk-UA"/>
        </w:rPr>
        <w:t>/ І.</w:t>
      </w:r>
      <w:r w:rsidRPr="00E3433A">
        <w:rPr>
          <w:szCs w:val="22"/>
        </w:rPr>
        <w:t> </w:t>
      </w:r>
      <w:r w:rsidRPr="00665425">
        <w:rPr>
          <w:szCs w:val="22"/>
          <w:lang w:val="uk-UA"/>
        </w:rPr>
        <w:t>С.</w:t>
      </w:r>
      <w:r w:rsidRPr="00E3433A">
        <w:rPr>
          <w:szCs w:val="22"/>
        </w:rPr>
        <w:t> </w:t>
      </w:r>
      <w:r w:rsidRPr="00665425">
        <w:rPr>
          <w:szCs w:val="22"/>
          <w:lang w:val="uk-UA"/>
        </w:rPr>
        <w:t>Чернецький // Теорія та методика навчання математики, фізики, інформатики</w:t>
      </w:r>
      <w:r w:rsidR="00665425">
        <w:rPr>
          <w:szCs w:val="22"/>
          <w:lang w:val="uk-UA"/>
        </w:rPr>
        <w:t> </w:t>
      </w:r>
      <w:r w:rsidRPr="00665425">
        <w:rPr>
          <w:szCs w:val="22"/>
          <w:lang w:val="uk-UA"/>
        </w:rPr>
        <w:t xml:space="preserve">: збірник наукових праць. </w:t>
      </w:r>
      <w:r w:rsidR="00665425" w:rsidRPr="00A5189E">
        <w:rPr>
          <w:szCs w:val="22"/>
          <w:lang w:val="uk-UA"/>
        </w:rPr>
        <w:t>–</w:t>
      </w:r>
      <w:r w:rsidR="00665425">
        <w:rPr>
          <w:szCs w:val="22"/>
          <w:lang w:val="uk-UA"/>
        </w:rPr>
        <w:t xml:space="preserve"> </w:t>
      </w:r>
      <w:r w:rsidRPr="00665425">
        <w:rPr>
          <w:szCs w:val="22"/>
          <w:lang w:val="uk-UA"/>
        </w:rPr>
        <w:t xml:space="preserve">Випуск </w:t>
      </w:r>
      <w:r w:rsidRPr="00E3433A">
        <w:rPr>
          <w:szCs w:val="22"/>
        </w:rPr>
        <w:t>VII</w:t>
      </w:r>
      <w:r w:rsidR="00665425">
        <w:rPr>
          <w:szCs w:val="22"/>
          <w:lang w:val="ru-RU"/>
        </w:rPr>
        <w:t> </w:t>
      </w:r>
      <w:r w:rsidRPr="00665425">
        <w:rPr>
          <w:szCs w:val="22"/>
          <w:lang w:val="uk-UA"/>
        </w:rPr>
        <w:t>: в 3-х томах. – Кривий Ріг : Видавничий відділ НМетАУ, 2008. – Т.</w:t>
      </w:r>
      <w:r w:rsidR="00C741FB">
        <w:rPr>
          <w:szCs w:val="22"/>
          <w:lang w:val="ru-RU"/>
        </w:rPr>
        <w:t> </w:t>
      </w:r>
      <w:r w:rsidRPr="00665425">
        <w:rPr>
          <w:szCs w:val="22"/>
          <w:lang w:val="uk-UA"/>
        </w:rPr>
        <w:t>2</w:t>
      </w:r>
      <w:r w:rsidR="00665425">
        <w:rPr>
          <w:szCs w:val="22"/>
          <w:lang w:val="ru-RU"/>
        </w:rPr>
        <w:t> </w:t>
      </w:r>
      <w:r w:rsidRPr="00665425">
        <w:rPr>
          <w:szCs w:val="22"/>
          <w:lang w:val="uk-UA"/>
        </w:rPr>
        <w:t>: Теорія та методика навчання фізики. – С.</w:t>
      </w:r>
      <w:r w:rsidR="00665425">
        <w:rPr>
          <w:szCs w:val="22"/>
          <w:lang w:val="ru-RU"/>
        </w:rPr>
        <w:t> </w:t>
      </w:r>
      <w:r w:rsidRPr="00665425">
        <w:rPr>
          <w:szCs w:val="22"/>
          <w:lang w:val="uk-UA"/>
        </w:rPr>
        <w:t>298</w:t>
      </w:r>
      <w:r w:rsidR="00C741FB" w:rsidRPr="00A5189E">
        <w:rPr>
          <w:szCs w:val="22"/>
          <w:lang w:val="uk-UA"/>
        </w:rPr>
        <w:t>–</w:t>
      </w:r>
      <w:r w:rsidRPr="00665425">
        <w:rPr>
          <w:szCs w:val="22"/>
          <w:lang w:val="uk-UA"/>
        </w:rPr>
        <w:t>302.</w:t>
      </w:r>
    </w:p>
    <w:p w:rsidR="00001142" w:rsidRDefault="00001142" w:rsidP="00E24E6B">
      <w:pPr>
        <w:pStyle w:val="af6"/>
        <w:jc w:val="center"/>
      </w:pPr>
    </w:p>
    <w:p w:rsidR="00A57F7A" w:rsidRPr="00665425" w:rsidRDefault="00A57F7A" w:rsidP="00E24E6B">
      <w:pPr>
        <w:pStyle w:val="af6"/>
        <w:jc w:val="center"/>
      </w:pPr>
    </w:p>
    <w:p w:rsidR="0081038B" w:rsidRDefault="0013280D" w:rsidP="007C0D7E">
      <w:pPr>
        <w:pStyle w:val="1"/>
      </w:pPr>
      <w:bookmarkStart w:id="52" w:name="_Toc497712688"/>
      <w:bookmarkStart w:id="53" w:name="_Toc497713004"/>
      <w:bookmarkStart w:id="54" w:name="_Toc498081298"/>
      <w:r w:rsidRPr="003E3C1C">
        <w:t>ПРОБЛЕМА ПРОФЕСІЙНОЇ МОБІЛЬНІСТІ</w:t>
      </w:r>
    </w:p>
    <w:p w:rsidR="0013280D" w:rsidRPr="003E3C1C" w:rsidRDefault="0013280D" w:rsidP="007C0D7E">
      <w:pPr>
        <w:pStyle w:val="1"/>
      </w:pPr>
      <w:r w:rsidRPr="003E3C1C">
        <w:t>В КОНТЕКСТІ КОМПЕТЕНТНОГО ПІДХОДУ</w:t>
      </w:r>
      <w:bookmarkEnd w:id="52"/>
      <w:bookmarkEnd w:id="53"/>
      <w:bookmarkEnd w:id="54"/>
    </w:p>
    <w:p w:rsidR="0013280D" w:rsidRPr="00544F74" w:rsidRDefault="00981968" w:rsidP="007C0D7E">
      <w:pPr>
        <w:pStyle w:val="2"/>
      </w:pPr>
      <w:bookmarkStart w:id="55" w:name="_Toc498081299"/>
      <w:r w:rsidRPr="00544F74">
        <w:t>Костенко </w:t>
      </w:r>
      <w:r w:rsidR="0013280D" w:rsidRPr="00544F74">
        <w:t>В</w:t>
      </w:r>
      <w:r w:rsidR="008377C2" w:rsidRPr="00544F74">
        <w:t>. О.</w:t>
      </w:r>
      <w:bookmarkEnd w:id="55"/>
    </w:p>
    <w:p w:rsidR="0013280D" w:rsidRPr="000C3B23" w:rsidRDefault="0013280D" w:rsidP="00E24E6B">
      <w:pPr>
        <w:pStyle w:val="af6"/>
        <w:ind w:firstLine="0"/>
        <w:jc w:val="center"/>
      </w:pPr>
      <w:r w:rsidRPr="00544F74">
        <w:rPr>
          <w:color w:val="000000" w:themeColor="text1"/>
        </w:rPr>
        <w:t>Наук. кер. – Хоцкіна С. М., канд. пед. нау</w:t>
      </w:r>
      <w:r w:rsidR="0081038B">
        <w:rPr>
          <w:color w:val="000000" w:themeColor="text1"/>
        </w:rPr>
        <w:t>к</w:t>
      </w:r>
    </w:p>
    <w:p w:rsidR="0013280D" w:rsidRPr="000C3B23" w:rsidRDefault="0013280D" w:rsidP="00E24E6B">
      <w:pPr>
        <w:pStyle w:val="af6"/>
        <w:ind w:firstLine="0"/>
        <w:jc w:val="center"/>
        <w:rPr>
          <w:i/>
        </w:rPr>
      </w:pPr>
      <w:r w:rsidRPr="000C3B23">
        <w:rPr>
          <w:i/>
        </w:rPr>
        <w:t>ДВНЗ «Криворізький національний університет»</w:t>
      </w:r>
    </w:p>
    <w:p w:rsidR="0013280D" w:rsidRPr="000C3B23" w:rsidRDefault="0013280D" w:rsidP="00E24E6B">
      <w:pPr>
        <w:pStyle w:val="af6"/>
        <w:jc w:val="center"/>
      </w:pPr>
    </w:p>
    <w:p w:rsidR="0013280D" w:rsidRPr="000C3B23" w:rsidRDefault="0013280D" w:rsidP="00E24E6B">
      <w:pPr>
        <w:pStyle w:val="af6"/>
        <w:ind w:firstLine="567"/>
      </w:pPr>
      <w:r w:rsidRPr="000C3B23">
        <w:t xml:space="preserve">Активізація міжкультурного діалогу, прискорення темпів науково-технічного прогресу, інтенсифікація міжнародних контактів і обмінів у різних сферах, удосконалення виробничих технологій на новому етапі розвитку полікультурного суспільства вимагають наявності професійно-мобільних інженерів. У зв’язку з цим виникає необхідність професійної підготовки фахівців суміжних галузей, здатних до ефективної роботи на рівні світових стандартів, що може бути реалізовано за рахунок розвивального ресурсу полікультурної освіти [3]. </w:t>
      </w:r>
    </w:p>
    <w:p w:rsidR="0013280D" w:rsidRPr="000C3B23" w:rsidRDefault="0013280D" w:rsidP="00E24E6B">
      <w:pPr>
        <w:pStyle w:val="af6"/>
        <w:ind w:firstLine="567"/>
      </w:pPr>
      <w:r w:rsidRPr="000C3B23">
        <w:t xml:space="preserve">Відтак набуває значущості професійна сфера, актуальним постає вивчення професійної мобільності як інтегративної характеристики особистості, що визначає готовність до професійної діяльності, механізм адаптації до умов виробництва. </w:t>
      </w:r>
    </w:p>
    <w:p w:rsidR="0013280D" w:rsidRPr="000C3B23" w:rsidRDefault="0013280D" w:rsidP="00E24E6B">
      <w:pPr>
        <w:pStyle w:val="af6"/>
        <w:ind w:firstLine="567"/>
      </w:pPr>
      <w:r w:rsidRPr="000C3B23">
        <w:t>Згідно з визначенням І.</w:t>
      </w:r>
      <w:r w:rsidR="00544F74">
        <w:rPr>
          <w:lang w:val="en-US"/>
        </w:rPr>
        <w:t> </w:t>
      </w:r>
      <w:r w:rsidRPr="000C3B23">
        <w:t>А.</w:t>
      </w:r>
      <w:r w:rsidR="00544F74">
        <w:rPr>
          <w:lang w:val="en-US"/>
        </w:rPr>
        <w:t> </w:t>
      </w:r>
      <w:r w:rsidRPr="000C3B23">
        <w:t>Зимньої, поняття «компетентність» витлумачується як «знання, інтелектуальний і особистісно зумовлений досвід соціально-професійної життєдіяльності людини». Компетентність – ситуативна категорія, оскільки виражається в готовності до здійснення будь-</w:t>
      </w:r>
      <w:r w:rsidRPr="000C3B23">
        <w:lastRenderedPageBreak/>
        <w:t>якої діяльності за певних професійних умов [2].</w:t>
      </w:r>
    </w:p>
    <w:p w:rsidR="0013280D" w:rsidRPr="000C3B23" w:rsidRDefault="0013280D" w:rsidP="00E24E6B">
      <w:pPr>
        <w:pStyle w:val="af6"/>
        <w:ind w:firstLine="567"/>
      </w:pPr>
      <w:r w:rsidRPr="000C3B23">
        <w:t>У психолого-педагогічній літературі під час розгляду процесу формування та розвитку професіоналізму використовують два поняття: компетентність і компетенція. Перше – пов’язане з видом професійної діяльності й означає обізнаність в певній галузі, друге – передбачає певне коло повноважень. Компетентність і компетенція є взаємодоповнювальними та взаємозумовленими поняттями: компетентна людина, що не володіє компетенціями, не може повною мірою в соціально-значущих аспектах її реалізувати [4].</w:t>
      </w:r>
    </w:p>
    <w:p w:rsidR="0013280D" w:rsidRPr="000C3B23" w:rsidRDefault="0013280D" w:rsidP="00E24E6B">
      <w:pPr>
        <w:pStyle w:val="af6"/>
        <w:ind w:firstLine="567"/>
      </w:pPr>
      <w:r w:rsidRPr="000C3B23">
        <w:t>Більш ефективному формуванню компетенцій сприяють застосування активних («мозковий штурм»; прийоми «Представлення інформації в кластерах», «інсерт») та інтерактивних (круглий стіл; дискусія; кейс-метод; бліц-опитування) форм навчання, інтернет-технологій; зустрічі з іноземними делегаціями та міжнародне співробітництво. Використання професійних форумів, інформаційних ресурсів з різних спеціальностей (on-line конференцій, блогів, електронної пошти, Skype, ICQ, чатів, рольових ігор, навчальних інтернет-матеріалів), а також підготовка індивідуальних і групових проектів, доповідей, повідомлень активізують самостійну роботу та забезпечують збалансоване поєднання мовної та спеціалізованої підготовки студентів [3]. Тому професійна мобільність визначається як інтеграційна характеристика особистості, успішна адаптація до умов ринку праці та полікультурного середовища [3].</w:t>
      </w:r>
    </w:p>
    <w:p w:rsidR="0013280D" w:rsidRPr="000C3B23" w:rsidRDefault="0013280D" w:rsidP="00E24E6B">
      <w:pPr>
        <w:pStyle w:val="af6"/>
        <w:ind w:firstLine="567"/>
      </w:pPr>
      <w:r w:rsidRPr="000C3B23">
        <w:t>Професійна мобільність являє інтеграцію когнітивного, діяльнісного й аксіологічного аспектів. Когнітивна основа професійної мобільності охоплює предметні, комунікативні, інженерні знання та здатності. Діяльнісна основа передбачає наявність репродуктивних, продуктивних, творчих, міжкультурних, інженерних умінь і готовність до практичної реалізації. Аксіологічна основа включає розвиток системи орієнтацій на професійні й універсальні цінності.</w:t>
      </w:r>
    </w:p>
    <w:p w:rsidR="0013280D" w:rsidRPr="000C3B23" w:rsidRDefault="0013280D" w:rsidP="00E24E6B">
      <w:pPr>
        <w:pStyle w:val="af6"/>
        <w:ind w:firstLine="567"/>
      </w:pPr>
      <w:r w:rsidRPr="000C3B23">
        <w:t>Для успішного формування професійної мобільності варто включити особистісні характеристики, що забезпечують мобільність людини (активність, креативність, гнучкість, комунікативність, адаптивність, відкритість новому).</w:t>
      </w:r>
    </w:p>
    <w:p w:rsidR="0013280D" w:rsidRPr="000C3B23" w:rsidRDefault="0013280D" w:rsidP="00E24E6B">
      <w:pPr>
        <w:pStyle w:val="af6"/>
        <w:ind w:firstLine="567"/>
      </w:pPr>
      <w:r w:rsidRPr="000C3B23">
        <w:lastRenderedPageBreak/>
        <w:t>І компетентність, і професійна мобільність є характеристикою особистісних якостей, що виявляються відповідно до ціннісних орієнтацій та особистісних пріоритетів. Однак поняттю «професійна мобільність» властива категорія адаптації.</w:t>
      </w:r>
      <w:r w:rsidR="008D3CF1">
        <w:rPr>
          <w:lang w:val="ru-RU"/>
        </w:rPr>
        <w:t xml:space="preserve"> </w:t>
      </w:r>
      <w:r w:rsidRPr="000C3B23">
        <w:t>У розумінні В. Земцова соціально-професійна адаптація – процес поступового пристосовування в період навчання у ПТНЗ до майбутньої професії. Результативним компонентом адаптації варто визначити позитивне ставлення та готовність до професійної діяльності, оволодіння її змістом і формою; готовність до входження в колектив; готовність до прийняття системи цінностей суспільства [1].</w:t>
      </w:r>
    </w:p>
    <w:p w:rsidR="0013280D" w:rsidRPr="000C3B23" w:rsidRDefault="0013280D" w:rsidP="00E24E6B">
      <w:pPr>
        <w:pStyle w:val="af6"/>
        <w:ind w:firstLine="567"/>
      </w:pPr>
      <w:r w:rsidRPr="000C3B23">
        <w:t>Наявність високої професійної мобільності серед молоді є необхідною об</w:t>
      </w:r>
      <w:r w:rsidR="005F0A76">
        <w:t>’</w:t>
      </w:r>
      <w:r w:rsidRPr="000C3B23">
        <w:t>єктивною умовою розвитку виробничих відносин, що сприяє зростанню потенціалу, що усвідомлюється молодими фахівцями.</w:t>
      </w:r>
    </w:p>
    <w:p w:rsidR="0013280D" w:rsidRPr="000C3B23" w:rsidRDefault="0013280D" w:rsidP="00E24E6B">
      <w:pPr>
        <w:pStyle w:val="af6"/>
        <w:ind w:firstLine="0"/>
        <w:jc w:val="center"/>
        <w:rPr>
          <w:b/>
        </w:rPr>
      </w:pPr>
      <w:r w:rsidRPr="000C3B23">
        <w:rPr>
          <w:b/>
        </w:rPr>
        <w:t>Література</w:t>
      </w:r>
    </w:p>
    <w:p w:rsidR="0013280D" w:rsidRPr="005F0A76" w:rsidRDefault="0013280D" w:rsidP="00E24E6B">
      <w:pPr>
        <w:pStyle w:val="af6"/>
        <w:ind w:firstLine="567"/>
      </w:pPr>
      <w:r w:rsidRPr="00693A2D">
        <w:rPr>
          <w:b/>
        </w:rPr>
        <w:t>1.</w:t>
      </w:r>
      <w:r w:rsidRPr="005F0A76">
        <w:t> Земцова В. І. Управління навчально-професійною діяльністю студентів на основі функціонально-діяльнісного підходу / В. І. Земцова. – М. : Компанія «Супутник», 2008. – 208 с.</w:t>
      </w:r>
    </w:p>
    <w:p w:rsidR="0013280D" w:rsidRPr="000C3B23" w:rsidRDefault="0013280D" w:rsidP="00E24E6B">
      <w:pPr>
        <w:pStyle w:val="af6"/>
        <w:ind w:firstLine="567"/>
      </w:pPr>
      <w:r w:rsidRPr="00693A2D">
        <w:rPr>
          <w:b/>
        </w:rPr>
        <w:t>2.</w:t>
      </w:r>
      <w:r w:rsidRPr="005F0A76">
        <w:t> Зимняя</w:t>
      </w:r>
      <w:r w:rsidRPr="000C3B23">
        <w:t> І. А. Ключові компетенції – нова парадигма результату освіти / І. А. Зимова // Вища освіта сьогодні. – 2003. – №</w:t>
      </w:r>
      <w:r w:rsidR="00F46056">
        <w:rPr>
          <w:lang w:val="ru-RU"/>
        </w:rPr>
        <w:t> </w:t>
      </w:r>
      <w:r w:rsidRPr="000C3B23">
        <w:t>5. – С. 34–42.</w:t>
      </w:r>
    </w:p>
    <w:p w:rsidR="0013280D" w:rsidRPr="005F0A76" w:rsidRDefault="0013280D" w:rsidP="00E24E6B">
      <w:pPr>
        <w:pStyle w:val="af6"/>
        <w:ind w:firstLine="567"/>
      </w:pPr>
      <w:r w:rsidRPr="00693A2D">
        <w:rPr>
          <w:b/>
        </w:rPr>
        <w:t>3.</w:t>
      </w:r>
      <w:r w:rsidRPr="005F0A76">
        <w:t> </w:t>
      </w:r>
      <w:r w:rsidRPr="00F46056">
        <w:t>Мерзлякова Н. С. Формування професійної мобільності майбутнього інженера засобами полікультурної освіти : автореф. дис. ... к</w:t>
      </w:r>
      <w:r w:rsidR="00CD437F">
        <w:t>анд</w:t>
      </w:r>
      <w:r w:rsidRPr="00F46056">
        <w:t>. пед. н</w:t>
      </w:r>
      <w:r w:rsidR="00CD437F">
        <w:t>аук</w:t>
      </w:r>
      <w:r w:rsidRPr="00F46056">
        <w:t>.</w:t>
      </w:r>
      <w:r w:rsidR="00F46056" w:rsidRPr="00F46056">
        <w:t xml:space="preserve"> : </w:t>
      </w:r>
      <w:r w:rsidR="00F46056" w:rsidRPr="00CD437F">
        <w:t>спец.</w:t>
      </w:r>
      <w:r w:rsidR="00B56CD5" w:rsidRPr="00CD437F">
        <w:t xml:space="preserve"> 13</w:t>
      </w:r>
      <w:r w:rsidR="00B56CD5">
        <w:t>.00.08</w:t>
      </w:r>
      <w:r w:rsidR="00F46056" w:rsidRPr="00F46056">
        <w:t xml:space="preserve"> </w:t>
      </w:r>
      <w:r w:rsidR="00CD437F">
        <w:t>«Теорія і методика професійної освіти». –</w:t>
      </w:r>
      <w:r w:rsidR="00F46056" w:rsidRPr="00F46056">
        <w:t xml:space="preserve"> </w:t>
      </w:r>
      <w:r w:rsidRPr="00F46056">
        <w:t>Оренбург. – 2012. – 23 с.</w:t>
      </w:r>
    </w:p>
    <w:p w:rsidR="0013280D" w:rsidRPr="000C3B23" w:rsidRDefault="0013280D" w:rsidP="00E24E6B">
      <w:pPr>
        <w:pStyle w:val="af6"/>
        <w:ind w:firstLine="567"/>
      </w:pPr>
      <w:r w:rsidRPr="00693A2D">
        <w:rPr>
          <w:b/>
        </w:rPr>
        <w:t>4.</w:t>
      </w:r>
      <w:r w:rsidRPr="000C3B23">
        <w:t> Метаєва В. А. Рефлексія як метакомпетентность / В. А. Метаєва // Педагогіка. – 2006. – № 3. – С. 57–61.</w:t>
      </w:r>
    </w:p>
    <w:p w:rsidR="00453B4F" w:rsidRPr="00B15519" w:rsidRDefault="00453B4F" w:rsidP="00E24E6B">
      <w:pPr>
        <w:pStyle w:val="af6"/>
        <w:jc w:val="center"/>
      </w:pPr>
    </w:p>
    <w:p w:rsidR="00453B4F" w:rsidRPr="00B15519" w:rsidRDefault="00453B4F" w:rsidP="00E24E6B">
      <w:pPr>
        <w:pStyle w:val="af6"/>
        <w:jc w:val="center"/>
      </w:pPr>
    </w:p>
    <w:p w:rsidR="00A7792F" w:rsidRDefault="00A7792F" w:rsidP="008D3CF1">
      <w:pPr>
        <w:pStyle w:val="1"/>
      </w:pPr>
      <w:bookmarkStart w:id="56" w:name="_Toc497712689"/>
      <w:bookmarkStart w:id="57" w:name="_Toc497713005"/>
      <w:bookmarkStart w:id="58" w:name="_Toc498081300"/>
      <w:r>
        <w:t>ПСИХОЛОГІЧНІ ЧИННИКИ ВПЛИВУ</w:t>
      </w:r>
    </w:p>
    <w:p w:rsidR="00A7792F" w:rsidRDefault="0013280D" w:rsidP="007C0D7E">
      <w:pPr>
        <w:pStyle w:val="1"/>
      </w:pPr>
      <w:r w:rsidRPr="003E3C1C">
        <w:t>НА ЕМОЦІЙНИЙ СТАН СТУДЕНТІВ-</w:t>
      </w:r>
      <w:r w:rsidR="00A7792F">
        <w:t>ІНОЗЕМЦІВ</w:t>
      </w:r>
    </w:p>
    <w:p w:rsidR="0013280D" w:rsidRPr="003E3C1C" w:rsidRDefault="0013280D" w:rsidP="007C0D7E">
      <w:pPr>
        <w:pStyle w:val="1"/>
      </w:pPr>
      <w:r w:rsidRPr="003E3C1C">
        <w:t>У ПРОЦЕСІ МІЖКУЛЬТУРНОЇ КОМУНІКАЦІЇ</w:t>
      </w:r>
      <w:bookmarkEnd w:id="56"/>
      <w:bookmarkEnd w:id="57"/>
      <w:bookmarkEnd w:id="58"/>
    </w:p>
    <w:p w:rsidR="0013280D" w:rsidRPr="000C3B23" w:rsidRDefault="00981968" w:rsidP="007C0D7E">
      <w:pPr>
        <w:pStyle w:val="2"/>
      </w:pPr>
      <w:bookmarkStart w:id="59" w:name="_Toc498081301"/>
      <w:r w:rsidRPr="000C3B23">
        <w:t>Костюк С. </w:t>
      </w:r>
      <w:r w:rsidR="0013280D" w:rsidRPr="000C3B23">
        <w:t>С.</w:t>
      </w:r>
      <w:r w:rsidR="00A7792F">
        <w:t>,</w:t>
      </w:r>
      <w:r w:rsidR="0013280D" w:rsidRPr="000C3B23">
        <w:t xml:space="preserve"> викладач</w:t>
      </w:r>
      <w:bookmarkEnd w:id="59"/>
    </w:p>
    <w:p w:rsidR="0013280D" w:rsidRPr="000C3B23" w:rsidRDefault="0013280D" w:rsidP="00E24E6B">
      <w:pPr>
        <w:pStyle w:val="af6"/>
        <w:ind w:firstLine="0"/>
        <w:jc w:val="center"/>
        <w:rPr>
          <w:i/>
        </w:rPr>
      </w:pPr>
      <w:r w:rsidRPr="000C3B23">
        <w:rPr>
          <w:i/>
        </w:rPr>
        <w:t>ДВНЗ «Криворізький національний університет»</w:t>
      </w:r>
    </w:p>
    <w:p w:rsidR="0013280D" w:rsidRPr="000C3B23" w:rsidRDefault="0013280D" w:rsidP="00E24E6B">
      <w:pPr>
        <w:pStyle w:val="af6"/>
        <w:jc w:val="center"/>
      </w:pPr>
    </w:p>
    <w:p w:rsidR="0013280D" w:rsidRPr="000C3B23" w:rsidRDefault="0013280D" w:rsidP="00E24E6B">
      <w:pPr>
        <w:pStyle w:val="af6"/>
        <w:ind w:firstLine="567"/>
      </w:pPr>
      <w:r w:rsidRPr="000C3B23">
        <w:t xml:space="preserve">У сучасному світі міжкультурна комунікація стала </w:t>
      </w:r>
      <w:r w:rsidRPr="000C3B23">
        <w:lastRenderedPageBreak/>
        <w:t>звичайним явищем майже у всіх сферах життя, все більше людей виявляють інтерес до інших народів та культур, прагнуть пізнати їх особливості, встановити контакти на основі взаєморозуміння. Проникаючи у світ іншої культури засобами української мови, студенти-іноземці разом із процесом здобуття знань набувають відповідних умінь і навичок для переосмислення та сприйняття фактів своєї та іншомовної культур.</w:t>
      </w:r>
    </w:p>
    <w:p w:rsidR="0013280D" w:rsidRPr="000C3B23" w:rsidRDefault="0013280D" w:rsidP="00E24E6B">
      <w:pPr>
        <w:pStyle w:val="af6"/>
        <w:ind w:firstLine="567"/>
      </w:pPr>
      <w:r w:rsidRPr="000C3B23">
        <w:t>У науковій літературі аналізується душевний та емоційний стан людини і психологічні проблеми, які виникають у процесі міжкультурної комунікації.</w:t>
      </w:r>
      <w:r w:rsidRPr="000C3B23">
        <w:rPr>
          <w:rStyle w:val="aa"/>
          <w:sz w:val="22"/>
          <w:szCs w:val="22"/>
        </w:rPr>
        <w:t xml:space="preserve"> На думку В.</w:t>
      </w:r>
      <w:r w:rsidR="00F46056">
        <w:rPr>
          <w:rStyle w:val="aa"/>
          <w:sz w:val="22"/>
          <w:szCs w:val="22"/>
        </w:rPr>
        <w:t> </w:t>
      </w:r>
      <w:r w:rsidRPr="000C3B23">
        <w:rPr>
          <w:rStyle w:val="aa"/>
          <w:sz w:val="22"/>
          <w:szCs w:val="22"/>
        </w:rPr>
        <w:t>Крисько, національно-психологічні особливості учасників міжкультурної комунікації виявляються в таких сферах: мотиваційно-фонова (спонукальні сили діяльності представників тієї чи іншої етнічної групи); інтелектуально-пізнавальна (визначає своєрідність сприйняття та мислення представників певної етнічної групи); емоційно-вольова (зумовлює специфічні емоціональні та вольові якості, які впливають на результат діяльності); комунікативно-поведінкова (відповідає за процес спілкування та взаємовідносин представників певних народів) [4, с.</w:t>
      </w:r>
      <w:r w:rsidR="00F46056">
        <w:rPr>
          <w:rStyle w:val="aa"/>
          <w:sz w:val="22"/>
          <w:szCs w:val="22"/>
        </w:rPr>
        <w:t> </w:t>
      </w:r>
      <w:r w:rsidRPr="000C3B23">
        <w:rPr>
          <w:rStyle w:val="aa"/>
          <w:sz w:val="22"/>
          <w:szCs w:val="22"/>
        </w:rPr>
        <w:t>149].</w:t>
      </w:r>
    </w:p>
    <w:p w:rsidR="0013280D" w:rsidRPr="000C3B23" w:rsidRDefault="0013280D" w:rsidP="00E24E6B">
      <w:pPr>
        <w:pStyle w:val="af6"/>
        <w:ind w:firstLine="567"/>
      </w:pPr>
      <w:r w:rsidRPr="000C3B23">
        <w:t xml:space="preserve">Серед психологічних чинників впливу, що позначаються на ефективності процесу міжкультурної комунікації, науковці виокремлюють: мотиви, цілі, упередженість, стереотипи. </w:t>
      </w:r>
    </w:p>
    <w:p w:rsidR="0013280D" w:rsidRPr="000C3B23" w:rsidRDefault="0013280D" w:rsidP="00E24E6B">
      <w:pPr>
        <w:pStyle w:val="af6"/>
        <w:ind w:firstLine="567"/>
      </w:pPr>
      <w:r w:rsidRPr="000C3B23">
        <w:t>О. Бутирська, С. Григорян, Б.</w:t>
      </w:r>
      <w:r w:rsidR="00F46056">
        <w:t> </w:t>
      </w:r>
      <w:r w:rsidRPr="000C3B23">
        <w:t>Додонов, Д. Кікнадзе, О. Леонтьєв, Г. Щукіна та ін. упевненні, що мотивація є тим важелем, який зумовлює якість виконання та кінцевий результат будь-якої діяльності. Л. Божович виокремила два основні типи мотивів до навчальної діяльності: пізнавальні (пов’язані з навчальною діяльністю) та соціальні (зумовлені відносинами з оточуючим середовищем) [1, с.</w:t>
      </w:r>
      <w:r w:rsidR="00544F74">
        <w:rPr>
          <w:lang w:val="en-US"/>
        </w:rPr>
        <w:t> </w:t>
      </w:r>
      <w:r w:rsidRPr="000C3B23">
        <w:t xml:space="preserve">30]. </w:t>
      </w:r>
    </w:p>
    <w:p w:rsidR="0013280D" w:rsidRPr="000C3B23" w:rsidRDefault="0013280D" w:rsidP="00E24E6B">
      <w:pPr>
        <w:pStyle w:val="af6"/>
        <w:ind w:firstLine="567"/>
      </w:pPr>
      <w:r w:rsidRPr="000C3B23">
        <w:t>Н.</w:t>
      </w:r>
      <w:r w:rsidR="00F46056">
        <w:t> </w:t>
      </w:r>
      <w:r w:rsidRPr="000C3B23">
        <w:t>Бондаренко пропонує таку класифікацію навчальних мотивів: широкі соціальні мотиви; пізнавальні мотиви; комунікативні (мотив участі в навчальному процесі); мотив соціальної ідентифікації; мотив особистісного розвитку; мотиви уникнення неприємностей [2, с.</w:t>
      </w:r>
      <w:r w:rsidR="00544F74">
        <w:rPr>
          <w:lang w:val="en-US"/>
        </w:rPr>
        <w:t> </w:t>
      </w:r>
      <w:r w:rsidRPr="000C3B23">
        <w:t>7].</w:t>
      </w:r>
    </w:p>
    <w:p w:rsidR="0013280D" w:rsidRPr="000C3B23" w:rsidRDefault="0013280D" w:rsidP="00E24E6B">
      <w:pPr>
        <w:pStyle w:val="af6"/>
        <w:ind w:firstLine="567"/>
      </w:pPr>
      <w:r w:rsidRPr="000C3B23">
        <w:t>В.</w:t>
      </w:r>
      <w:r w:rsidR="00F46056">
        <w:t> </w:t>
      </w:r>
      <w:r w:rsidRPr="000C3B23">
        <w:t xml:space="preserve">Тимошенко наголошує, що провідними в структурі навчальної мотивації є комунікативні, пізнавальні та соціальні мотиви, головним серед яких є мотив прагнення успіху в </w:t>
      </w:r>
      <w:r w:rsidRPr="000C3B23">
        <w:lastRenderedPageBreak/>
        <w:t>професійній сфері [7, с.</w:t>
      </w:r>
      <w:r w:rsidR="00F46056">
        <w:t> </w:t>
      </w:r>
      <w:r w:rsidRPr="000C3B23">
        <w:t>8].</w:t>
      </w:r>
    </w:p>
    <w:p w:rsidR="0013280D" w:rsidRPr="000C3B23" w:rsidRDefault="0013280D" w:rsidP="00E24E6B">
      <w:pPr>
        <w:pStyle w:val="af6"/>
        <w:ind w:firstLine="567"/>
      </w:pPr>
      <w:r w:rsidRPr="000C3B23">
        <w:t>Дослідники Г. Крукс і Р. Шмідт визначають чотири основні рівні мотивації у проц</w:t>
      </w:r>
      <w:r w:rsidR="00F54838">
        <w:t>есі вивчення іноземної мови: 1) </w:t>
      </w:r>
      <w:r w:rsidRPr="000C3B23">
        <w:t>мікрорівень; 2)</w:t>
      </w:r>
      <w:r w:rsidR="002868FC">
        <w:t> </w:t>
      </w:r>
      <w:r w:rsidRPr="000C3B23">
        <w:t>рівень роботи в аудиторії; 3) рівень навчальної програми та 4) рівень пов’язаний із зовнішніми чинниками [8, с.</w:t>
      </w:r>
      <w:r w:rsidR="00F54838">
        <w:t> </w:t>
      </w:r>
      <w:r w:rsidRPr="000C3B23">
        <w:t>469</w:t>
      </w:r>
      <w:r w:rsidR="00F46056" w:rsidRPr="00F46056">
        <w:t>–</w:t>
      </w:r>
      <w:r w:rsidRPr="000C3B23">
        <w:t>512].</w:t>
      </w:r>
    </w:p>
    <w:p w:rsidR="0013280D" w:rsidRPr="000C3B23" w:rsidRDefault="000B4738" w:rsidP="00E24E6B">
      <w:pPr>
        <w:pStyle w:val="af6"/>
        <w:ind w:firstLine="567"/>
      </w:pPr>
      <w:r>
        <w:t>У</w:t>
      </w:r>
      <w:r>
        <w:rPr>
          <w:lang w:val="en-US"/>
        </w:rPr>
        <w:t> </w:t>
      </w:r>
      <w:r w:rsidR="0013280D" w:rsidRPr="000C3B23">
        <w:t xml:space="preserve">результаті міжкультурного спілкування виокремлюються характерні риси, притаманні тій чи </w:t>
      </w:r>
      <w:r w:rsidR="00054BF9">
        <w:t>тій</w:t>
      </w:r>
      <w:r w:rsidR="0013280D" w:rsidRPr="000C3B23">
        <w:t xml:space="preserve"> культурній групі, які поступово усталюються в етнокультурні стереотипи. Згідно з психологічними дослідженнями (М. Хоркхаймер, Дж. Беран, В. Агеєв, О. Бодальов, В. Куніцина, В. Петренко та ін.) у стереотипах накопичується досвід певної культурної групи, цей досвід використовується під час оцінювання інших людей. </w:t>
      </w:r>
    </w:p>
    <w:p w:rsidR="0013280D" w:rsidRPr="000C3B23" w:rsidRDefault="0013280D" w:rsidP="00E24E6B">
      <w:pPr>
        <w:pStyle w:val="af6"/>
        <w:ind w:firstLine="567"/>
      </w:pPr>
      <w:r w:rsidRPr="000C3B23">
        <w:t>Р.</w:t>
      </w:r>
      <w:r w:rsidR="00544F74">
        <w:rPr>
          <w:lang w:val="en-US"/>
        </w:rPr>
        <w:t> </w:t>
      </w:r>
      <w:r w:rsidRPr="000C3B23">
        <w:t>Мокшанцев виокремлює кілька властивостей стереотипу: впливають на прийняття людиною рішень; залежно від характеру установки стереотипи «підказують» певне ставлення щодо події або явища і витісняють інше; стереотип володіє вираженою конкретністю (позитивні, негативні, нейтральні та ін.) [6, с.</w:t>
      </w:r>
      <w:r w:rsidR="00544F74">
        <w:rPr>
          <w:lang w:val="en-US"/>
        </w:rPr>
        <w:t> </w:t>
      </w:r>
      <w:r w:rsidRPr="000C3B23">
        <w:t>35].</w:t>
      </w:r>
    </w:p>
    <w:p w:rsidR="0013280D" w:rsidRPr="000C3B23" w:rsidRDefault="0013280D" w:rsidP="00E24E6B">
      <w:pPr>
        <w:pStyle w:val="af6"/>
        <w:ind w:firstLine="567"/>
      </w:pPr>
      <w:r w:rsidRPr="000C3B23">
        <w:t>Серед причини виникнення стереотипів психологи виокремлюють тенденцію спрощування, наслідком чого є ігнорування індивідуальних особливостей людей. Науковці Т.</w:t>
      </w:r>
      <w:r w:rsidR="00544F74">
        <w:rPr>
          <w:lang w:val="en-US"/>
        </w:rPr>
        <w:t> </w:t>
      </w:r>
      <w:r w:rsidRPr="000C3B23">
        <w:t>Грушевицька, В.</w:t>
      </w:r>
      <w:r w:rsidR="00F46056">
        <w:t> </w:t>
      </w:r>
      <w:r w:rsidRPr="000C3B23">
        <w:t>Попков, О. Садохін, досліджуючи стереотипи та їх значення для міжкультурної комунікації, виокремили такі функції: передавання відносно вірогідної інформації (базується на процесах узагальнення); орієнтуюча функція (дозволяє співвіднести особистість до тієї чи іншої групи); вплив на створення реальності (дає змогу розмежувати свою та чужу етнічну групи) [3, с.</w:t>
      </w:r>
      <w:r w:rsidR="00F46056">
        <w:t> </w:t>
      </w:r>
      <w:r w:rsidRPr="000C3B23">
        <w:t>181</w:t>
      </w:r>
      <w:r w:rsidR="005F40EF" w:rsidRPr="000C3B23">
        <w:t>–</w:t>
      </w:r>
      <w:r w:rsidRPr="000C3B23">
        <w:t>182].</w:t>
      </w:r>
    </w:p>
    <w:p w:rsidR="0013280D" w:rsidRPr="000C3B23" w:rsidRDefault="0013280D" w:rsidP="00E24E6B">
      <w:pPr>
        <w:pStyle w:val="af6"/>
        <w:ind w:firstLine="567"/>
      </w:pPr>
      <w:r w:rsidRPr="000C3B23">
        <w:t xml:space="preserve">Використання стереотипів у міжкультурних контактах дає позитивний результат лише тоді, коли вони використовуються як позитивна здогадка про людину, а не як догма. Некоректно застосовані стереотипи спричиняють непорозуміння та унеможливлюють процес спілкування. Так, Т. Грушевицька, В. Попов, О. Садохін виокремлюють причини, через які стереотипи заважають міжкультурній комунікації: неможливість виокремити індивідуальні риси людей; посилюють враження та </w:t>
      </w:r>
      <w:r w:rsidRPr="000C3B23">
        <w:lastRenderedPageBreak/>
        <w:t>створюють некоректний образ; основані не на достовірних фактах, а на особистому ставленні до дійсності, тому надають неточні відомості про учасни</w:t>
      </w:r>
      <w:r w:rsidR="00544F74">
        <w:t>ків комунікативного акту</w:t>
      </w:r>
      <w:r w:rsidR="00544F74">
        <w:rPr>
          <w:lang w:val="en-US"/>
        </w:rPr>
        <w:t> </w:t>
      </w:r>
      <w:r w:rsidR="00544F74">
        <w:t>[3,</w:t>
      </w:r>
      <w:r w:rsidR="00544F74">
        <w:rPr>
          <w:lang w:val="en-US"/>
        </w:rPr>
        <w:t> </w:t>
      </w:r>
      <w:r w:rsidR="00544F74">
        <w:t>с.</w:t>
      </w:r>
      <w:r w:rsidR="00544F74">
        <w:rPr>
          <w:lang w:val="en-US"/>
        </w:rPr>
        <w:t> </w:t>
      </w:r>
      <w:r w:rsidRPr="000C3B23">
        <w:t>184].</w:t>
      </w:r>
    </w:p>
    <w:p w:rsidR="0013280D" w:rsidRPr="000C3B23" w:rsidRDefault="0013280D" w:rsidP="00E24E6B">
      <w:pPr>
        <w:pStyle w:val="af6"/>
        <w:ind w:firstLine="567"/>
      </w:pPr>
      <w:r w:rsidRPr="000C3B23">
        <w:t>Окрім стереотипів, науковці виокремлюють поняття упередженість, під яким розуміють негативне ставлення до представників інших груп та їхньої культури. Причиною виникнення упередженості вважають нерівності у соціальних, економічних та культурних умовах життя, що спричиняє неповне чи спотворене розуміння об’єкта спілкування. Використання упереджень у міжкультурній комунікації має негативні наслідки, спотворює процес сприйняття людей з інших соціальних або етнічних груп, викликає неусвідомлене почуття тривоги й страху, спотворює самооцінку об’єктів цих упереджень [5, с.</w:t>
      </w:r>
      <w:r w:rsidR="00544F74">
        <w:rPr>
          <w:lang w:val="en-US"/>
        </w:rPr>
        <w:t> </w:t>
      </w:r>
      <w:r w:rsidRPr="000C3B23">
        <w:t>16].</w:t>
      </w:r>
    </w:p>
    <w:p w:rsidR="0013280D" w:rsidRPr="000C3B23" w:rsidRDefault="0013280D" w:rsidP="00E24E6B">
      <w:pPr>
        <w:pStyle w:val="af6"/>
        <w:ind w:firstLine="567"/>
      </w:pPr>
      <w:r w:rsidRPr="000C3B23">
        <w:t>Отже, узагальнюючи результати дослідження з виявлення психологічних чинників впливу на міжкультурну комунікацію студентів-іноземців під час навчання українській мові, серед факторів, що ускладнюють формування мовної та мовленнєвої компетентності можна виокремити: несформованість мотивів до навчальної діяльності, до самостійного набуття знань; низький рівень комфортності міжособистісних відносин з колективом або викладачем; недостатнє знання країнознавчої інформації та норм міжособистісних стосунків.</w:t>
      </w:r>
    </w:p>
    <w:p w:rsidR="00A11ACF" w:rsidRPr="000C3B23" w:rsidRDefault="00A11ACF" w:rsidP="00E24E6B">
      <w:pPr>
        <w:pStyle w:val="af6"/>
        <w:ind w:firstLine="0"/>
        <w:jc w:val="center"/>
        <w:rPr>
          <w:b/>
        </w:rPr>
      </w:pPr>
      <w:r w:rsidRPr="000C3B23">
        <w:rPr>
          <w:b/>
        </w:rPr>
        <w:t>Література</w:t>
      </w:r>
    </w:p>
    <w:p w:rsidR="0013280D" w:rsidRPr="00F46056" w:rsidRDefault="0013280D" w:rsidP="00E24E6B">
      <w:pPr>
        <w:pStyle w:val="af6"/>
        <w:ind w:firstLine="567"/>
      </w:pPr>
      <w:r w:rsidRPr="00693A2D">
        <w:rPr>
          <w:b/>
        </w:rPr>
        <w:t>1.</w:t>
      </w:r>
      <w:r w:rsidR="00A11ACF" w:rsidRPr="00F46056">
        <w:t> </w:t>
      </w:r>
      <w:r w:rsidRPr="00F46056">
        <w:t>Божович</w:t>
      </w:r>
      <w:r w:rsidR="00A11ACF" w:rsidRPr="00F46056">
        <w:t> Л. </w:t>
      </w:r>
      <w:r w:rsidRPr="00F46056">
        <w:t>И. Проблема разви</w:t>
      </w:r>
      <w:r w:rsidR="00A11ACF" w:rsidRPr="00F46056">
        <w:t>тия мотивационной сферы ребенка </w:t>
      </w:r>
      <w:r w:rsidRPr="00F46056">
        <w:t>// Изучение мотивации поведения детей и подростков / под ред. Л. И. Божович, Л. </w:t>
      </w:r>
      <w:r w:rsidR="00A11ACF" w:rsidRPr="00F46056">
        <w:t>В. Благонадежиной. – М. </w:t>
      </w:r>
      <w:r w:rsidRPr="00F46056">
        <w:t>: 1972. – С.</w:t>
      </w:r>
      <w:r w:rsidR="00A11ACF" w:rsidRPr="00F46056">
        <w:t> </w:t>
      </w:r>
      <w:r w:rsidRPr="00F46056">
        <w:t>7</w:t>
      </w:r>
      <w:r w:rsidR="00F46056" w:rsidRPr="00F46056">
        <w:t>–</w:t>
      </w:r>
      <w:r w:rsidRPr="00F46056">
        <w:t>44.</w:t>
      </w:r>
    </w:p>
    <w:p w:rsidR="0013280D" w:rsidRPr="00F46056" w:rsidRDefault="00A11ACF" w:rsidP="00E24E6B">
      <w:pPr>
        <w:pStyle w:val="af6"/>
        <w:ind w:firstLine="567"/>
      </w:pPr>
      <w:r w:rsidRPr="00C05E00">
        <w:rPr>
          <w:b/>
        </w:rPr>
        <w:t>2.</w:t>
      </w:r>
      <w:r w:rsidRPr="00F46056">
        <w:t> Бондаренко Н. </w:t>
      </w:r>
      <w:r w:rsidR="0013280D" w:rsidRPr="00F46056">
        <w:t>Б. Мотиви опанування учнями 7</w:t>
      </w:r>
      <w:r w:rsidRPr="00F46056">
        <w:t>-</w:t>
      </w:r>
      <w:r w:rsidR="0013280D" w:rsidRPr="00F46056">
        <w:t>9 класів іноземної мови як засобу самовираження особистості</w:t>
      </w:r>
      <w:r w:rsidRPr="00F46056">
        <w:t> </w:t>
      </w:r>
      <w:r w:rsidR="0013280D" w:rsidRPr="00F46056">
        <w:t>: автореф. дис. на здобуття наук. ступ. канд. пед. наук</w:t>
      </w:r>
      <w:r w:rsidRPr="00F46056">
        <w:t> </w:t>
      </w:r>
      <w:r w:rsidR="0013280D" w:rsidRPr="00F46056">
        <w:t>: спец. 13.00.07. «Теорія і методика виховання»</w:t>
      </w:r>
      <w:r w:rsidRPr="00F46056">
        <w:t> </w:t>
      </w:r>
      <w:r w:rsidR="0013280D" w:rsidRPr="00F46056">
        <w:t>/ Н. Б. Бондаренко. – К., 2002. – 18</w:t>
      </w:r>
      <w:r w:rsidRPr="00F46056">
        <w:t> </w:t>
      </w:r>
      <w:r w:rsidR="00F54838" w:rsidRPr="00F46056">
        <w:t>с.</w:t>
      </w:r>
    </w:p>
    <w:p w:rsidR="0013280D" w:rsidRPr="00F46056" w:rsidRDefault="00A11ACF" w:rsidP="00E24E6B">
      <w:pPr>
        <w:pStyle w:val="af6"/>
        <w:ind w:firstLine="567"/>
      </w:pPr>
      <w:r w:rsidRPr="00C05E00">
        <w:rPr>
          <w:b/>
        </w:rPr>
        <w:t>3.</w:t>
      </w:r>
      <w:r w:rsidRPr="00F46056">
        <w:t> Грушевицкая Т. </w:t>
      </w:r>
      <w:r w:rsidR="0013280D" w:rsidRPr="00F46056">
        <w:t>Г. Основы межкультурной коммуникации : учебник для вузов</w:t>
      </w:r>
      <w:r w:rsidRPr="00F46056">
        <w:t> </w:t>
      </w:r>
      <w:r w:rsidR="0013280D" w:rsidRPr="00F46056">
        <w:t xml:space="preserve">/ </w:t>
      </w:r>
      <w:r w:rsidR="00F46056" w:rsidRPr="00F46056">
        <w:t>Т. Г.</w:t>
      </w:r>
      <w:r w:rsidR="0013280D" w:rsidRPr="00F46056">
        <w:t xml:space="preserve">Грушевицкая, </w:t>
      </w:r>
      <w:r w:rsidR="00F46056" w:rsidRPr="00F46056">
        <w:t>В. Д.</w:t>
      </w:r>
      <w:r w:rsidR="00F46056">
        <w:t> </w:t>
      </w:r>
      <w:r w:rsidR="0013280D" w:rsidRPr="00F46056">
        <w:t xml:space="preserve">Попков, </w:t>
      </w:r>
      <w:r w:rsidR="00F46056" w:rsidRPr="00F46056">
        <w:t>А. П. </w:t>
      </w:r>
      <w:r w:rsidR="0013280D" w:rsidRPr="00F46056">
        <w:t>Садохин</w:t>
      </w:r>
      <w:r w:rsidRPr="00F46056">
        <w:t xml:space="preserve"> </w:t>
      </w:r>
      <w:r w:rsidR="0013280D" w:rsidRPr="00F46056">
        <w:t>/ под ред. А. П. </w:t>
      </w:r>
      <w:r w:rsidRPr="00F46056">
        <w:t>Садохина. – М. : ЮНИТИ-ДАНА, 2002. – 352 </w:t>
      </w:r>
      <w:r w:rsidR="0013280D" w:rsidRPr="00F46056">
        <w:t>с.</w:t>
      </w:r>
    </w:p>
    <w:p w:rsidR="0013280D" w:rsidRPr="00F46056" w:rsidRDefault="0013280D" w:rsidP="00E24E6B">
      <w:pPr>
        <w:pStyle w:val="af6"/>
        <w:ind w:firstLine="567"/>
      </w:pPr>
      <w:r w:rsidRPr="008D3CF1">
        <w:rPr>
          <w:b/>
        </w:rPr>
        <w:lastRenderedPageBreak/>
        <w:t>4.</w:t>
      </w:r>
      <w:r w:rsidR="00A11ACF" w:rsidRPr="00F46056">
        <w:t> Крысько В. </w:t>
      </w:r>
      <w:r w:rsidRPr="00F46056">
        <w:t>Г. Социальная психология: Схемы и комментарии / В. Г. </w:t>
      </w:r>
      <w:r w:rsidR="00A11ACF" w:rsidRPr="00F46056">
        <w:t>Крысько. − М. </w:t>
      </w:r>
      <w:r w:rsidRPr="00F46056">
        <w:t xml:space="preserve">: ВЛАДОС-ПРЕСС, 2001. </w:t>
      </w:r>
      <w:r w:rsidR="00A11ACF" w:rsidRPr="00F46056">
        <w:t>–</w:t>
      </w:r>
      <w:r w:rsidRPr="00F46056">
        <w:t xml:space="preserve"> 208</w:t>
      </w:r>
      <w:r w:rsidR="00A11ACF" w:rsidRPr="00F46056">
        <w:t> </w:t>
      </w:r>
      <w:r w:rsidR="00F54838" w:rsidRPr="00F46056">
        <w:t>с.</w:t>
      </w:r>
    </w:p>
    <w:p w:rsidR="0013280D" w:rsidRPr="00F46056" w:rsidRDefault="0013280D" w:rsidP="00E24E6B">
      <w:pPr>
        <w:pStyle w:val="af6"/>
        <w:ind w:firstLine="567"/>
      </w:pPr>
      <w:r w:rsidRPr="00C05E00">
        <w:rPr>
          <w:b/>
        </w:rPr>
        <w:t>5.</w:t>
      </w:r>
      <w:r w:rsidR="00A11ACF" w:rsidRPr="00F46056">
        <w:t> Ларина Н. </w:t>
      </w:r>
      <w:r w:rsidRPr="00F46056">
        <w:t>Б. Межкультурная коммуникация и особенности ее проявлений</w:t>
      </w:r>
      <w:r w:rsidR="00A11ACF" w:rsidRPr="00F46056">
        <w:t> </w:t>
      </w:r>
      <w:r w:rsidRPr="00F46056">
        <w:t>/ Н.</w:t>
      </w:r>
      <w:r w:rsidR="00A11ACF" w:rsidRPr="00F46056">
        <w:t> </w:t>
      </w:r>
      <w:r w:rsidRPr="00F46056">
        <w:t>Б</w:t>
      </w:r>
      <w:r w:rsidR="00A11ACF" w:rsidRPr="00F46056">
        <w:t> </w:t>
      </w:r>
      <w:r w:rsidRPr="00F46056">
        <w:t>Ларина</w:t>
      </w:r>
      <w:r w:rsidR="00A11ACF" w:rsidRPr="00F46056">
        <w:t> </w:t>
      </w:r>
      <w:r w:rsidRPr="00F46056">
        <w:t>// Державне управління. – 2013. – № 2 (42). – С.</w:t>
      </w:r>
      <w:r w:rsidR="00A11ACF" w:rsidRPr="00F46056">
        <w:t> </w:t>
      </w:r>
      <w:r w:rsidRPr="00F46056">
        <w:t>15</w:t>
      </w:r>
      <w:r w:rsidR="005F40EF" w:rsidRPr="00F46056">
        <w:t>–</w:t>
      </w:r>
      <w:r w:rsidRPr="00F46056">
        <w:t>18.</w:t>
      </w:r>
    </w:p>
    <w:p w:rsidR="0013280D" w:rsidRPr="00F46056" w:rsidRDefault="0013280D" w:rsidP="00E24E6B">
      <w:pPr>
        <w:pStyle w:val="af6"/>
        <w:ind w:firstLine="567"/>
      </w:pPr>
      <w:r w:rsidRPr="00C05E00">
        <w:rPr>
          <w:b/>
        </w:rPr>
        <w:t>6.</w:t>
      </w:r>
      <w:r w:rsidR="00A11ACF" w:rsidRPr="00F46056">
        <w:t> Мокшанцев </w:t>
      </w:r>
      <w:r w:rsidRPr="00F46056">
        <w:t>Р.</w:t>
      </w:r>
      <w:r w:rsidR="00A11ACF" w:rsidRPr="00F46056">
        <w:t> </w:t>
      </w:r>
      <w:r w:rsidRPr="00F46056">
        <w:t xml:space="preserve">И. </w:t>
      </w:r>
      <w:r w:rsidR="00A11ACF" w:rsidRPr="00F46056">
        <w:t>Социальная психология </w:t>
      </w:r>
      <w:r w:rsidRPr="00F46056">
        <w:t>/ Р.</w:t>
      </w:r>
      <w:r w:rsidR="00A11ACF" w:rsidRPr="00F46056">
        <w:t> </w:t>
      </w:r>
      <w:r w:rsidRPr="00F46056">
        <w:t>И.</w:t>
      </w:r>
      <w:r w:rsidR="00A11ACF" w:rsidRPr="00F46056">
        <w:t> </w:t>
      </w:r>
      <w:r w:rsidRPr="00F46056">
        <w:t xml:space="preserve">Мокшанцев, А. В. Мокшанцева. </w:t>
      </w:r>
      <w:r w:rsidR="00A11ACF" w:rsidRPr="00F46056">
        <w:t xml:space="preserve">– </w:t>
      </w:r>
      <w:r w:rsidRPr="00F46056">
        <w:t>Новосибирск</w:t>
      </w:r>
      <w:r w:rsidR="00A11ACF" w:rsidRPr="00F46056">
        <w:t> </w:t>
      </w:r>
      <w:r w:rsidRPr="00F46056">
        <w:t xml:space="preserve">: Инфра-М, 2001. </w:t>
      </w:r>
      <w:r w:rsidR="00A11ACF" w:rsidRPr="00F46056">
        <w:t>–</w:t>
      </w:r>
      <w:r w:rsidRPr="00F46056">
        <w:t xml:space="preserve"> 408</w:t>
      </w:r>
      <w:r w:rsidR="00A11ACF" w:rsidRPr="00F46056">
        <w:t> </w:t>
      </w:r>
      <w:r w:rsidRPr="00F46056">
        <w:t>с.</w:t>
      </w:r>
    </w:p>
    <w:p w:rsidR="0013280D" w:rsidRPr="00F46056" w:rsidRDefault="0013280D" w:rsidP="00E24E6B">
      <w:pPr>
        <w:pStyle w:val="af6"/>
        <w:ind w:firstLine="567"/>
      </w:pPr>
      <w:r w:rsidRPr="00C05E00">
        <w:rPr>
          <w:b/>
        </w:rPr>
        <w:t>7.</w:t>
      </w:r>
      <w:r w:rsidR="00A11ACF" w:rsidRPr="00F46056">
        <w:t> </w:t>
      </w:r>
      <w:r w:rsidRPr="00F46056">
        <w:t>Тимошенко</w:t>
      </w:r>
      <w:r w:rsidR="00A11ACF" w:rsidRPr="00F46056">
        <w:t> В. </w:t>
      </w:r>
      <w:r w:rsidRPr="00F46056">
        <w:t xml:space="preserve">М. Психологічні особливості формування мотивації досягнення майбутніх учителів (на матеріалі вивчення іноземної мови) : автореф. дис. на здобуття наук. ступеня канд. психол. </w:t>
      </w:r>
      <w:r w:rsidR="00A11ACF" w:rsidRPr="00F46056">
        <w:t>н</w:t>
      </w:r>
      <w:r w:rsidRPr="00F46056">
        <w:t>аук</w:t>
      </w:r>
      <w:r w:rsidR="00A11ACF" w:rsidRPr="00F46056">
        <w:t> </w:t>
      </w:r>
      <w:r w:rsidRPr="00F46056">
        <w:t>: 19.00.07 «Педагогічна та вікова психологія»</w:t>
      </w:r>
      <w:r w:rsidR="00A11ACF" w:rsidRPr="00F46056">
        <w:t> </w:t>
      </w:r>
      <w:r w:rsidRPr="00F46056">
        <w:t>/ Національний педагогічний ун-т ім. М. П. Драгоманова. – К., 2001. – 21</w:t>
      </w:r>
      <w:r w:rsidR="00A11ACF" w:rsidRPr="00F46056">
        <w:t> </w:t>
      </w:r>
      <w:r w:rsidRPr="00F46056">
        <w:t xml:space="preserve">с. </w:t>
      </w:r>
    </w:p>
    <w:p w:rsidR="0013280D" w:rsidRPr="00F46056" w:rsidRDefault="0013280D" w:rsidP="00E24E6B">
      <w:pPr>
        <w:pStyle w:val="af6"/>
        <w:ind w:firstLine="567"/>
      </w:pPr>
      <w:r w:rsidRPr="00C05E00">
        <w:rPr>
          <w:b/>
        </w:rPr>
        <w:t>8.</w:t>
      </w:r>
      <w:r w:rsidR="00A11ACF" w:rsidRPr="00F46056">
        <w:t> Crookes G. Motivation </w:t>
      </w:r>
      <w:r w:rsidRPr="00F46056">
        <w:t>: Reopening the Research Agenda</w:t>
      </w:r>
      <w:r w:rsidR="00A11ACF" w:rsidRPr="00F46056">
        <w:t> </w:t>
      </w:r>
      <w:r w:rsidRPr="00F46056">
        <w:t>/ G</w:t>
      </w:r>
      <w:r w:rsidR="00A11ACF" w:rsidRPr="00F46056">
        <w:t> / Crookes, R. Schmidt </w:t>
      </w:r>
      <w:r w:rsidRPr="00F46056">
        <w:t>// Language Learning</w:t>
      </w:r>
      <w:r w:rsidR="002868FC" w:rsidRPr="00F46056">
        <w:t>.</w:t>
      </w:r>
      <w:r w:rsidRPr="00F46056">
        <w:t xml:space="preserve"> − 1991. − №</w:t>
      </w:r>
      <w:r w:rsidR="00A11ACF" w:rsidRPr="00F46056">
        <w:t> </w:t>
      </w:r>
      <w:r w:rsidRPr="00F46056">
        <w:t>41</w:t>
      </w:r>
      <w:r w:rsidR="00A11ACF" w:rsidRPr="00F46056">
        <w:t>. – Р. </w:t>
      </w:r>
      <w:r w:rsidRPr="00F46056">
        <w:t>469</w:t>
      </w:r>
      <w:r w:rsidR="00F46056" w:rsidRPr="00F46056">
        <w:t>–</w:t>
      </w:r>
      <w:r w:rsidRPr="00F46056">
        <w:t>521.</w:t>
      </w:r>
    </w:p>
    <w:p w:rsidR="0013280D" w:rsidRPr="000C3B23" w:rsidRDefault="0013280D" w:rsidP="00E24E6B">
      <w:pPr>
        <w:pStyle w:val="af6"/>
      </w:pPr>
    </w:p>
    <w:p w:rsidR="00A11ACF" w:rsidRPr="000C3B23" w:rsidRDefault="00A11ACF" w:rsidP="00E24E6B">
      <w:pPr>
        <w:pStyle w:val="af6"/>
      </w:pPr>
    </w:p>
    <w:p w:rsidR="00054BF9" w:rsidRDefault="00A11ACF" w:rsidP="007C0D7E">
      <w:pPr>
        <w:pStyle w:val="1"/>
      </w:pPr>
      <w:bookmarkStart w:id="60" w:name="_Toc497712690"/>
      <w:bookmarkStart w:id="61" w:name="_Toc497713006"/>
      <w:bookmarkStart w:id="62" w:name="_Toc498081302"/>
      <w:r w:rsidRPr="003E3C1C">
        <w:t>ОРГАНІЗАЦІЯ РІЗНОРІВНЕВОЇ САМОСТІЙНОЇ РОБОТИ СТУДЕНТІВ ВНЗ (НА МАТЕРІАЛІ ДИС</w:t>
      </w:r>
      <w:r w:rsidR="00054BF9">
        <w:t>ЦИПЛІНИ «КОМП’ЮТЕРНІ ТЕХНОЛОГІЇ</w:t>
      </w:r>
    </w:p>
    <w:p w:rsidR="00A11ACF" w:rsidRPr="003E3C1C" w:rsidRDefault="00A11ACF" w:rsidP="007C0D7E">
      <w:pPr>
        <w:pStyle w:val="1"/>
      </w:pPr>
      <w:r w:rsidRPr="003E3C1C">
        <w:t>У НАВЧАЛЬНОМУ ПРОЦЕСІ»)</w:t>
      </w:r>
      <w:bookmarkEnd w:id="60"/>
      <w:bookmarkEnd w:id="61"/>
      <w:bookmarkEnd w:id="62"/>
    </w:p>
    <w:p w:rsidR="00A11ACF" w:rsidRPr="000C3B23" w:rsidRDefault="00A11ACF" w:rsidP="007C0D7E">
      <w:pPr>
        <w:pStyle w:val="2"/>
      </w:pPr>
      <w:bookmarkStart w:id="63" w:name="_Toc498081303"/>
      <w:r w:rsidRPr="000C3B23">
        <w:t>Кул</w:t>
      </w:r>
      <w:r w:rsidR="00981968" w:rsidRPr="000C3B23">
        <w:t>ібаба </w:t>
      </w:r>
      <w:r w:rsidRPr="000C3B23">
        <w:t>А.</w:t>
      </w:r>
      <w:r w:rsidR="00981968" w:rsidRPr="000C3B23">
        <w:t> </w:t>
      </w:r>
      <w:r w:rsidRPr="000C3B23">
        <w:t>С.</w:t>
      </w:r>
      <w:bookmarkEnd w:id="63"/>
    </w:p>
    <w:p w:rsidR="00E36118" w:rsidRPr="000C3B23" w:rsidRDefault="00E36118" w:rsidP="00E24E6B">
      <w:pPr>
        <w:pStyle w:val="af6"/>
        <w:ind w:firstLine="0"/>
        <w:jc w:val="center"/>
      </w:pPr>
      <w:r w:rsidRPr="000C3B23">
        <w:t>Наук. кер. – Хоцкіна С. М., канд. пед. наук</w:t>
      </w:r>
    </w:p>
    <w:p w:rsidR="00A11ACF" w:rsidRPr="000C3B23" w:rsidRDefault="00A11ACF" w:rsidP="00E24E6B">
      <w:pPr>
        <w:pStyle w:val="af6"/>
        <w:ind w:firstLine="0"/>
        <w:jc w:val="center"/>
        <w:rPr>
          <w:i/>
        </w:rPr>
      </w:pPr>
      <w:r w:rsidRPr="000C3B23">
        <w:rPr>
          <w:i/>
        </w:rPr>
        <w:t>ДВНЗ «Криворізький національний університет»</w:t>
      </w:r>
    </w:p>
    <w:p w:rsidR="00A11ACF" w:rsidRPr="000C3B23" w:rsidRDefault="00A11ACF" w:rsidP="00E24E6B">
      <w:pPr>
        <w:pStyle w:val="af6"/>
        <w:ind w:firstLine="0"/>
        <w:jc w:val="center"/>
        <w:rPr>
          <w:i/>
        </w:rPr>
      </w:pPr>
    </w:p>
    <w:p w:rsidR="00A11ACF" w:rsidRPr="000C3B23" w:rsidRDefault="00A11ACF" w:rsidP="00E24E6B">
      <w:pPr>
        <w:pStyle w:val="af6"/>
        <w:ind w:firstLine="567"/>
      </w:pPr>
      <w:r w:rsidRPr="000C3B23">
        <w:t xml:space="preserve">Аналізуючи актуальність упровадження різнорівневої самостійної роботи, ми виявили, що на сьогодні в Україні потребує реорганізації, модернізації проблема підготовки робітничих кадрів, яка здійснюється у вищих навчальних закладах. Загострення проблеми якісної підготовки робітничих кадрів, їхньої конкурентноспроможності, скорочення малокваліфікованих і некваліфікованих робітників притаманне ринку праці. У зв’язку з цим актуалізується увага професійно-технічної системи до якості робітничих кадрів, їхньої відповідності сучасним вимогам та мобільності, підготовки на </w:t>
      </w:r>
      <w:r w:rsidRPr="000C3B23">
        <w:lastRenderedPageBreak/>
        <w:t>випередження, застосування при цьому прогнозування.</w:t>
      </w:r>
    </w:p>
    <w:p w:rsidR="00A11ACF" w:rsidRPr="000C3B23" w:rsidRDefault="00A11ACF" w:rsidP="00E24E6B">
      <w:pPr>
        <w:pStyle w:val="af6"/>
        <w:ind w:firstLine="567"/>
      </w:pPr>
      <w:r w:rsidRPr="000C3B23">
        <w:t>Теоретичний аналіз проблеми свідчить, що термін «різнорівнева самостійна робота» є відносно новим, але проблема її ефективного використання в освіті, а також тлумачення вже досить широко висвітлено в педагогічній думці. Сутність розуміння проблеми самостійної роботи у науковців різниться [</w:t>
      </w:r>
      <w:r w:rsidR="002868FC">
        <w:t>1</w:t>
      </w:r>
      <w:r w:rsidR="00F272D0" w:rsidRPr="00F46056">
        <w:t>–</w:t>
      </w:r>
      <w:r w:rsidR="002868FC">
        <w:t>4</w:t>
      </w:r>
      <w:r w:rsidRPr="000C3B23">
        <w:t>]: В. Б. Бондаревський, В. К. Буряк, М. Н. Скаткін та ін. розглядають самостійну роботу як метод навчання; М. А. Данилов, Б. П. Єсипов та ін. – як форму організації навчального процесу; І. Я. Лернер, М. І. Махмутов та ін. – як вид діяльності; а П. І. Підкасистий – як засіб організації самостійної діяльності студентів. Спільним є аспект спрямування на реалізацію функцій (пізнавальної, самоосвітньої, прогностичної, коригуючої та виховної). Проаналізувавши позиції науковців констатуємо, що:</w:t>
      </w:r>
    </w:p>
    <w:p w:rsidR="00A11ACF" w:rsidRPr="000C3B23" w:rsidRDefault="00B015F2" w:rsidP="00E24E6B">
      <w:pPr>
        <w:pStyle w:val="af6"/>
        <w:ind w:firstLine="567"/>
      </w:pPr>
      <w:r>
        <w:t>1. </w:t>
      </w:r>
      <w:r w:rsidR="00A11ACF" w:rsidRPr="000C3B23">
        <w:t xml:space="preserve">Самостійна робота студента – основний засіб засвоєння студентом навчального матеріалу у вільний від обов’язкових навчальних занять час. </w:t>
      </w:r>
    </w:p>
    <w:p w:rsidR="00A11ACF" w:rsidRPr="000C3B23" w:rsidRDefault="00B015F2" w:rsidP="00E24E6B">
      <w:pPr>
        <w:pStyle w:val="af6"/>
        <w:ind w:firstLine="567"/>
      </w:pPr>
      <w:r>
        <w:t>2. </w:t>
      </w:r>
      <w:r w:rsidR="00A11ACF" w:rsidRPr="000C3B23">
        <w:t>Самостійність – можливість здійснювати самостійну роботу на основі формування якостей рефлексивного керування.</w:t>
      </w:r>
    </w:p>
    <w:p w:rsidR="00A11ACF" w:rsidRPr="000C3B23" w:rsidRDefault="00A11ACF" w:rsidP="00E24E6B">
      <w:pPr>
        <w:pStyle w:val="af6"/>
        <w:ind w:firstLine="567"/>
      </w:pPr>
      <w:r w:rsidRPr="000C3B23">
        <w:t>Різнорівнева самостійна робота – одна з найважливіших складових освітнього процесу, що передбачає інтеграцію різних видів індивідуальної та колективної навчальної діяльності, що здійснюється під час аудиторних, позааудиторних занять без участі викладача або під його безпосереднім керівництвом; є диференційованою за певними рівнями і дозволяє розглядати накопичувані знання як об’єкт власної діяльності студента.</w:t>
      </w:r>
    </w:p>
    <w:p w:rsidR="00A11ACF" w:rsidRPr="000C3B23" w:rsidRDefault="00A11ACF" w:rsidP="00E24E6B">
      <w:pPr>
        <w:pStyle w:val="af6"/>
        <w:ind w:firstLine="567"/>
      </w:pPr>
      <w:r w:rsidRPr="000C3B23">
        <w:t>Під змістом поняття «різнорівнева самостійна робота» розуміють дидактичну технологію, яка спрямована на вдосконалення навчального процесу та підвищення його результативності шляхом використання навчального завдання.</w:t>
      </w:r>
    </w:p>
    <w:p w:rsidR="00A11ACF" w:rsidRPr="000C3B23" w:rsidRDefault="00A11ACF" w:rsidP="00E24E6B">
      <w:pPr>
        <w:pStyle w:val="af6"/>
        <w:ind w:firstLine="567"/>
      </w:pPr>
      <w:r w:rsidRPr="000C3B23">
        <w:t>Основними умовами використання різнорівневої самостійної роботи в навчальному процесі є: відповідність та актуальність завдань; освіченість та компетентність викладача у використанні рівнів самостійної роботи тощо.</w:t>
      </w:r>
    </w:p>
    <w:p w:rsidR="00A11ACF" w:rsidRPr="000C3B23" w:rsidRDefault="00A11ACF" w:rsidP="00E24E6B">
      <w:pPr>
        <w:pStyle w:val="af6"/>
        <w:ind w:firstLine="567"/>
      </w:pPr>
      <w:r w:rsidRPr="000C3B23">
        <w:t>Унаслідок дослідження теоретичних засад окресленої проблеми ми пропонуємо реалізувати такі педагогічні умови:</w:t>
      </w:r>
    </w:p>
    <w:p w:rsidR="00A11ACF" w:rsidRPr="000C3B23" w:rsidRDefault="00A11ACF" w:rsidP="00E24E6B">
      <w:pPr>
        <w:pStyle w:val="af6"/>
        <w:ind w:firstLine="567"/>
      </w:pPr>
      <w:r w:rsidRPr="000C3B23">
        <w:t xml:space="preserve">1. Створення інноваційного навчального середовища, </w:t>
      </w:r>
      <w:r w:rsidRPr="000C3B23">
        <w:lastRenderedPageBreak/>
        <w:t>спрямованого на забезпечення самореалізації студентів у процесі навчальної взаємодії.</w:t>
      </w:r>
    </w:p>
    <w:p w:rsidR="00A11ACF" w:rsidRPr="000C3B23" w:rsidRDefault="00A11ACF" w:rsidP="00E24E6B">
      <w:pPr>
        <w:pStyle w:val="af6"/>
        <w:ind w:firstLine="567"/>
      </w:pPr>
      <w:r w:rsidRPr="000C3B23">
        <w:t>Інноваційне освітнє середовище – це педагогічно доцільно організований простір життєдіяльності, який сприяє розвитку інноваційного ресурсу особистості; інтегрований засіб накопичення і реалізації інноваційного потенціалу навчального закладу; навчальне середовище, що будується на принципах кооперації навчальної діяльності як рівноправної взаємодії студентів у невеликих групах, що об’єднуються для розв’язання</w:t>
      </w:r>
      <w:r w:rsidR="00CF4399" w:rsidRPr="000C3B23">
        <w:t xml:space="preserve"> </w:t>
      </w:r>
      <w:r w:rsidRPr="000C3B23">
        <w:t>загального завдання.</w:t>
      </w:r>
    </w:p>
    <w:p w:rsidR="00A11ACF" w:rsidRPr="000C3B23" w:rsidRDefault="00A11ACF" w:rsidP="00E24E6B">
      <w:pPr>
        <w:pStyle w:val="af6"/>
        <w:ind w:firstLine="567"/>
      </w:pPr>
      <w:r w:rsidRPr="000C3B23">
        <w:t>Реальними перевагами інноваційного навчання є:</w:t>
      </w:r>
    </w:p>
    <w:p w:rsidR="00A11ACF" w:rsidRPr="000C3B23" w:rsidRDefault="00F54838" w:rsidP="00E24E6B">
      <w:pPr>
        <w:pStyle w:val="af6"/>
        <w:ind w:firstLine="567"/>
      </w:pPr>
      <w:r w:rsidRPr="00F54838">
        <w:rPr>
          <w:lang w:val="ru-RU"/>
        </w:rPr>
        <w:t>–</w:t>
      </w:r>
      <w:r>
        <w:rPr>
          <w:lang w:val="en-US"/>
        </w:rPr>
        <w:t> </w:t>
      </w:r>
      <w:r w:rsidR="00A11ACF" w:rsidRPr="000C3B23">
        <w:t>індивідуально-диференційований підхід;</w:t>
      </w:r>
    </w:p>
    <w:p w:rsidR="00A11ACF" w:rsidRPr="000C3B23" w:rsidRDefault="00F54838" w:rsidP="00E24E6B">
      <w:pPr>
        <w:pStyle w:val="af6"/>
        <w:ind w:firstLine="567"/>
      </w:pPr>
      <w:r w:rsidRPr="00F54838">
        <w:rPr>
          <w:lang w:val="ru-RU"/>
        </w:rPr>
        <w:t>–</w:t>
      </w:r>
      <w:r>
        <w:rPr>
          <w:lang w:val="en-US"/>
        </w:rPr>
        <w:t> </w:t>
      </w:r>
      <w:r w:rsidR="00A11ACF" w:rsidRPr="000C3B23">
        <w:t>посилення мотивації навчання;</w:t>
      </w:r>
    </w:p>
    <w:p w:rsidR="00A11ACF" w:rsidRPr="000C3B23" w:rsidRDefault="00F54838" w:rsidP="00E24E6B">
      <w:pPr>
        <w:pStyle w:val="af6"/>
        <w:ind w:firstLine="567"/>
      </w:pPr>
      <w:r w:rsidRPr="00F54838">
        <w:rPr>
          <w:lang w:val="ru-RU"/>
        </w:rPr>
        <w:t>–</w:t>
      </w:r>
      <w:r>
        <w:rPr>
          <w:lang w:val="en-US"/>
        </w:rPr>
        <w:t> </w:t>
      </w:r>
      <w:r w:rsidR="00A11ACF" w:rsidRPr="000C3B23">
        <w:t>можливість застосування різних форм і методів навчання за рахунок тривалості модульного заняття;</w:t>
      </w:r>
    </w:p>
    <w:p w:rsidR="00A11ACF" w:rsidRPr="000C3B23" w:rsidRDefault="00F54838" w:rsidP="00E24E6B">
      <w:pPr>
        <w:pStyle w:val="af6"/>
        <w:ind w:firstLine="567"/>
      </w:pPr>
      <w:r w:rsidRPr="00F54838">
        <w:rPr>
          <w:lang w:val="ru-RU"/>
        </w:rPr>
        <w:t>–</w:t>
      </w:r>
      <w:r>
        <w:rPr>
          <w:lang w:val="en-US"/>
        </w:rPr>
        <w:t> </w:t>
      </w:r>
      <w:r w:rsidR="00A11ACF" w:rsidRPr="000C3B23">
        <w:t>розвиток самооцінювання та самореалізації студентів тощо.</w:t>
      </w:r>
    </w:p>
    <w:p w:rsidR="00A11ACF" w:rsidRPr="000C3B23" w:rsidRDefault="00A11ACF" w:rsidP="00E24E6B">
      <w:pPr>
        <w:pStyle w:val="af6"/>
        <w:ind w:firstLine="567"/>
      </w:pPr>
      <w:r w:rsidRPr="000C3B23">
        <w:t>2. Використання ІКТ (інформаційно-комунікаційних технологій).</w:t>
      </w:r>
    </w:p>
    <w:p w:rsidR="00A11ACF" w:rsidRPr="000C3B23" w:rsidRDefault="00A11ACF" w:rsidP="00E24E6B">
      <w:pPr>
        <w:pStyle w:val="af6"/>
        <w:ind w:firstLine="567"/>
      </w:pPr>
      <w:r w:rsidRPr="000C3B23">
        <w:t>Причини, що зумовлюють використання ІТ:</w:t>
      </w:r>
    </w:p>
    <w:p w:rsidR="00A11ACF" w:rsidRPr="000C3B23" w:rsidRDefault="00F54838" w:rsidP="00E24E6B">
      <w:pPr>
        <w:pStyle w:val="af6"/>
        <w:ind w:firstLine="567"/>
      </w:pPr>
      <w:r w:rsidRPr="00F54838">
        <w:rPr>
          <w:lang w:val="ru-RU"/>
        </w:rPr>
        <w:t>–</w:t>
      </w:r>
      <w:r>
        <w:rPr>
          <w:lang w:val="en-US"/>
        </w:rPr>
        <w:t> </w:t>
      </w:r>
      <w:r w:rsidR="00A11ACF" w:rsidRPr="000C3B23">
        <w:t>умови розвитку суспільства, що сприяли пошуку нових засобів організації навчально-виховного процесу, зокрема застосування персонального комп’ютера;</w:t>
      </w:r>
    </w:p>
    <w:p w:rsidR="00A11ACF" w:rsidRPr="000C3B23" w:rsidRDefault="00F54838" w:rsidP="00E24E6B">
      <w:pPr>
        <w:pStyle w:val="af6"/>
        <w:ind w:firstLine="567"/>
      </w:pPr>
      <w:r w:rsidRPr="00F54838">
        <w:rPr>
          <w:lang w:val="ru-RU"/>
        </w:rPr>
        <w:t>–</w:t>
      </w:r>
      <w:r>
        <w:rPr>
          <w:lang w:val="en-US"/>
        </w:rPr>
        <w:t> </w:t>
      </w:r>
      <w:r w:rsidR="00A11ACF" w:rsidRPr="000C3B23">
        <w:t>стрімке збільшення потоку наукової інформації у період технічного прогресу, що потребує вчасного й адекватного відображення в навчальному процесі;</w:t>
      </w:r>
    </w:p>
    <w:p w:rsidR="00A11ACF" w:rsidRPr="000C3B23" w:rsidRDefault="00F54838" w:rsidP="00E24E6B">
      <w:pPr>
        <w:pStyle w:val="af6"/>
        <w:ind w:firstLine="567"/>
      </w:pPr>
      <w:r w:rsidRPr="00F54838">
        <w:t>–</w:t>
      </w:r>
      <w:r>
        <w:rPr>
          <w:lang w:val="en-US"/>
        </w:rPr>
        <w:t> </w:t>
      </w:r>
      <w:r w:rsidR="00A11ACF" w:rsidRPr="000C3B23">
        <w:t>зниження рівня мотивації й пізнавальної активності студентів під час вивчення навчальних дисциплін, що сприяє вдосконаленню методики навчання, модернізації форм і прийомів роботи викладача.</w:t>
      </w:r>
    </w:p>
    <w:p w:rsidR="00A11ACF" w:rsidRPr="000C3B23" w:rsidRDefault="00A11ACF" w:rsidP="00E24E6B">
      <w:pPr>
        <w:pStyle w:val="af6"/>
        <w:ind w:firstLine="567"/>
      </w:pPr>
      <w:r w:rsidRPr="000C3B23">
        <w:t>Використання ІКТ навчання реалізує дидактичний принцип наочності, що зумовлює вибір педагогічно доцільного комплексу наочних посібників, сучасних технічних засобів. Навчання з використанням електронних ІКТ позитивно впливає на загальний рівень педагогічного процесу та рівень розвитку студентів, сприяє формуванню у студентів певних навичок роботи з комп’ютером.</w:t>
      </w:r>
    </w:p>
    <w:p w:rsidR="00A11ACF" w:rsidRPr="000C3B23" w:rsidRDefault="00A11ACF" w:rsidP="00E24E6B">
      <w:pPr>
        <w:pStyle w:val="af6"/>
        <w:ind w:firstLine="567"/>
      </w:pPr>
      <w:r w:rsidRPr="000C3B23">
        <w:t>3. Поєднання традиційних і нетрадиційних форм навчання.</w:t>
      </w:r>
    </w:p>
    <w:p w:rsidR="00A11ACF" w:rsidRPr="000C3B23" w:rsidRDefault="00A11ACF" w:rsidP="00E24E6B">
      <w:pPr>
        <w:pStyle w:val="af6"/>
        <w:ind w:firstLine="567"/>
      </w:pPr>
      <w:r w:rsidRPr="000C3B23">
        <w:lastRenderedPageBreak/>
        <w:t>Форми, які використовувалися протягом багатьох століть і застосовуються в сучасній навчальній практиці, визначаються як традиційні. Вони, безперечно, не втратили своєї методичної цінності й сьогодні.</w:t>
      </w:r>
    </w:p>
    <w:p w:rsidR="00A11ACF" w:rsidRPr="000C3B23" w:rsidRDefault="00A11ACF" w:rsidP="00E24E6B">
      <w:pPr>
        <w:pStyle w:val="af6"/>
        <w:ind w:firstLine="567"/>
      </w:pPr>
      <w:r w:rsidRPr="000C3B23">
        <w:t>Індивідуальні, фронтальні форми навчання є традиційними, а колективні – принципово новими в сучасній освіті.</w:t>
      </w:r>
    </w:p>
    <w:p w:rsidR="00A11ACF" w:rsidRPr="000C3B23" w:rsidRDefault="00A11ACF" w:rsidP="00E24E6B">
      <w:pPr>
        <w:pStyle w:val="af6"/>
        <w:ind w:firstLine="567"/>
      </w:pPr>
      <w:r w:rsidRPr="000C3B23">
        <w:t>Упровадження нетрадиційних форм навчання сприяє раціональному використанню навчальною часу, підвищує продуктивність роботи студентів, а також розширює функції педагога.</w:t>
      </w:r>
    </w:p>
    <w:p w:rsidR="00A11ACF" w:rsidRPr="000C3B23" w:rsidRDefault="00A11ACF" w:rsidP="00E24E6B">
      <w:pPr>
        <w:pStyle w:val="af6"/>
        <w:ind w:firstLine="567"/>
      </w:pPr>
      <w:r w:rsidRPr="000C3B23">
        <w:t>Останнім часом інтерес студентів до навчання різко знизився, їх соціальна активність, показники ініціативності та самостійності знизились. Розв’язання цих актуальних проблем можливе лише на основі широкого використання елементів інноваційних педагогічних ідей і технологій, оптимального поєднання традиційних і нетрадиційних форм навчання, упровадження інтегрованих елементів комп’ютерних знань у навчальний процес.</w:t>
      </w:r>
    </w:p>
    <w:p w:rsidR="00A11ACF" w:rsidRPr="000C3B23" w:rsidRDefault="00A11ACF" w:rsidP="00E24E6B">
      <w:pPr>
        <w:pStyle w:val="af6"/>
        <w:ind w:firstLine="567"/>
      </w:pPr>
      <w:r w:rsidRPr="000C3B23">
        <w:t>Проведений аналіз навчальних занять із дисципліни «Комп’ютерні технології у навчальному процесі» продемонстрував, що організація різнорівневої самостійної роботи, а також реалізація наведених вище педагогічних умов сприяють удосконаленню й урізноманітненню діяльності педагога, підвищують продуктивність освітнього процесу.</w:t>
      </w:r>
    </w:p>
    <w:p w:rsidR="00A11ACF" w:rsidRPr="000C3B23" w:rsidRDefault="00A11ACF" w:rsidP="00E24E6B">
      <w:pPr>
        <w:pStyle w:val="af6"/>
        <w:ind w:firstLine="567"/>
      </w:pPr>
      <w:r w:rsidRPr="000C3B23">
        <w:t>Це доводить необхідність організації різнорівневої самостійної роботи у системі сучасної освіти.</w:t>
      </w:r>
    </w:p>
    <w:p w:rsidR="00A11ACF" w:rsidRPr="000C3B23" w:rsidRDefault="00A11ACF" w:rsidP="00E24E6B">
      <w:pPr>
        <w:pStyle w:val="af6"/>
        <w:ind w:firstLine="567"/>
      </w:pPr>
      <w:r w:rsidRPr="000C3B23">
        <w:t>Проаналізувавши організацію різнорівневої самостійної роботи на основі досвіду роботи викладача інформатики, можемо стверджувати, що окреслена проблема є актуальною у вищий школі. Зважаючи на прогресивний розвиток освіти, можемо стверджувати, що досліджувана проблема потребує подальшого вивчення та розгляду з позиції фахової професійної інноватики.</w:t>
      </w:r>
    </w:p>
    <w:p w:rsidR="00A11ACF" w:rsidRPr="000C3B23" w:rsidRDefault="00A11ACF" w:rsidP="00E24E6B">
      <w:pPr>
        <w:pStyle w:val="af6"/>
        <w:ind w:firstLine="0"/>
        <w:jc w:val="center"/>
        <w:rPr>
          <w:b/>
        </w:rPr>
      </w:pPr>
      <w:r w:rsidRPr="000C3B23">
        <w:rPr>
          <w:b/>
        </w:rPr>
        <w:t>Література</w:t>
      </w:r>
    </w:p>
    <w:p w:rsidR="00A11ACF" w:rsidRPr="00F41181" w:rsidRDefault="00A11ACF" w:rsidP="00E24E6B">
      <w:pPr>
        <w:pStyle w:val="af6"/>
        <w:ind w:firstLine="567"/>
      </w:pPr>
      <w:bookmarkStart w:id="64" w:name="болюбаш"/>
      <w:r w:rsidRPr="00174094">
        <w:rPr>
          <w:b/>
        </w:rPr>
        <w:t>1.</w:t>
      </w:r>
      <w:r w:rsidRPr="00F41181">
        <w:t> </w:t>
      </w:r>
      <w:r w:rsidR="000769FB" w:rsidRPr="00F41181">
        <w:t>Болюбаш Я. </w:t>
      </w:r>
      <w:r w:rsidRPr="00F41181">
        <w:t xml:space="preserve">Я. Організація навчального процесу у вищих закладах </w:t>
      </w:r>
      <w:r w:rsidR="000769FB" w:rsidRPr="00F41181">
        <w:t xml:space="preserve">освіти : навч. посіб. / </w:t>
      </w:r>
      <w:r w:rsidR="00F41181" w:rsidRPr="00F41181">
        <w:t>Я. Я.</w:t>
      </w:r>
      <w:r w:rsidR="00F41181">
        <w:t> </w:t>
      </w:r>
      <w:r w:rsidR="000769FB" w:rsidRPr="00F41181">
        <w:t>Болюбаш</w:t>
      </w:r>
      <w:r w:rsidR="00984B16">
        <w:t xml:space="preserve"> </w:t>
      </w:r>
      <w:r w:rsidR="000769FB" w:rsidRPr="00F41181">
        <w:t>– К. : Компас, 1997. – 63 </w:t>
      </w:r>
      <w:r w:rsidRPr="00F41181">
        <w:t>с.</w:t>
      </w:r>
      <w:bookmarkEnd w:id="64"/>
    </w:p>
    <w:p w:rsidR="00A11ACF" w:rsidRPr="00F41181" w:rsidRDefault="000769FB" w:rsidP="00E24E6B">
      <w:pPr>
        <w:pStyle w:val="af6"/>
        <w:ind w:firstLine="567"/>
      </w:pPr>
      <w:bookmarkStart w:id="65" w:name="бондар"/>
      <w:r w:rsidRPr="00174094">
        <w:rPr>
          <w:b/>
        </w:rPr>
        <w:lastRenderedPageBreak/>
        <w:t>2.</w:t>
      </w:r>
      <w:r w:rsidRPr="00F41181">
        <w:t> Бондар В. </w:t>
      </w:r>
      <w:r w:rsidR="00A11ACF" w:rsidRPr="00F41181">
        <w:t>І. Дидактика : ефективні техноло</w:t>
      </w:r>
      <w:r w:rsidRPr="00F41181">
        <w:t xml:space="preserve">гії навчання студентів / </w:t>
      </w:r>
      <w:r w:rsidR="00F41181" w:rsidRPr="00F41181">
        <w:t>В. І.</w:t>
      </w:r>
      <w:r w:rsidR="00F41181">
        <w:t> </w:t>
      </w:r>
      <w:r w:rsidRPr="00F41181">
        <w:t>Бондар </w:t>
      </w:r>
      <w:r w:rsidR="00A11ACF" w:rsidRPr="00F41181">
        <w:t>– К. : Вересень, 199</w:t>
      </w:r>
      <w:r w:rsidRPr="00F41181">
        <w:t>6. – 129 </w:t>
      </w:r>
      <w:r w:rsidR="00A11ACF" w:rsidRPr="00F41181">
        <w:t>с.</w:t>
      </w:r>
      <w:bookmarkEnd w:id="65"/>
    </w:p>
    <w:p w:rsidR="00A11ACF" w:rsidRPr="00F41181" w:rsidRDefault="000769FB" w:rsidP="00E24E6B">
      <w:pPr>
        <w:pStyle w:val="af6"/>
        <w:ind w:firstLine="567"/>
      </w:pPr>
      <w:bookmarkStart w:id="66" w:name="буряк"/>
      <w:r w:rsidRPr="00174094">
        <w:rPr>
          <w:b/>
        </w:rPr>
        <w:t>3.</w:t>
      </w:r>
      <w:r w:rsidRPr="00F41181">
        <w:t> Буряк В. </w:t>
      </w:r>
      <w:r w:rsidR="00A11ACF" w:rsidRPr="00F41181">
        <w:t>К. Самостоятельная работа учащихся</w:t>
      </w:r>
      <w:r w:rsidRPr="00F41181">
        <w:t> / В. К. </w:t>
      </w:r>
      <w:r w:rsidR="00A11ACF" w:rsidRPr="00F41181">
        <w:t>Бур</w:t>
      </w:r>
      <w:r w:rsidRPr="00F41181">
        <w:t>як. – М. : Просвещ., 1984. – 89 </w:t>
      </w:r>
      <w:r w:rsidR="00A11ACF" w:rsidRPr="00F41181">
        <w:t>с.</w:t>
      </w:r>
    </w:p>
    <w:p w:rsidR="00A11ACF" w:rsidRPr="000C3B23" w:rsidRDefault="000769FB" w:rsidP="00E24E6B">
      <w:pPr>
        <w:pStyle w:val="af6"/>
        <w:ind w:firstLine="567"/>
      </w:pPr>
      <w:bookmarkStart w:id="67" w:name="козаков"/>
      <w:bookmarkEnd w:id="66"/>
      <w:r w:rsidRPr="00174094">
        <w:rPr>
          <w:b/>
        </w:rPr>
        <w:t>4.</w:t>
      </w:r>
      <w:r w:rsidRPr="00F41181">
        <w:t> Козаков В. </w:t>
      </w:r>
      <w:r w:rsidR="00A11ACF" w:rsidRPr="00F41181">
        <w:t>А. Самостійна робота студентів і її інформаційно</w:t>
      </w:r>
      <w:r w:rsidR="00A11ACF" w:rsidRPr="000C3B23">
        <w:t>-м</w:t>
      </w:r>
      <w:r w:rsidRPr="000C3B23">
        <w:t xml:space="preserve">етодичне забезпечення / </w:t>
      </w:r>
      <w:r w:rsidR="00F41181" w:rsidRPr="000C3B23">
        <w:t>В. А.</w:t>
      </w:r>
      <w:r w:rsidR="00F41181">
        <w:t> </w:t>
      </w:r>
      <w:r w:rsidRPr="000C3B23">
        <w:t>Козаков – К. : Вища школа, 1990. – 246 </w:t>
      </w:r>
      <w:r w:rsidR="00A11ACF" w:rsidRPr="000C3B23">
        <w:t>с.</w:t>
      </w:r>
      <w:bookmarkEnd w:id="67"/>
    </w:p>
    <w:p w:rsidR="00A11ACF" w:rsidRPr="000C3B23" w:rsidRDefault="00A11ACF" w:rsidP="00E24E6B">
      <w:pPr>
        <w:pStyle w:val="af6"/>
        <w:ind w:firstLine="567"/>
      </w:pPr>
    </w:p>
    <w:p w:rsidR="000769FB" w:rsidRPr="000C3B23" w:rsidRDefault="000769FB" w:rsidP="00E24E6B">
      <w:pPr>
        <w:pStyle w:val="af6"/>
      </w:pPr>
    </w:p>
    <w:p w:rsidR="00054BF9" w:rsidRDefault="000769FB" w:rsidP="007C0D7E">
      <w:pPr>
        <w:pStyle w:val="1"/>
      </w:pPr>
      <w:bookmarkStart w:id="68" w:name="_Toc497712691"/>
      <w:bookmarkStart w:id="69" w:name="_Toc497713007"/>
      <w:bookmarkStart w:id="70" w:name="_Toc498081304"/>
      <w:r w:rsidRPr="003E3C1C">
        <w:t>РОЗВИТОК</w:t>
      </w:r>
      <w:r w:rsidR="00CF4399" w:rsidRPr="003E3C1C">
        <w:t xml:space="preserve"> </w:t>
      </w:r>
      <w:r w:rsidRPr="003E3C1C">
        <w:t>ПАМ’ЯТІ</w:t>
      </w:r>
      <w:r w:rsidR="00CF4399" w:rsidRPr="003E3C1C">
        <w:t xml:space="preserve"> </w:t>
      </w:r>
      <w:r w:rsidR="00054BF9">
        <w:t>УЧНІ</w:t>
      </w:r>
    </w:p>
    <w:p w:rsidR="000769FB" w:rsidRPr="003E3C1C" w:rsidRDefault="000769FB" w:rsidP="007C0D7E">
      <w:pPr>
        <w:pStyle w:val="1"/>
      </w:pPr>
      <w:r w:rsidRPr="003E3C1C">
        <w:t>У</w:t>
      </w:r>
      <w:r w:rsidR="00CF4399" w:rsidRPr="003E3C1C">
        <w:t xml:space="preserve"> </w:t>
      </w:r>
      <w:r w:rsidRPr="003E3C1C">
        <w:t>НАВЧАЛЬНО-ВИРОБНИЧОМУ</w:t>
      </w:r>
      <w:r w:rsidR="00CF4399" w:rsidRPr="003E3C1C">
        <w:t xml:space="preserve"> </w:t>
      </w:r>
      <w:r w:rsidRPr="003E3C1C">
        <w:t>ПРОЦЕСІ</w:t>
      </w:r>
      <w:r w:rsidR="00CF4399" w:rsidRPr="003E3C1C">
        <w:t xml:space="preserve"> </w:t>
      </w:r>
      <w:r w:rsidRPr="003E3C1C">
        <w:t>ПТНЗ</w:t>
      </w:r>
      <w:bookmarkEnd w:id="68"/>
      <w:bookmarkEnd w:id="69"/>
      <w:bookmarkEnd w:id="70"/>
    </w:p>
    <w:p w:rsidR="000769FB" w:rsidRPr="000C3B23" w:rsidRDefault="000769FB" w:rsidP="007C0D7E">
      <w:pPr>
        <w:pStyle w:val="2"/>
      </w:pPr>
      <w:bookmarkStart w:id="71" w:name="_Toc498081305"/>
      <w:r w:rsidRPr="000C3B23">
        <w:t>Лісова О. А.</w:t>
      </w:r>
      <w:bookmarkEnd w:id="71"/>
    </w:p>
    <w:p w:rsidR="000769FB" w:rsidRPr="000C3B23" w:rsidRDefault="000769FB" w:rsidP="00E24E6B">
      <w:pPr>
        <w:pStyle w:val="af6"/>
        <w:ind w:firstLine="0"/>
        <w:jc w:val="center"/>
      </w:pPr>
      <w:r w:rsidRPr="000C3B23">
        <w:t>Наук. кер. – Тарасова О. В., канд. психол. наук, доцент</w:t>
      </w:r>
    </w:p>
    <w:p w:rsidR="000769FB" w:rsidRPr="000C3B23" w:rsidRDefault="000769FB" w:rsidP="00E24E6B">
      <w:pPr>
        <w:pStyle w:val="af6"/>
        <w:ind w:firstLine="0"/>
        <w:jc w:val="center"/>
        <w:rPr>
          <w:i/>
        </w:rPr>
      </w:pPr>
      <w:r w:rsidRPr="000C3B23">
        <w:rPr>
          <w:i/>
        </w:rPr>
        <w:t>ДВНЗ «Криворізький національний університет»</w:t>
      </w:r>
    </w:p>
    <w:p w:rsidR="000769FB" w:rsidRPr="000C3B23" w:rsidRDefault="000769FB" w:rsidP="00E24E6B">
      <w:pPr>
        <w:pStyle w:val="af6"/>
        <w:jc w:val="center"/>
        <w:rPr>
          <w:i/>
        </w:rPr>
      </w:pPr>
    </w:p>
    <w:p w:rsidR="000769FB" w:rsidRPr="000C3B23" w:rsidRDefault="000769FB" w:rsidP="00E24E6B">
      <w:pPr>
        <w:pStyle w:val="af6"/>
        <w:ind w:firstLine="567"/>
      </w:pPr>
      <w:r w:rsidRPr="000C3B23">
        <w:t xml:space="preserve">Основним пріоритетом професійно-технічних навчальних закладів стає підготовка особистості фахівця: компетентного, ініціативного та інтелектуально розвиненого. Основна стратегія спрямована на реалізацію потенційних здібностей інтелекту учня в процесі навчально-пізнавальної діяльності. </w:t>
      </w:r>
    </w:p>
    <w:p w:rsidR="000769FB" w:rsidRPr="000C3B23" w:rsidRDefault="000769FB" w:rsidP="00E24E6B">
      <w:pPr>
        <w:pStyle w:val="af6"/>
        <w:ind w:firstLine="567"/>
      </w:pPr>
      <w:r w:rsidRPr="000C3B23">
        <w:t>Ряд дослідників (Л. C. Виготський, Л. B. Занков та ін.) стверджують, що проблема розвитку пізнавальних процесів вимагає створення таких умов, які б забезпечували під час навчання розкриття потенційних можливостей інтелекту учнів. Це стосується, безумовно, і такого важливого пізнавального процесу, як пам’ять. Аналіз праць авторів (П. Корсакова, Г. Шапутьє, Г. К. Середа, А. А. Смирнов та ін.), які досліджували дану проблему, показав, що вплив психолого-педагогічних умов є важливим для розвитку пам’яті учнів.</w:t>
      </w:r>
    </w:p>
    <w:p w:rsidR="000769FB" w:rsidRPr="000C3B23" w:rsidRDefault="000769FB" w:rsidP="00E24E6B">
      <w:pPr>
        <w:pStyle w:val="af6"/>
        <w:ind w:firstLine="567"/>
      </w:pPr>
      <w:r w:rsidRPr="000C3B23">
        <w:t>Вивчення поставленої проблеми розглядалося багатьма дослідниками, проте їх позиції відзначаються суперечливістю визначення сутності пам’яті. Наприклад, П. Корсакова вказує, що пам’ять – одна з найважливіших психічних функцій, яку покладено в основу формування індивідуального досвіду людини, його мови, мислення, емоцій, рухових навичок [</w:t>
      </w:r>
      <w:r w:rsidR="00F54838" w:rsidRPr="00294B35">
        <w:t>1</w:t>
      </w:r>
      <w:r w:rsidR="00F54838">
        <w:t>,</w:t>
      </w:r>
      <w:r w:rsidR="00F54838">
        <w:rPr>
          <w:lang w:val="en-US"/>
        </w:rPr>
        <w:t> </w:t>
      </w:r>
      <w:r w:rsidRPr="000C3B23">
        <w:t xml:space="preserve">с. 247]. Як зазначає Г. К. Середа, пам’ять – це психологічний механізм (сукупність психічних процесів) системної організації індивідуального досвіду як необхідної </w:t>
      </w:r>
      <w:r w:rsidRPr="000C3B23">
        <w:lastRenderedPageBreak/>
        <w:t>умови здійснення майбутньої діяльності [</w:t>
      </w:r>
      <w:r w:rsidR="00F54838" w:rsidRPr="00294B35">
        <w:rPr>
          <w:color w:val="000000" w:themeColor="text1"/>
        </w:rPr>
        <w:t>4</w:t>
      </w:r>
      <w:r w:rsidRPr="00F54838">
        <w:rPr>
          <w:color w:val="000000" w:themeColor="text1"/>
        </w:rPr>
        <w:t>,</w:t>
      </w:r>
      <w:r w:rsidRPr="000C3B23">
        <w:t xml:space="preserve"> с. 47]. На думку Г. Шапутьє, якщо «навчання – це процес, що дозволяє накопичувати інформацію в нервовій системі», то пам’ять можна визначити як «сукупність інформації, набутої мозком, яка керує поведінкою» </w:t>
      </w:r>
      <w:r w:rsidRPr="00F54838">
        <w:rPr>
          <w:color w:val="000000" w:themeColor="text1"/>
        </w:rPr>
        <w:t>[</w:t>
      </w:r>
      <w:r w:rsidR="00F54838" w:rsidRPr="00294B35">
        <w:rPr>
          <w:color w:val="000000" w:themeColor="text1"/>
        </w:rPr>
        <w:t>3</w:t>
      </w:r>
      <w:r w:rsidRPr="00F54838">
        <w:rPr>
          <w:color w:val="000000" w:themeColor="text1"/>
        </w:rPr>
        <w:t>,</w:t>
      </w:r>
      <w:r w:rsidRPr="000C3B23">
        <w:t xml:space="preserve"> с. 146]. А. А. Смирнов визначає пам’ять як одну з форм психічної активності, що характеризується значними індивідуальними відмінностями, які впливають на успішність навчальної та професійної діяльності [</w:t>
      </w:r>
      <w:r w:rsidR="00F54838" w:rsidRPr="00294B35">
        <w:rPr>
          <w:color w:val="000000" w:themeColor="text1"/>
        </w:rPr>
        <w:t>5</w:t>
      </w:r>
      <w:r w:rsidRPr="00F54838">
        <w:rPr>
          <w:color w:val="000000" w:themeColor="text1"/>
        </w:rPr>
        <w:t>,</w:t>
      </w:r>
      <w:r w:rsidRPr="000C3B23">
        <w:t xml:space="preserve"> с. 104].</w:t>
      </w:r>
    </w:p>
    <w:p w:rsidR="000769FB" w:rsidRPr="000C3B23" w:rsidRDefault="000769FB" w:rsidP="00E24E6B">
      <w:pPr>
        <w:pStyle w:val="af6"/>
        <w:ind w:firstLine="567"/>
      </w:pPr>
      <w:r w:rsidRPr="000C3B23">
        <w:t>Аналітичний огляд психолого-педагогічної літератури з означеної нами проблеми дозволив виділити педагогічні умови.</w:t>
      </w:r>
    </w:p>
    <w:p w:rsidR="000769FB" w:rsidRPr="00F54838" w:rsidRDefault="000769FB" w:rsidP="00E24E6B">
      <w:pPr>
        <w:pStyle w:val="af6"/>
        <w:ind w:firstLine="567"/>
        <w:rPr>
          <w:color w:val="000000" w:themeColor="text1"/>
        </w:rPr>
      </w:pPr>
      <w:r w:rsidRPr="00F54838">
        <w:rPr>
          <w:color w:val="000000" w:themeColor="text1"/>
        </w:rPr>
        <w:t>З метою розвитку пам’яті учнів ефективною умовою є оволодіння раціональними прийомами запам’ятовування інформації та її відтворення. Л. В. Черемошкіна виділила 13</w:t>
      </w:r>
      <w:r w:rsidR="005F40EF">
        <w:rPr>
          <w:color w:val="000000" w:themeColor="text1"/>
        </w:rPr>
        <w:t> </w:t>
      </w:r>
      <w:r w:rsidRPr="00F54838">
        <w:rPr>
          <w:color w:val="000000" w:themeColor="text1"/>
        </w:rPr>
        <w:t>мнемічних прийомів або способів організації матеріалу, що запам’ятовується [</w:t>
      </w:r>
      <w:r w:rsidR="00F54838" w:rsidRPr="00294B35">
        <w:rPr>
          <w:color w:val="000000" w:themeColor="text1"/>
        </w:rPr>
        <w:t>6</w:t>
      </w:r>
      <w:r w:rsidRPr="00F54838">
        <w:rPr>
          <w:color w:val="000000" w:themeColor="text1"/>
        </w:rPr>
        <w:t>, с. 31]:</w:t>
      </w:r>
    </w:p>
    <w:p w:rsidR="000769FB" w:rsidRPr="000C3B23" w:rsidRDefault="000769FB" w:rsidP="00E24E6B">
      <w:pPr>
        <w:pStyle w:val="af6"/>
        <w:ind w:firstLine="567"/>
      </w:pPr>
      <w:r w:rsidRPr="000C3B23">
        <w:t>1</w:t>
      </w:r>
      <w:r w:rsidR="00F54838">
        <w:t>)</w:t>
      </w:r>
      <w:r w:rsidRPr="000C3B23">
        <w:t> групування (розбитття матеріалу на групи за змістом, асоціаціями тощо);</w:t>
      </w:r>
    </w:p>
    <w:p w:rsidR="000769FB" w:rsidRPr="000C3B23" w:rsidRDefault="00F54838" w:rsidP="00E24E6B">
      <w:pPr>
        <w:pStyle w:val="af6"/>
        <w:ind w:firstLine="567"/>
      </w:pPr>
      <w:r>
        <w:t>2)</w:t>
      </w:r>
      <w:r w:rsidR="000769FB" w:rsidRPr="000C3B23">
        <w:t> виділення опорних пунктів (фіксація будь-якого короткого пункту, що слугує опорою ширшого змісту: тези, назви, питання, яке викладається в тексті, приклади, порівняння);</w:t>
      </w:r>
    </w:p>
    <w:p w:rsidR="000769FB" w:rsidRPr="000C3B23" w:rsidRDefault="00F54838" w:rsidP="00E24E6B">
      <w:pPr>
        <w:pStyle w:val="af6"/>
        <w:ind w:firstLine="567"/>
      </w:pPr>
      <w:r>
        <w:t>3)</w:t>
      </w:r>
      <w:r w:rsidR="000769FB" w:rsidRPr="000C3B23">
        <w:t> складання плану (сукупність опорних пунктів);</w:t>
      </w:r>
    </w:p>
    <w:p w:rsidR="000769FB" w:rsidRPr="000C3B23" w:rsidRDefault="00F54838" w:rsidP="00E24E6B">
      <w:pPr>
        <w:pStyle w:val="af6"/>
        <w:ind w:firstLine="567"/>
      </w:pPr>
      <w:r>
        <w:t>4)</w:t>
      </w:r>
      <w:r w:rsidR="000769FB" w:rsidRPr="000C3B23">
        <w:t> класифікація (розподілення предметів, явищ, понять за класами, групами);</w:t>
      </w:r>
    </w:p>
    <w:p w:rsidR="000769FB" w:rsidRPr="000C3B23" w:rsidRDefault="00F54838" w:rsidP="00E24E6B">
      <w:pPr>
        <w:pStyle w:val="af6"/>
        <w:ind w:firstLine="567"/>
      </w:pPr>
      <w:r>
        <w:t>5)</w:t>
      </w:r>
      <w:r w:rsidR="000769FB" w:rsidRPr="000C3B23">
        <w:t> структурування (установлення взаємного розташування частин, що становлять ціле);</w:t>
      </w:r>
    </w:p>
    <w:p w:rsidR="000769FB" w:rsidRPr="000C3B23" w:rsidRDefault="00F54838" w:rsidP="00E24E6B">
      <w:pPr>
        <w:pStyle w:val="af6"/>
        <w:ind w:firstLine="567"/>
      </w:pPr>
      <w:r>
        <w:t>6)</w:t>
      </w:r>
      <w:r w:rsidR="000769FB" w:rsidRPr="000C3B23">
        <w:t> схематизація (зображення або опис у загальних рисах);</w:t>
      </w:r>
    </w:p>
    <w:p w:rsidR="000769FB" w:rsidRPr="000C3B23" w:rsidRDefault="00F54838" w:rsidP="00E24E6B">
      <w:pPr>
        <w:pStyle w:val="af6"/>
        <w:ind w:firstLine="567"/>
      </w:pPr>
      <w:r>
        <w:t>7)</w:t>
      </w:r>
      <w:r w:rsidR="000769FB" w:rsidRPr="000C3B23">
        <w:t> установлення аналогій (на основі подібності предметів в одних ознаках робиться висновок про їх подібність і в інших ознаках);</w:t>
      </w:r>
    </w:p>
    <w:p w:rsidR="000769FB" w:rsidRPr="000C3B23" w:rsidRDefault="00F54838" w:rsidP="00E24E6B">
      <w:pPr>
        <w:pStyle w:val="af6"/>
        <w:ind w:firstLine="567"/>
      </w:pPr>
      <w:r>
        <w:t>8)</w:t>
      </w:r>
      <w:r w:rsidR="000769FB" w:rsidRPr="000C3B23">
        <w:t> мнемотехнічні прийоми (прийоми для полегшення запам’ятовування);</w:t>
      </w:r>
    </w:p>
    <w:p w:rsidR="000769FB" w:rsidRPr="000C3B23" w:rsidRDefault="00F54838" w:rsidP="00E24E6B">
      <w:pPr>
        <w:pStyle w:val="af6"/>
        <w:ind w:firstLine="567"/>
      </w:pPr>
      <w:r>
        <w:t>9)</w:t>
      </w:r>
      <w:r w:rsidR="000769FB" w:rsidRPr="000C3B23">
        <w:t> перекодування (вербалізація, подання інформації в образній формі);</w:t>
      </w:r>
    </w:p>
    <w:p w:rsidR="000769FB" w:rsidRPr="000C3B23" w:rsidRDefault="000769FB" w:rsidP="00E24E6B">
      <w:pPr>
        <w:pStyle w:val="af6"/>
        <w:ind w:firstLine="567"/>
      </w:pPr>
      <w:r w:rsidRPr="000C3B23">
        <w:t>10</w:t>
      </w:r>
      <w:r w:rsidR="00F54838">
        <w:t>)</w:t>
      </w:r>
      <w:r w:rsidRPr="000C3B23">
        <w:t> добудовування матеріалу, що запам’ятовується (використання вербальних посередників, об’єднання чогось за ситуативними ознаками);</w:t>
      </w:r>
    </w:p>
    <w:p w:rsidR="000769FB" w:rsidRPr="000C3B23" w:rsidRDefault="00F54838" w:rsidP="00E24E6B">
      <w:pPr>
        <w:pStyle w:val="af6"/>
        <w:ind w:firstLine="567"/>
      </w:pPr>
      <w:r>
        <w:t>11)</w:t>
      </w:r>
      <w:r w:rsidR="000769FB" w:rsidRPr="000C3B23">
        <w:t xml:space="preserve"> серійна організація матеріалу (установлення або </w:t>
      </w:r>
      <w:r w:rsidR="000769FB" w:rsidRPr="000C3B23">
        <w:lastRenderedPageBreak/>
        <w:t>побудова різних послідовностей);</w:t>
      </w:r>
    </w:p>
    <w:p w:rsidR="000769FB" w:rsidRPr="000C3B23" w:rsidRDefault="00F54838" w:rsidP="00E24E6B">
      <w:pPr>
        <w:pStyle w:val="af6"/>
        <w:ind w:firstLine="567"/>
      </w:pPr>
      <w:r>
        <w:t>12)</w:t>
      </w:r>
      <w:r w:rsidR="000769FB" w:rsidRPr="000C3B23">
        <w:t> асоціація (установлення зв’язків за подібністю або протилежністю);</w:t>
      </w:r>
    </w:p>
    <w:p w:rsidR="000769FB" w:rsidRPr="000C3B23" w:rsidRDefault="00F54838" w:rsidP="00E24E6B">
      <w:pPr>
        <w:pStyle w:val="af6"/>
        <w:ind w:firstLine="567"/>
      </w:pPr>
      <w:r>
        <w:t>13)</w:t>
      </w:r>
      <w:r w:rsidR="000769FB" w:rsidRPr="000C3B23">
        <w:t> повторення.</w:t>
      </w:r>
    </w:p>
    <w:p w:rsidR="000769FB" w:rsidRPr="000C3B23" w:rsidRDefault="000769FB" w:rsidP="00E24E6B">
      <w:pPr>
        <w:pStyle w:val="af6"/>
        <w:ind w:firstLine="567"/>
      </w:pPr>
      <w:r w:rsidRPr="000C3B23">
        <w:t>Одні з них передбачають напрям запам’ятовування, інші – переказ матеріалу своїми словами. Продуктивність пам’яті учнів ПТНЗ залежить від розуміння ними характеру завдання й від уміння володіти прийомами запам’ятовування й відтворення.</w:t>
      </w:r>
    </w:p>
    <w:p w:rsidR="000769FB" w:rsidRPr="000C3B23" w:rsidRDefault="000769FB" w:rsidP="00E24E6B">
      <w:pPr>
        <w:pStyle w:val="af6"/>
        <w:ind w:firstLine="567"/>
      </w:pPr>
      <w:r w:rsidRPr="000C3B23">
        <w:t xml:space="preserve">Окрім того, важливим є виконання учнями спеціальних завдань, спрямованих на розвиток асоціативних, довільних властивостей пам’яті. </w:t>
      </w:r>
    </w:p>
    <w:p w:rsidR="000769FB" w:rsidRPr="000C3B23" w:rsidRDefault="000769FB" w:rsidP="00E24E6B">
      <w:pPr>
        <w:pStyle w:val="af6"/>
        <w:ind w:firstLine="567"/>
      </w:pPr>
      <w:r w:rsidRPr="000C3B23">
        <w:t>У старшому віці обсяг матеріалу, що запам’ятовується, більший, ніж у дитини. Тому необхідно сформувати здатність до запам’ятовування й відтворення сенсу, доказів, логічних схем, міркувань. У зв’язку з цим Н. Б. Матвєєва пропонує використовувати на заняттях комплекси вправ, що сприяють розв’язанню спеціальних мнемонічних завдань. При роботі з найпростішим матеріалом учні використовуватимуть прийоми аналізу, синтезу, класифікації, узагальнення, асоціацій, самостійно формулюватимуть висновки на основі спостережень [</w:t>
      </w:r>
      <w:r w:rsidR="00F54838" w:rsidRPr="00294B35">
        <w:t>2</w:t>
      </w:r>
      <w:r w:rsidRPr="000C3B23">
        <w:t>, с. 73].</w:t>
      </w:r>
    </w:p>
    <w:p w:rsidR="000769FB" w:rsidRPr="000C3B23" w:rsidRDefault="000769FB" w:rsidP="00E24E6B">
      <w:pPr>
        <w:pStyle w:val="af6"/>
        <w:ind w:firstLine="567"/>
      </w:pPr>
      <w:r w:rsidRPr="000C3B23">
        <w:t>Отже, проаналізувавши наявний досвід, робимо висновок, що в роботах вітчизняних психологів велику увагу приділено розвитку пам’яті учнів. Пам’ять – це основа будь-якого пізнання, навчання, будь-якої діяльності. При використанні пам’яті у процесі навчання, для досягнення високих результатів при довільному запам’ятовуванні необхідно враховувати особливості матеріалу, рівень оволодіння та способи роботи над ним.</w:t>
      </w:r>
    </w:p>
    <w:p w:rsidR="000769FB" w:rsidRPr="000C3B23" w:rsidRDefault="000769FB" w:rsidP="00E24E6B">
      <w:pPr>
        <w:pStyle w:val="af6"/>
        <w:ind w:firstLine="0"/>
        <w:jc w:val="center"/>
        <w:rPr>
          <w:b/>
        </w:rPr>
      </w:pPr>
      <w:r w:rsidRPr="000C3B23">
        <w:rPr>
          <w:b/>
        </w:rPr>
        <w:t>Література</w:t>
      </w:r>
    </w:p>
    <w:p w:rsidR="000769FB" w:rsidRPr="0032145C" w:rsidRDefault="000769FB" w:rsidP="00E24E6B">
      <w:pPr>
        <w:pStyle w:val="af6"/>
        <w:ind w:firstLine="567"/>
      </w:pPr>
      <w:bookmarkStart w:id="72" w:name="_Ref495095801"/>
      <w:r w:rsidRPr="00174094">
        <w:rPr>
          <w:b/>
        </w:rPr>
        <w:t>1.</w:t>
      </w:r>
      <w:r w:rsidRPr="0032145C">
        <w:t> Корсакова Н. Пам’ять и обучение / Н. Корсакова // Учителям и родителям о психологии подростка. – 1990. – Гл. 10. – С. 247–269</w:t>
      </w:r>
      <w:bookmarkEnd w:id="72"/>
      <w:r w:rsidRPr="0032145C">
        <w:t>.</w:t>
      </w:r>
    </w:p>
    <w:p w:rsidR="000769FB" w:rsidRPr="0032145C" w:rsidRDefault="000769FB" w:rsidP="00E24E6B">
      <w:pPr>
        <w:pStyle w:val="af6"/>
        <w:ind w:firstLine="567"/>
      </w:pPr>
      <w:bookmarkStart w:id="73" w:name="_Ref495095714"/>
      <w:r w:rsidRPr="00174094">
        <w:rPr>
          <w:b/>
        </w:rPr>
        <w:t>2.</w:t>
      </w:r>
      <w:r w:rsidRPr="0032145C">
        <w:t> Матвеева Н. Б. Развитие словесно-логической памяти на уроках русского языка и литературного чтения / Н. Б. Матвеева // Начальная школа плюс До и После. – 2004. – № 7. – С. 72–77.</w:t>
      </w:r>
      <w:bookmarkEnd w:id="73"/>
    </w:p>
    <w:p w:rsidR="000769FB" w:rsidRPr="0032145C" w:rsidRDefault="000769FB" w:rsidP="00E24E6B">
      <w:pPr>
        <w:pStyle w:val="af6"/>
        <w:ind w:firstLine="567"/>
      </w:pPr>
      <w:bookmarkStart w:id="74" w:name="_Ref495095785"/>
      <w:r w:rsidRPr="00174094">
        <w:rPr>
          <w:b/>
        </w:rPr>
        <w:t>3.</w:t>
      </w:r>
      <w:r w:rsidRPr="0032145C">
        <w:t xml:space="preserve"> Сабуров А. С. Память. Структура памяти / </w:t>
      </w:r>
      <w:r w:rsidRPr="0032145C">
        <w:lastRenderedPageBreak/>
        <w:t>А. С. Сабуров // Психология. – 1996. – C. 146–160.</w:t>
      </w:r>
      <w:bookmarkEnd w:id="74"/>
    </w:p>
    <w:p w:rsidR="000769FB" w:rsidRPr="0032145C" w:rsidRDefault="000769FB" w:rsidP="00E24E6B">
      <w:pPr>
        <w:pStyle w:val="af6"/>
        <w:ind w:firstLine="567"/>
      </w:pPr>
      <w:bookmarkStart w:id="75" w:name="_Ref495095754"/>
      <w:r w:rsidRPr="00174094">
        <w:rPr>
          <w:b/>
        </w:rPr>
        <w:t>4.</w:t>
      </w:r>
      <w:r w:rsidRPr="0032145C">
        <w:t> Середа Г. К. Что такое память? / Г. К. Середа // Психологический журнал. – 1985. – Т. 6. – № 6. – С. 41–48.</w:t>
      </w:r>
      <w:bookmarkEnd w:id="75"/>
    </w:p>
    <w:p w:rsidR="000769FB" w:rsidRPr="0032145C" w:rsidRDefault="000769FB" w:rsidP="00E24E6B">
      <w:pPr>
        <w:pStyle w:val="af6"/>
        <w:ind w:firstLine="567"/>
      </w:pPr>
      <w:bookmarkStart w:id="76" w:name="_Ref495095743"/>
      <w:r w:rsidRPr="00174094">
        <w:rPr>
          <w:b/>
        </w:rPr>
        <w:t>5.</w:t>
      </w:r>
      <w:r w:rsidRPr="0032145C">
        <w:t> Смирнов А. А. Память и пути её укрепления / А. А. Смирнов // Политическое самообразование. – 1976. – № 5. – С. 105–113.</w:t>
      </w:r>
      <w:bookmarkEnd w:id="76"/>
    </w:p>
    <w:p w:rsidR="000769FB" w:rsidRPr="0032145C" w:rsidRDefault="000769FB" w:rsidP="00E24E6B">
      <w:pPr>
        <w:pStyle w:val="af6"/>
        <w:ind w:firstLine="567"/>
      </w:pPr>
      <w:bookmarkStart w:id="77" w:name="_Ref495095730"/>
      <w:r w:rsidRPr="00174094">
        <w:rPr>
          <w:b/>
        </w:rPr>
        <w:t>6.</w:t>
      </w:r>
      <w:r w:rsidRPr="0032145C">
        <w:t> Черемошкина Л. В. Развитие памяти у детей: [учеб. пособие для студ. ВУЗов] / Л. В. Черемошкина. – М. : «Академия», 2005. – 96 с.</w:t>
      </w:r>
      <w:bookmarkEnd w:id="77"/>
    </w:p>
    <w:p w:rsidR="000769FB" w:rsidRPr="0032145C" w:rsidRDefault="000769FB" w:rsidP="00E24E6B">
      <w:pPr>
        <w:pStyle w:val="af6"/>
      </w:pPr>
    </w:p>
    <w:p w:rsidR="00CF4399" w:rsidRPr="000C3B23" w:rsidRDefault="00CF4399" w:rsidP="00E24E6B">
      <w:pPr>
        <w:pStyle w:val="af6"/>
      </w:pPr>
    </w:p>
    <w:p w:rsidR="00054BF9" w:rsidRDefault="00054BF9" w:rsidP="007C0D7E">
      <w:pPr>
        <w:pStyle w:val="1"/>
      </w:pPr>
      <w:bookmarkStart w:id="78" w:name="_Toc497712692"/>
      <w:bookmarkStart w:id="79" w:name="_Toc497713008"/>
      <w:bookmarkStart w:id="80" w:name="_Toc498081306"/>
      <w:r>
        <w:t>ПРОФЕСІЙНЕ СТАНОВЛЕННЯ</w:t>
      </w:r>
    </w:p>
    <w:p w:rsidR="00CF4399" w:rsidRPr="003E3C1C" w:rsidRDefault="00CF4399" w:rsidP="007C0D7E">
      <w:pPr>
        <w:pStyle w:val="1"/>
      </w:pPr>
      <w:r w:rsidRPr="003E3C1C">
        <w:t>ОСОБИСТОСТІ</w:t>
      </w:r>
      <w:r w:rsidR="00054BF9">
        <w:t xml:space="preserve"> </w:t>
      </w:r>
      <w:r w:rsidRPr="003E3C1C">
        <w:t>УЧНІВ ПТНЗ</w:t>
      </w:r>
      <w:bookmarkEnd w:id="78"/>
      <w:bookmarkEnd w:id="79"/>
      <w:bookmarkEnd w:id="80"/>
    </w:p>
    <w:p w:rsidR="00FD576C" w:rsidRPr="000C3B23" w:rsidRDefault="00FD576C" w:rsidP="007C0D7E">
      <w:pPr>
        <w:pStyle w:val="2"/>
        <w:rPr>
          <w:highlight w:val="green"/>
        </w:rPr>
      </w:pPr>
      <w:bookmarkStart w:id="81" w:name="_Toc498081307"/>
      <w:r w:rsidRPr="000C3B23">
        <w:t>Ляшенко О. С.</w:t>
      </w:r>
      <w:bookmarkEnd w:id="81"/>
    </w:p>
    <w:p w:rsidR="00FD576C" w:rsidRPr="000C3B23" w:rsidRDefault="00981968" w:rsidP="00E24E6B">
      <w:pPr>
        <w:pStyle w:val="af6"/>
        <w:ind w:firstLine="0"/>
        <w:jc w:val="center"/>
      </w:pPr>
      <w:r w:rsidRPr="000C3B23">
        <w:t>Наук. кер. – Тарасова О. </w:t>
      </w:r>
      <w:r w:rsidR="00FD576C" w:rsidRPr="000C3B23">
        <w:t>В., канд. психол. наук, доцент</w:t>
      </w:r>
    </w:p>
    <w:p w:rsidR="00CF4399" w:rsidRPr="000C3B23" w:rsidRDefault="00FD576C" w:rsidP="00E24E6B">
      <w:pPr>
        <w:pStyle w:val="af6"/>
        <w:ind w:firstLine="0"/>
        <w:jc w:val="center"/>
        <w:rPr>
          <w:i/>
        </w:rPr>
      </w:pPr>
      <w:r w:rsidRPr="000C3B23">
        <w:rPr>
          <w:i/>
        </w:rPr>
        <w:t>ДВНЗ «Криворізький національний університет»</w:t>
      </w:r>
    </w:p>
    <w:p w:rsidR="00FD576C" w:rsidRPr="000C3B23" w:rsidRDefault="00FD576C" w:rsidP="00E24E6B">
      <w:pPr>
        <w:pStyle w:val="af6"/>
        <w:jc w:val="center"/>
        <w:rPr>
          <w:i/>
        </w:rPr>
      </w:pPr>
    </w:p>
    <w:p w:rsidR="00FD576C" w:rsidRPr="000C3B23" w:rsidRDefault="00FD576C" w:rsidP="00D90E67">
      <w:pPr>
        <w:pStyle w:val="af6"/>
        <w:ind w:firstLine="567"/>
      </w:pPr>
      <w:r w:rsidRPr="000C3B23">
        <w:t>В останні роки методики та принципи підготовки кваліфікованих фахівців у ПТНЗ були змінені у зв’язку з появою нових професій на сучасному ринку праці, використанням сучасних телекомунікаційних і комп’ютерних технологій. Професійна підготовка вимагає узгодженості знань щодо техніки, технології та економіки сучасного виробництва й інтеграції знань суміжних професій.</w:t>
      </w:r>
    </w:p>
    <w:p w:rsidR="00FD576C" w:rsidRPr="000C3B23" w:rsidRDefault="00FD576C" w:rsidP="00D90E67">
      <w:pPr>
        <w:pStyle w:val="af6"/>
        <w:ind w:firstLine="567"/>
      </w:pPr>
      <w:r w:rsidRPr="000C3B23">
        <w:t>Аналіз наукових джерел свідчить, що професійне становлення відіграє особливу роль у процесі розвитку та становлення особистості майбутнього фахівця, його професійної свідомості й успішності подальшої професійної діяльності.</w:t>
      </w:r>
    </w:p>
    <w:p w:rsidR="00FD576C" w:rsidRPr="000C3B23" w:rsidRDefault="00FD576C" w:rsidP="00D90E67">
      <w:pPr>
        <w:pStyle w:val="af6"/>
        <w:ind w:firstLine="567"/>
      </w:pPr>
      <w:r w:rsidRPr="000C3B23">
        <w:t>Професійне становлення особистості було досліджено у працях Б. Ананьєва, Л.</w:t>
      </w:r>
      <w:r w:rsidR="005F40EF">
        <w:t> </w:t>
      </w:r>
      <w:r w:rsidRPr="000C3B23">
        <w:t>Божович, О.</w:t>
      </w:r>
      <w:r w:rsidR="005F40EF">
        <w:t> </w:t>
      </w:r>
      <w:r w:rsidR="00F54838">
        <w:t>Леонтьєва, Б. Ломова, І. </w:t>
      </w:r>
      <w:r w:rsidRPr="000C3B23">
        <w:t>Кона, Г.</w:t>
      </w:r>
      <w:r w:rsidR="005F40EF">
        <w:t> </w:t>
      </w:r>
      <w:r w:rsidRPr="000C3B23">
        <w:t>Костюка, К. Платонова, С.</w:t>
      </w:r>
      <w:r w:rsidR="005F40EF">
        <w:t> </w:t>
      </w:r>
      <w:r w:rsidRPr="000C3B23">
        <w:t>Рубінштейна та інших вчених, які визначили специфіку різних підходів до психологічного вивчення цієї проблеми.</w:t>
      </w:r>
    </w:p>
    <w:p w:rsidR="00FD576C" w:rsidRPr="000C3B23" w:rsidRDefault="00FD576C" w:rsidP="00D90E67">
      <w:pPr>
        <w:pStyle w:val="af6"/>
        <w:ind w:firstLine="567"/>
      </w:pPr>
      <w:r w:rsidRPr="000C3B23">
        <w:t>Т.</w:t>
      </w:r>
      <w:r w:rsidR="005F40EF">
        <w:t> </w:t>
      </w:r>
      <w:r w:rsidRPr="000C3B23">
        <w:t>Кудрявцев визначає поняття «професійне становлення» як «тривалий, динамічний, багаторівневий процес, що охоплює кілька основних стадій: формування професійних намірів, професійне навчання, професійну адаптацію, часткову або повну реалізацію особистості в професійній діяльності» [</w:t>
      </w:r>
      <w:r w:rsidR="00D90E67" w:rsidRPr="00D90E67">
        <w:t>3</w:t>
      </w:r>
      <w:r w:rsidRPr="000C3B23">
        <w:t>, с.</w:t>
      </w:r>
      <w:r w:rsidR="0020458E">
        <w:t> </w:t>
      </w:r>
      <w:r w:rsidRPr="000C3B23">
        <w:t>51</w:t>
      </w:r>
      <w:r w:rsidR="005F40EF" w:rsidRPr="000C3B23">
        <w:t>–</w:t>
      </w:r>
      <w:r w:rsidRPr="000C3B23">
        <w:t>59].</w:t>
      </w:r>
    </w:p>
    <w:p w:rsidR="00FD576C" w:rsidRPr="000C3B23" w:rsidRDefault="00FD576C" w:rsidP="00D90E67">
      <w:pPr>
        <w:pStyle w:val="af6"/>
        <w:ind w:firstLine="567"/>
      </w:pPr>
      <w:r w:rsidRPr="000C3B23">
        <w:lastRenderedPageBreak/>
        <w:t>На думку А.</w:t>
      </w:r>
      <w:r w:rsidR="00F54838">
        <w:t> </w:t>
      </w:r>
      <w:r w:rsidRPr="000C3B23">
        <w:t>Сейтешева, професійна спрямованість є важливою стороною загальної спрямованості особистості, складним психологічним утворенням, яке являє собою сукупність потреб, інтересів, установок, цілей, схильностей, переконань тощо та визначає вибір життєвих шляхів [</w:t>
      </w:r>
      <w:r w:rsidR="00D90E67" w:rsidRPr="00D90E67">
        <w:t>9</w:t>
      </w:r>
      <w:r w:rsidRPr="000C3B23">
        <w:t>].</w:t>
      </w:r>
    </w:p>
    <w:p w:rsidR="00FD576C" w:rsidRPr="000C3B23" w:rsidRDefault="00FD576C" w:rsidP="00D90E67">
      <w:pPr>
        <w:pStyle w:val="af6"/>
        <w:ind w:firstLine="567"/>
      </w:pPr>
      <w:r w:rsidRPr="000C3B23">
        <w:t>Професійне становлення особистості – це важливий компонент загального процесу розвитку особистості. Тому важливою проблемою підготовки майбутніх фахівців є дослідження рівня їх професійної спрямованості як визначальної характеристики майбутнього спеціаліста, яка дозволяє особистості максимально виявити свої здібності у визначенні професії.</w:t>
      </w:r>
    </w:p>
    <w:p w:rsidR="00FD576C" w:rsidRPr="000C3B23" w:rsidRDefault="00FD576C" w:rsidP="00D90E67">
      <w:pPr>
        <w:pStyle w:val="af6"/>
        <w:ind w:firstLine="567"/>
      </w:pPr>
      <w:r w:rsidRPr="000C3B23">
        <w:t xml:space="preserve">Аналізуючи різні підходи щодо професійної спрямованості, з одного боку, вона розглядається як спрямованість всього навчального процесу ПТНЗ на формування компетентної та розвинутої особистості майбутнього спеціаліста та розуміється як оволодіння спеціальними знаннями, навичками, вміннями. А з іншого боку, професійна спрямованість розглядається як провідна, інтегральна та соціально зумовлена властивість особистості. </w:t>
      </w:r>
    </w:p>
    <w:p w:rsidR="00FD576C" w:rsidRPr="000C3B23" w:rsidRDefault="00FD576C" w:rsidP="00D90E67">
      <w:pPr>
        <w:pStyle w:val="af6"/>
        <w:ind w:firstLine="567"/>
      </w:pPr>
      <w:r w:rsidRPr="000C3B23">
        <w:t>Навчання у ПТНЗ має свої особливості:</w:t>
      </w:r>
    </w:p>
    <w:p w:rsidR="00FD576C" w:rsidRPr="000C3B23" w:rsidRDefault="00FD576C" w:rsidP="00D90E67">
      <w:pPr>
        <w:pStyle w:val="af6"/>
        <w:ind w:firstLine="567"/>
      </w:pPr>
      <w:r w:rsidRPr="000C3B23">
        <w:t>1. Здійснюється у період ранньої юності, коли у свідомості учнів шкіл з’являється та зміцнюється інтерес до певної професії, що і стає причиною вступу молодої людини до обраного професійного навчального закладу.</w:t>
      </w:r>
    </w:p>
    <w:p w:rsidR="00FD576C" w:rsidRPr="000C3B23" w:rsidRDefault="00FD576C" w:rsidP="00D90E67">
      <w:pPr>
        <w:pStyle w:val="af6"/>
        <w:ind w:firstLine="567"/>
      </w:pPr>
      <w:r w:rsidRPr="000C3B23">
        <w:t>2. Є періодом становлення та розвитку в учня інтересу до спеціальності, яку він обрав, що здійснюється протягом усього процесу навчання у професійному закладі.</w:t>
      </w:r>
    </w:p>
    <w:p w:rsidR="00FD576C" w:rsidRPr="000C3B23" w:rsidRDefault="00FD576C" w:rsidP="00D90E67">
      <w:pPr>
        <w:pStyle w:val="af6"/>
        <w:ind w:firstLine="567"/>
      </w:pPr>
      <w:r w:rsidRPr="000C3B23">
        <w:t>3. Передбачає становлення й розвиток кожного учня як творчої та професійної особистості через врахування індивідуальних особливостей кожного, його розумових здібностей, суспільних, професійних інтересів і рівня інтелектуального розвитку.</w:t>
      </w:r>
    </w:p>
    <w:p w:rsidR="00FD576C" w:rsidRPr="000C3B23" w:rsidRDefault="00FD576C" w:rsidP="00D90E67">
      <w:pPr>
        <w:pStyle w:val="af6"/>
        <w:ind w:firstLine="567"/>
      </w:pPr>
      <w:r w:rsidRPr="000C3B23">
        <w:t>Професійне становлення –</w:t>
      </w:r>
      <w:r w:rsidR="00664EEC" w:rsidRPr="000C3B23">
        <w:t xml:space="preserve"> </w:t>
      </w:r>
      <w:r w:rsidRPr="000C3B23">
        <w:t>це складний процес, який містить у собі такі основні стадії:</w:t>
      </w:r>
    </w:p>
    <w:p w:rsidR="00FD576C" w:rsidRPr="000C3B23" w:rsidRDefault="00F54838" w:rsidP="00D90E67">
      <w:pPr>
        <w:pStyle w:val="af6"/>
        <w:ind w:firstLine="567"/>
      </w:pPr>
      <w:r w:rsidRPr="00F54838">
        <w:rPr>
          <w:lang w:val="ru-RU"/>
        </w:rPr>
        <w:t>–</w:t>
      </w:r>
      <w:r>
        <w:rPr>
          <w:lang w:val="en-US"/>
        </w:rPr>
        <w:t> </w:t>
      </w:r>
      <w:r w:rsidR="00FD576C" w:rsidRPr="000C3B23">
        <w:t>формування професійних намірів особистості та вступ до ПТНЗ;</w:t>
      </w:r>
    </w:p>
    <w:p w:rsidR="00FD576C" w:rsidRPr="000C3B23" w:rsidRDefault="00F54838" w:rsidP="00D90E67">
      <w:pPr>
        <w:pStyle w:val="af6"/>
        <w:ind w:firstLine="567"/>
      </w:pPr>
      <w:r w:rsidRPr="00F54838">
        <w:rPr>
          <w:lang w:val="ru-RU"/>
        </w:rPr>
        <w:t>–</w:t>
      </w:r>
      <w:r>
        <w:rPr>
          <w:lang w:val="en-US"/>
        </w:rPr>
        <w:t> </w:t>
      </w:r>
      <w:r w:rsidR="00FD576C" w:rsidRPr="000C3B23">
        <w:t xml:space="preserve">вивчення та засвоєння професійних знань, умінь і </w:t>
      </w:r>
      <w:r w:rsidR="00FD576C" w:rsidRPr="000C3B23">
        <w:lastRenderedPageBreak/>
        <w:t>навичок;</w:t>
      </w:r>
    </w:p>
    <w:p w:rsidR="00FD576C" w:rsidRPr="000C3B23" w:rsidRDefault="00F54838" w:rsidP="00D90E67">
      <w:pPr>
        <w:pStyle w:val="af6"/>
        <w:ind w:firstLine="567"/>
      </w:pPr>
      <w:r w:rsidRPr="00F54838">
        <w:rPr>
          <w:lang w:val="ru-RU"/>
        </w:rPr>
        <w:t>–</w:t>
      </w:r>
      <w:r>
        <w:rPr>
          <w:lang w:val="en-US"/>
        </w:rPr>
        <w:t> </w:t>
      </w:r>
      <w:r w:rsidR="00FD576C" w:rsidRPr="000C3B23">
        <w:t>професійна адаптація особистості;</w:t>
      </w:r>
    </w:p>
    <w:p w:rsidR="00FD576C" w:rsidRPr="000C3B23" w:rsidRDefault="00F54838" w:rsidP="00D90E67">
      <w:pPr>
        <w:pStyle w:val="af6"/>
        <w:ind w:firstLine="567"/>
      </w:pPr>
      <w:r w:rsidRPr="00F54838">
        <w:rPr>
          <w:lang w:val="ru-RU"/>
        </w:rPr>
        <w:t>–</w:t>
      </w:r>
      <w:r>
        <w:rPr>
          <w:lang w:val="en-US"/>
        </w:rPr>
        <w:t> </w:t>
      </w:r>
      <w:r w:rsidR="00FD576C" w:rsidRPr="000C3B23">
        <w:t>реалізація майбутнього фахівця у професії.</w:t>
      </w:r>
    </w:p>
    <w:p w:rsidR="00FD576C" w:rsidRPr="000C3B23" w:rsidRDefault="00FD576C" w:rsidP="00D90E67">
      <w:pPr>
        <w:pStyle w:val="af6"/>
        <w:ind w:firstLine="567"/>
      </w:pPr>
      <w:r w:rsidRPr="000C3B23">
        <w:t>Перехід до наступної стадії часто супроводжується певними протиріччями та складностями.</w:t>
      </w:r>
    </w:p>
    <w:p w:rsidR="00FD576C" w:rsidRPr="000C3B23" w:rsidRDefault="00FD576C" w:rsidP="00D90E67">
      <w:pPr>
        <w:pStyle w:val="af6"/>
        <w:ind w:firstLine="567"/>
      </w:pPr>
      <w:r w:rsidRPr="000C3B23">
        <w:t>Соціалізація – це складний процес, який забезпечує ефективне існування людини в суспільстві, а професійна соціалізація – це процес входження індивіда в професійне середовище, яке супроводжується засвоєнням ним норм і правил, системи цінностей трудового колективу.</w:t>
      </w:r>
    </w:p>
    <w:p w:rsidR="00FD576C" w:rsidRPr="000C3B23" w:rsidRDefault="00FD576C" w:rsidP="00D90E67">
      <w:pPr>
        <w:pStyle w:val="af6"/>
        <w:ind w:firstLine="567"/>
      </w:pPr>
      <w:r w:rsidRPr="000C3B23">
        <w:t>Професійний цикл навчання містить у своїй структурі зміст, спрямований на освоєння власне майбутньої професійної діяльності, тому на відміну від інших видів підготовки, він, окрім предметів, включає виробниче та практичне навчання. Особливо активно в період навчання у ПТНЗ проходить розвиток здібностей. Учень уперше зустрічається з багатьма видами діяльності, які є компонентами його майбутньої професії.</w:t>
      </w:r>
    </w:p>
    <w:p w:rsidR="00FD576C" w:rsidRPr="000C3B23" w:rsidRDefault="00FD576C" w:rsidP="00D90E67">
      <w:pPr>
        <w:pStyle w:val="af6"/>
        <w:ind w:firstLine="567"/>
      </w:pPr>
      <w:r w:rsidRPr="000C3B23">
        <w:t>Засвоєння базових знань має поєднуватися з навчальним матеріалом, найбільш важливим для тієї або тієї професії.</w:t>
      </w:r>
    </w:p>
    <w:p w:rsidR="00FD576C" w:rsidRPr="000C3B23" w:rsidRDefault="00FD576C" w:rsidP="00D90E67">
      <w:pPr>
        <w:pStyle w:val="af6"/>
        <w:ind w:firstLine="567"/>
      </w:pPr>
      <w:r w:rsidRPr="000C3B23">
        <w:t>Отже, у процесі професійного становлення закладаються лише загальні передумови засвоєння професії, що є необхідними для заключного етапу навчання та для подальшого професійного становлення та зростання учнів. Адже у процесі професійного становлення відповідальність є основним чинником формування професійного та життєвого шляху особистості.</w:t>
      </w:r>
      <w:r w:rsidR="00664EEC" w:rsidRPr="000C3B23">
        <w:t xml:space="preserve"> </w:t>
      </w:r>
      <w:r w:rsidRPr="000C3B23">
        <w:t>Формування відповідальності пов’язано зі свободою особистості щодо прийняття рішень упродовж життєвого шляху.</w:t>
      </w:r>
    </w:p>
    <w:p w:rsidR="00FD576C" w:rsidRPr="000C3B23" w:rsidRDefault="00FD576C" w:rsidP="00E24E6B">
      <w:pPr>
        <w:pStyle w:val="af6"/>
        <w:ind w:firstLine="0"/>
        <w:jc w:val="center"/>
        <w:rPr>
          <w:b/>
        </w:rPr>
      </w:pPr>
      <w:r w:rsidRPr="000C3B23">
        <w:rPr>
          <w:b/>
        </w:rPr>
        <w:t>Література</w:t>
      </w:r>
    </w:p>
    <w:p w:rsidR="00FD576C" w:rsidRPr="005F40EF" w:rsidRDefault="00FD576C" w:rsidP="005F226D">
      <w:pPr>
        <w:pStyle w:val="af6"/>
        <w:ind w:firstLine="567"/>
      </w:pPr>
      <w:r w:rsidRPr="00FD6B90">
        <w:rPr>
          <w:b/>
        </w:rPr>
        <w:t>1.</w:t>
      </w:r>
      <w:r w:rsidRPr="005F40EF">
        <w:t> </w:t>
      </w:r>
      <w:bookmarkStart w:id="82" w:name="_gjdgxs" w:colFirst="0" w:colLast="0"/>
      <w:bookmarkEnd w:id="82"/>
      <w:r w:rsidRPr="005F40EF">
        <w:t>Баріхашвілі І. І. Психологічні основи профорієнтації та професійного самовизначення : навчальний посібник / І. І. Баріхашвілі, М. П. Ворона, Г. В. Грищенко / за заг. ред. І. М. Старікова. – К. : ВД «Професіонал», 2009. – 208 с.</w:t>
      </w:r>
    </w:p>
    <w:p w:rsidR="00FD576C" w:rsidRPr="000C3B23" w:rsidRDefault="00FD576C" w:rsidP="005F226D">
      <w:pPr>
        <w:pStyle w:val="af6"/>
        <w:ind w:firstLine="567"/>
      </w:pPr>
      <w:r w:rsidRPr="00FD6B90">
        <w:rPr>
          <w:b/>
        </w:rPr>
        <w:t>2.</w:t>
      </w:r>
      <w:r w:rsidRPr="005F40EF">
        <w:t> Гуревич Р. С. Навчально-виховний процес у професійно</w:t>
      </w:r>
      <w:r w:rsidRPr="000C3B23">
        <w:t>-технічних закладах / Р. С. Гуревич, М. Ю. Кадемія, Л. С. Шевченко / за ред. проф. Р. С. Гуревича. – Вінниця : ТОВ</w:t>
      </w:r>
      <w:r w:rsidR="0020458E">
        <w:t> </w:t>
      </w:r>
      <w:r w:rsidRPr="000C3B23">
        <w:t>«Планер», 2010. – 330 с.</w:t>
      </w:r>
    </w:p>
    <w:p w:rsidR="00FD576C" w:rsidRPr="005F40EF" w:rsidRDefault="00FD576C" w:rsidP="005F226D">
      <w:pPr>
        <w:pStyle w:val="af6"/>
        <w:ind w:firstLine="567"/>
      </w:pPr>
      <w:r w:rsidRPr="00FD6B90">
        <w:rPr>
          <w:b/>
        </w:rPr>
        <w:t>3.</w:t>
      </w:r>
      <w:r w:rsidRPr="005F40EF">
        <w:t xml:space="preserve"> Ничкало Н. Проблеми підготовки виробничого </w:t>
      </w:r>
      <w:r w:rsidRPr="005F40EF">
        <w:lastRenderedPageBreak/>
        <w:t>персоналу у ХХІ столітті: концептуальний аспект / Н. Ничкало // Професійна освіта</w:t>
      </w:r>
      <w:r w:rsidR="0020458E">
        <w:t> </w:t>
      </w:r>
      <w:r w:rsidRPr="005F40EF">
        <w:t>: педагогіка і психологі</w:t>
      </w:r>
      <w:r w:rsidR="0020458E">
        <w:t>я. Польсько-український журнал </w:t>
      </w:r>
      <w:r w:rsidR="00FD6B90">
        <w:t xml:space="preserve">/ </w:t>
      </w:r>
      <w:r w:rsidR="00FD6B90">
        <w:sym w:font="Symbol" w:char="F05B"/>
      </w:r>
      <w:r w:rsidRPr="005F40EF">
        <w:t>Т. Левовицього, І. Вільш, І. Зязюна, Н. Ничкало</w:t>
      </w:r>
      <w:r w:rsidR="00FD6B90">
        <w:sym w:font="Symbol" w:char="F05D"/>
      </w:r>
      <w:r w:rsidRPr="005F40EF">
        <w:t xml:space="preserve">. </w:t>
      </w:r>
      <w:r w:rsidR="00FD6B90" w:rsidRPr="005F40EF">
        <w:t>–</w:t>
      </w:r>
      <w:r w:rsidR="00FD6B90">
        <w:t xml:space="preserve"> </w:t>
      </w:r>
      <w:r w:rsidRPr="005F40EF">
        <w:t xml:space="preserve">Ченстохова, 2004. </w:t>
      </w:r>
      <w:r w:rsidR="00754ED3" w:rsidRPr="005F40EF">
        <w:t>–</w:t>
      </w:r>
      <w:r w:rsidR="00754ED3">
        <w:t xml:space="preserve"> </w:t>
      </w:r>
      <w:r w:rsidR="00FD6B90" w:rsidRPr="005F40EF">
        <w:t xml:space="preserve">Вип. VI. </w:t>
      </w:r>
      <w:r w:rsidRPr="005F40EF">
        <w:t>– С. 123</w:t>
      </w:r>
      <w:r w:rsidR="005F40EF" w:rsidRPr="005F40EF">
        <w:t>–</w:t>
      </w:r>
      <w:r w:rsidRPr="005F40EF">
        <w:t>128.</w:t>
      </w:r>
    </w:p>
    <w:p w:rsidR="00FD576C" w:rsidRPr="005F40EF" w:rsidRDefault="00FD576C" w:rsidP="005F226D">
      <w:pPr>
        <w:pStyle w:val="af6"/>
        <w:ind w:firstLine="567"/>
      </w:pPr>
      <w:r w:rsidRPr="00DF0ECA">
        <w:t>4.</w:t>
      </w:r>
      <w:r w:rsidRPr="005F40EF">
        <w:t> Павлютенков Е. М. Профессиональная ориентация учащихся / Е. М. Павлютенков. – К. : Рад. школа, 1983. – 153 с.</w:t>
      </w:r>
    </w:p>
    <w:p w:rsidR="00FD576C" w:rsidRPr="005F40EF" w:rsidRDefault="00FD576C" w:rsidP="005F226D">
      <w:pPr>
        <w:pStyle w:val="af6"/>
        <w:ind w:firstLine="567"/>
      </w:pPr>
      <w:r w:rsidRPr="00DF0ECA">
        <w:rPr>
          <w:b/>
        </w:rPr>
        <w:t>5.</w:t>
      </w:r>
      <w:r w:rsidRPr="005F40EF">
        <w:t> Поляков В. А. Профессиональное самоопределение молодежи / В. А. Полякова, С. Н. Чистякова // Педагогика. – 1993.– № 5</w:t>
      </w:r>
      <w:r w:rsidR="005F40EF" w:rsidRPr="005F40EF">
        <w:t>.</w:t>
      </w:r>
    </w:p>
    <w:p w:rsidR="00FD576C" w:rsidRPr="000C3B23" w:rsidRDefault="00FD576C" w:rsidP="005F226D">
      <w:pPr>
        <w:pStyle w:val="af6"/>
        <w:ind w:firstLine="567"/>
      </w:pPr>
      <w:r w:rsidRPr="00DF0ECA">
        <w:rPr>
          <w:b/>
        </w:rPr>
        <w:t>6.</w:t>
      </w:r>
      <w:r w:rsidRPr="005F40EF">
        <w:t> Резапкина</w:t>
      </w:r>
      <w:r w:rsidRPr="000C3B23">
        <w:t> Р. В. Психология і вибор професии: програма предпрофильной подготовки. Учебно-методическая пособие / Р. В. Резапкина. – 2-е изд. – М. : Генезис, 2008.</w:t>
      </w:r>
    </w:p>
    <w:p w:rsidR="00FD576C" w:rsidRPr="00DB3BDC" w:rsidRDefault="00FD576C" w:rsidP="005F226D">
      <w:pPr>
        <w:pStyle w:val="af6"/>
        <w:ind w:firstLine="567"/>
        <w:rPr>
          <w:lang w:val="ru-RU"/>
        </w:rPr>
      </w:pPr>
      <w:r w:rsidRPr="00DF0ECA">
        <w:rPr>
          <w:b/>
        </w:rPr>
        <w:t>7.</w:t>
      </w:r>
      <w:r w:rsidRPr="000C3B23">
        <w:t> Романовська. Д. Формування життєвої та професійної стратегії особистості / Д. Романовська // Психолог. – К. : Шкільний світ, 2001. – С. 3</w:t>
      </w:r>
      <w:r w:rsidR="005F40EF" w:rsidRPr="000C3B23">
        <w:t>–</w:t>
      </w:r>
      <w:r w:rsidRPr="000C3B23">
        <w:t>5.</w:t>
      </w:r>
    </w:p>
    <w:p w:rsidR="00D90E67" w:rsidRPr="005F226D" w:rsidRDefault="005F40EF" w:rsidP="005F226D">
      <w:pPr>
        <w:pStyle w:val="af6"/>
        <w:ind w:firstLine="567"/>
        <w:rPr>
          <w:lang w:val="ru-RU"/>
        </w:rPr>
      </w:pPr>
      <w:r w:rsidRPr="00DF0ECA">
        <w:rPr>
          <w:b/>
          <w:lang w:val="ru-RU"/>
        </w:rPr>
        <w:t>8</w:t>
      </w:r>
      <w:r w:rsidR="005F226D" w:rsidRPr="00DF0ECA">
        <w:rPr>
          <w:b/>
          <w:lang w:val="ru-RU"/>
        </w:rPr>
        <w:t>.</w:t>
      </w:r>
      <w:r w:rsidR="005F226D">
        <w:t> </w:t>
      </w:r>
      <w:r w:rsidR="005F226D" w:rsidRPr="005F226D">
        <w:rPr>
          <w:lang w:val="ru-RU"/>
        </w:rPr>
        <w:t>Сейтешев А. П.</w:t>
      </w:r>
      <w:r w:rsidR="005F226D" w:rsidRPr="005F226D">
        <w:rPr>
          <w:b/>
          <w:lang w:val="ru-RU"/>
        </w:rPr>
        <w:t xml:space="preserve"> </w:t>
      </w:r>
      <w:r w:rsidR="005F226D" w:rsidRPr="005F226D">
        <w:rPr>
          <w:lang w:val="ru-RU"/>
        </w:rPr>
        <w:t xml:space="preserve">Профессиональная направленность личности: Теория и практика воспитания. </w:t>
      </w:r>
      <w:r w:rsidR="00ED52CA">
        <w:rPr>
          <w:lang w:val="ru-RU"/>
        </w:rPr>
        <w:t xml:space="preserve">/ </w:t>
      </w:r>
      <w:r w:rsidR="005E7D5A" w:rsidRPr="005F226D">
        <w:rPr>
          <w:lang w:val="ru-RU"/>
        </w:rPr>
        <w:t>А. П.</w:t>
      </w:r>
      <w:r w:rsidR="005E7D5A">
        <w:rPr>
          <w:b/>
          <w:lang w:val="ru-RU"/>
        </w:rPr>
        <w:t> </w:t>
      </w:r>
      <w:r w:rsidR="005E7D5A" w:rsidRPr="005F226D">
        <w:rPr>
          <w:lang w:val="ru-RU"/>
        </w:rPr>
        <w:t>Сейтешев</w:t>
      </w:r>
      <w:r w:rsidR="005E7D5A">
        <w:rPr>
          <w:lang w:val="ru-RU"/>
        </w:rPr>
        <w:t xml:space="preserve">. </w:t>
      </w:r>
      <w:r w:rsidR="005F226D" w:rsidRPr="005F226D">
        <w:rPr>
          <w:lang w:val="ru-RU"/>
        </w:rPr>
        <w:t>– Алма-Ата</w:t>
      </w:r>
      <w:r w:rsidR="0020458E">
        <w:rPr>
          <w:lang w:val="ru-RU"/>
        </w:rPr>
        <w:t> </w:t>
      </w:r>
      <w:r w:rsidR="005F226D" w:rsidRPr="005F226D">
        <w:rPr>
          <w:lang w:val="ru-RU"/>
        </w:rPr>
        <w:t>: Наука, 1990. – 336</w:t>
      </w:r>
      <w:r w:rsidR="0020458E">
        <w:rPr>
          <w:lang w:val="ru-RU"/>
        </w:rPr>
        <w:t> </w:t>
      </w:r>
      <w:bookmarkStart w:id="83" w:name="_GoBack"/>
      <w:bookmarkEnd w:id="83"/>
      <w:r w:rsidR="005F226D" w:rsidRPr="005F226D">
        <w:rPr>
          <w:lang w:val="ru-RU"/>
        </w:rPr>
        <w:t>с.</w:t>
      </w:r>
    </w:p>
    <w:p w:rsidR="00D90E67" w:rsidRDefault="00D90E67" w:rsidP="005F226D">
      <w:pPr>
        <w:pStyle w:val="af6"/>
        <w:ind w:firstLine="0"/>
        <w:rPr>
          <w:b/>
          <w:lang w:val="ru-RU"/>
        </w:rPr>
      </w:pPr>
    </w:p>
    <w:p w:rsidR="00BB7CC4" w:rsidRPr="00BB7CC4" w:rsidRDefault="00BB7CC4" w:rsidP="005F226D">
      <w:pPr>
        <w:pStyle w:val="af6"/>
        <w:ind w:firstLine="0"/>
        <w:rPr>
          <w:b/>
          <w:lang w:val="ru-RU"/>
        </w:rPr>
      </w:pPr>
    </w:p>
    <w:p w:rsidR="00415E36" w:rsidRDefault="00981968" w:rsidP="007C0D7E">
      <w:pPr>
        <w:pStyle w:val="1"/>
      </w:pPr>
      <w:bookmarkStart w:id="84" w:name="_Toc497712693"/>
      <w:bookmarkStart w:id="85" w:name="_Toc497713009"/>
      <w:bookmarkStart w:id="86" w:name="_Toc498081308"/>
      <w:r w:rsidRPr="003E3C1C">
        <w:t>РОЗВИТОК ПСИХОЛОГІЧНОЇ ГОТОВНОСТІ</w:t>
      </w:r>
    </w:p>
    <w:p w:rsidR="00981968" w:rsidRPr="003E3C1C" w:rsidRDefault="00981968" w:rsidP="007C0D7E">
      <w:pPr>
        <w:pStyle w:val="1"/>
      </w:pPr>
      <w:r w:rsidRPr="003E3C1C">
        <w:t>ДО МАЙБУТНЬОЇ ПРОФЕСІЙНОЇ ДІЯЛЬНОСТІ УЧНІВ</w:t>
      </w:r>
      <w:r w:rsidR="005F40EF">
        <w:t> </w:t>
      </w:r>
      <w:r w:rsidRPr="003E3C1C">
        <w:t>ПТНЗ</w:t>
      </w:r>
      <w:bookmarkEnd w:id="84"/>
      <w:bookmarkEnd w:id="85"/>
      <w:bookmarkEnd w:id="86"/>
    </w:p>
    <w:p w:rsidR="00981968" w:rsidRPr="000C3B23" w:rsidRDefault="008377C2" w:rsidP="007C0D7E">
      <w:pPr>
        <w:pStyle w:val="2"/>
      </w:pPr>
      <w:bookmarkStart w:id="87" w:name="_Toc498081309"/>
      <w:r w:rsidRPr="000C3B23">
        <w:t>Максименко </w:t>
      </w:r>
      <w:r w:rsidR="00981968" w:rsidRPr="000C3B23">
        <w:t>А.</w:t>
      </w:r>
      <w:r w:rsidRPr="000C3B23">
        <w:t> С.</w:t>
      </w:r>
      <w:bookmarkEnd w:id="87"/>
    </w:p>
    <w:p w:rsidR="00981968" w:rsidRPr="000C3B23" w:rsidRDefault="00981968" w:rsidP="00E24E6B">
      <w:pPr>
        <w:pStyle w:val="af6"/>
        <w:ind w:firstLine="0"/>
        <w:jc w:val="center"/>
      </w:pPr>
      <w:r w:rsidRPr="000C3B23">
        <w:t>Наук. кер. – Тарасо</w:t>
      </w:r>
      <w:r w:rsidR="00415E36">
        <w:t>ва О. В., канд. психол. наук, доцент</w:t>
      </w:r>
    </w:p>
    <w:p w:rsidR="00981968" w:rsidRPr="000C3B23" w:rsidRDefault="00981968" w:rsidP="00E24E6B">
      <w:pPr>
        <w:pStyle w:val="af6"/>
        <w:ind w:firstLine="0"/>
        <w:jc w:val="center"/>
        <w:rPr>
          <w:i/>
        </w:rPr>
      </w:pPr>
      <w:r w:rsidRPr="000C3B23">
        <w:rPr>
          <w:i/>
        </w:rPr>
        <w:t>ДВНЗ «Криворізький національний університет»</w:t>
      </w:r>
    </w:p>
    <w:p w:rsidR="00981968" w:rsidRPr="000C3B23" w:rsidRDefault="00981968" w:rsidP="00E24E6B">
      <w:pPr>
        <w:pStyle w:val="af6"/>
        <w:jc w:val="center"/>
      </w:pPr>
    </w:p>
    <w:p w:rsidR="00134018" w:rsidRPr="000C3B23" w:rsidRDefault="00134018" w:rsidP="005435D8">
      <w:pPr>
        <w:pStyle w:val="af6"/>
        <w:ind w:firstLine="567"/>
      </w:pPr>
      <w:r w:rsidRPr="000C3B23">
        <w:t>Сучасне суспільство висуває до роботи професіоналів і до ПТНЗ, які здійснюють їх підготовку, високі вимоги. Ринок праці потребує висококваліфікованих і конкурент</w:t>
      </w:r>
      <w:r w:rsidR="005E7D5A">
        <w:rPr>
          <w:lang w:val="ru-RU"/>
        </w:rPr>
        <w:t>н</w:t>
      </w:r>
      <w:r w:rsidRPr="000C3B23">
        <w:t xml:space="preserve">оспроможних робітників, здатних висувати та розв’язувати нестандартні завдання. Але зв’язок між сферою діяльності випускників і професійно-технічним навчальним закладом не завжди міцний і надійний. Тому для адаптації до умов професійної діяльності після закінчення ПТНЗ молодому фахівцеві потрібен час. Важливу роль в успішності цього процесу відіграє наявність у молодого фахівця готовності до своєї професійної діяльності, </w:t>
      </w:r>
      <w:r w:rsidRPr="000C3B23">
        <w:lastRenderedPageBreak/>
        <w:t xml:space="preserve">однією з основних складових якої є психологічна готовність. </w:t>
      </w:r>
    </w:p>
    <w:p w:rsidR="00134018" w:rsidRPr="000C3B23" w:rsidRDefault="00134018" w:rsidP="005435D8">
      <w:pPr>
        <w:pStyle w:val="af6"/>
        <w:ind w:firstLine="567"/>
      </w:pPr>
      <w:r w:rsidRPr="000C3B23">
        <w:t xml:space="preserve">Як зазначає І. А. Калініна, психологічна готовність до професійної діяльності – це ступінь сформованості в учнів мотиваційної та операціональної сфер професіоналізму [1, с. 9]. За словами Н. В. Кузьміної, психологічна готовність до майбутньої професійної діяльності передбачає наявність у фахівця знань, умінь і навичок, що дозволяють йому здійснювати діяльність на рівні існуючих у сучасному суспільстві вимог науки й техніки. </w:t>
      </w:r>
    </w:p>
    <w:p w:rsidR="00134018" w:rsidRPr="000C3B23" w:rsidRDefault="0022452C" w:rsidP="005435D8">
      <w:pPr>
        <w:pStyle w:val="af6"/>
        <w:ind w:firstLine="567"/>
      </w:pPr>
      <w:r>
        <w:t>Адже</w:t>
      </w:r>
      <w:r w:rsidR="00134018" w:rsidRPr="000C3B23">
        <w:t xml:space="preserve"> психологічна готовність виявляється в умінні бачити та формулювати завдання, застосувати методологію, оцінювати й обирати методи, які найбільше п</w:t>
      </w:r>
      <w:r w:rsidR="00F54838">
        <w:t>ідходять для їх розв’язання [2, </w:t>
      </w:r>
      <w:r w:rsidR="00134018" w:rsidRPr="000C3B23">
        <w:t>с.</w:t>
      </w:r>
      <w:r w:rsidR="00F54838">
        <w:t> </w:t>
      </w:r>
      <w:r w:rsidR="00134018" w:rsidRPr="000C3B23">
        <w:t>112]. Окрім того, психологічна готовність передбачає усвідомлення фахівцем своїх особистісних потреб, активність під час розв’язання завдань і є передумовою для успішної професійної діяльності.</w:t>
      </w:r>
    </w:p>
    <w:p w:rsidR="00134018" w:rsidRPr="000C3B23" w:rsidRDefault="00134018" w:rsidP="005435D8">
      <w:pPr>
        <w:pStyle w:val="af6"/>
        <w:ind w:firstLine="567"/>
      </w:pPr>
      <w:r w:rsidRPr="000C3B23">
        <w:t>Аналіз психолого-педагогічних джерел, що визначають специфіку діяльності психологів, допоміг сформулювати основні структурні компоненти психологічної готовності:</w:t>
      </w:r>
    </w:p>
    <w:p w:rsidR="00134018" w:rsidRPr="000C3B23" w:rsidRDefault="00F54838" w:rsidP="005435D8">
      <w:pPr>
        <w:pStyle w:val="af6"/>
        <w:ind w:firstLine="567"/>
      </w:pPr>
      <w:r w:rsidRPr="00F54838">
        <w:rPr>
          <w:lang w:val="ru-RU"/>
        </w:rPr>
        <w:t>–</w:t>
      </w:r>
      <w:r>
        <w:rPr>
          <w:lang w:val="en-US"/>
        </w:rPr>
        <w:t> </w:t>
      </w:r>
      <w:r w:rsidR="00134018" w:rsidRPr="000C3B23">
        <w:t>рефлексивний (утворює самооцінку професійних якостей і аналіз сприйняття себе іншими);</w:t>
      </w:r>
    </w:p>
    <w:p w:rsidR="00134018" w:rsidRPr="000C3B23" w:rsidRDefault="00F54838" w:rsidP="005435D8">
      <w:pPr>
        <w:pStyle w:val="af6"/>
        <w:ind w:firstLine="567"/>
      </w:pPr>
      <w:r w:rsidRPr="00F54838">
        <w:rPr>
          <w:lang w:val="ru-RU"/>
        </w:rPr>
        <w:t>–</w:t>
      </w:r>
      <w:r>
        <w:rPr>
          <w:lang w:val="en-US"/>
        </w:rPr>
        <w:t> </w:t>
      </w:r>
      <w:r w:rsidR="00134018" w:rsidRPr="000C3B23">
        <w:t xml:space="preserve">когнітивний (характеризується оптимальним розвитком психічних процесів </w:t>
      </w:r>
      <w:r w:rsidR="0022452C">
        <w:rPr>
          <w:lang w:val="ru-RU"/>
        </w:rPr>
        <w:t>та</w:t>
      </w:r>
      <w:r w:rsidR="00134018" w:rsidRPr="000C3B23">
        <w:t xml:space="preserve"> інтелектуальних операцій, які потрібні для навчальної діяльності);</w:t>
      </w:r>
    </w:p>
    <w:p w:rsidR="00134018" w:rsidRPr="000C3B23" w:rsidRDefault="00F54838" w:rsidP="005435D8">
      <w:pPr>
        <w:pStyle w:val="af6"/>
        <w:ind w:firstLine="567"/>
      </w:pPr>
      <w:r w:rsidRPr="00F54838">
        <w:rPr>
          <w:lang w:val="ru-RU"/>
        </w:rPr>
        <w:t>–</w:t>
      </w:r>
      <w:r>
        <w:rPr>
          <w:lang w:val="en-US"/>
        </w:rPr>
        <w:t> </w:t>
      </w:r>
      <w:r w:rsidR="00134018" w:rsidRPr="000C3B23">
        <w:t>мотиваційний (відображає позитивне ставлення до майбутньої професійної діяльності, мотиви досягнення успіху в ній).</w:t>
      </w:r>
    </w:p>
    <w:p w:rsidR="00134018" w:rsidRPr="000B4738" w:rsidRDefault="00134018" w:rsidP="005435D8">
      <w:pPr>
        <w:pStyle w:val="af6"/>
        <w:ind w:firstLine="567"/>
      </w:pPr>
      <w:r w:rsidRPr="000C3B23">
        <w:t xml:space="preserve">Психологічна готовність визначається як психічне новоутворення, що характеризується наявністю внутрішніх сил учня, спрямованість його на </w:t>
      </w:r>
      <w:r w:rsidRPr="000B4738">
        <w:t>значущу діяльність, що забезпечує успішність професійної діяльності [</w:t>
      </w:r>
      <w:r w:rsidR="000B4738" w:rsidRPr="000B4738">
        <w:t>4</w:t>
      </w:r>
      <w:r w:rsidRPr="000B4738">
        <w:t>].</w:t>
      </w:r>
    </w:p>
    <w:p w:rsidR="00134018" w:rsidRPr="000C3B23" w:rsidRDefault="00134018" w:rsidP="005435D8">
      <w:pPr>
        <w:pStyle w:val="af6"/>
        <w:ind w:firstLine="567"/>
      </w:pPr>
      <w:r w:rsidRPr="000C3B23">
        <w:t>Проблема дослідження полягає в тому, що на сьогодні значна кількість ПТНЗ використовує інформаційну модель навчання, орієнтує учнів на прийняття інформації, її перероб</w:t>
      </w:r>
      <w:r w:rsidR="0022452C" w:rsidRPr="0022452C">
        <w:t>лення</w:t>
      </w:r>
      <w:r w:rsidRPr="000C3B23">
        <w:t xml:space="preserve"> й дем</w:t>
      </w:r>
      <w:r w:rsidR="0022452C">
        <w:t xml:space="preserve">онстрацію ступеня її освоєння. </w:t>
      </w:r>
      <w:r w:rsidR="0022452C">
        <w:rPr>
          <w:lang w:val="ru-RU"/>
        </w:rPr>
        <w:t>Запропонована</w:t>
      </w:r>
      <w:r w:rsidRPr="000C3B23">
        <w:t xml:space="preserve"> модель сприяє розвитку пасивної ролі учня та спрямована, головним чином, на набуття необхідних знань і на формування готовності до професійної діяльності.</w:t>
      </w:r>
    </w:p>
    <w:p w:rsidR="00134018" w:rsidRPr="000C3B23" w:rsidRDefault="00134018" w:rsidP="005435D8">
      <w:pPr>
        <w:pStyle w:val="af6"/>
        <w:ind w:firstLine="567"/>
      </w:pPr>
      <w:r w:rsidRPr="000C3B23">
        <w:lastRenderedPageBreak/>
        <w:t xml:space="preserve">Процес готовності до професійної діяльності має такі види: </w:t>
      </w:r>
    </w:p>
    <w:p w:rsidR="00134018" w:rsidRPr="000C3B23" w:rsidRDefault="00544F74" w:rsidP="005435D8">
      <w:pPr>
        <w:pStyle w:val="af6"/>
        <w:ind w:firstLine="567"/>
      </w:pPr>
      <w:r w:rsidRPr="00544F74">
        <w:rPr>
          <w:lang w:val="ru-RU"/>
        </w:rPr>
        <w:t>–</w:t>
      </w:r>
      <w:r w:rsidR="00134018" w:rsidRPr="000C3B23">
        <w:t> фізичну (вимоги до фізичного стану особистості);</w:t>
      </w:r>
    </w:p>
    <w:p w:rsidR="00134018" w:rsidRPr="000C3B23" w:rsidRDefault="00544F74" w:rsidP="005435D8">
      <w:pPr>
        <w:pStyle w:val="af6"/>
        <w:ind w:firstLine="567"/>
      </w:pPr>
      <w:r w:rsidRPr="00544F74">
        <w:t>–</w:t>
      </w:r>
      <w:r w:rsidR="00134018" w:rsidRPr="000C3B23">
        <w:t> психологічну (суб’єктний рівень готовності до професійної діяльності, який передбачає наявність соціально-психологічних та індивідуально-особистісних характеристик фахівця);</w:t>
      </w:r>
    </w:p>
    <w:p w:rsidR="00134018" w:rsidRPr="000C3B23" w:rsidRDefault="00544F74" w:rsidP="005435D8">
      <w:pPr>
        <w:pStyle w:val="af6"/>
        <w:ind w:firstLine="567"/>
      </w:pPr>
      <w:r w:rsidRPr="00544F74">
        <w:rPr>
          <w:lang w:val="ru-RU"/>
        </w:rPr>
        <w:t>–</w:t>
      </w:r>
      <w:r w:rsidR="00134018" w:rsidRPr="000C3B23">
        <w:t xml:space="preserve"> спеціальну (об’єктний рівень готовності складається з предметно-діяльнісних характеристик особистості, поділяється на теоретичну та практичну готовність). </w:t>
      </w:r>
    </w:p>
    <w:p w:rsidR="00134018" w:rsidRPr="000C3B23" w:rsidRDefault="00134018" w:rsidP="005435D8">
      <w:pPr>
        <w:pStyle w:val="af6"/>
        <w:ind w:firstLine="567"/>
      </w:pPr>
      <w:r w:rsidRPr="000C3B23">
        <w:t>Цілісна структура готовності до діяльності містить такі компоненти:</w:t>
      </w:r>
    </w:p>
    <w:p w:rsidR="00134018" w:rsidRPr="000C3B23" w:rsidRDefault="00544F74" w:rsidP="005435D8">
      <w:pPr>
        <w:pStyle w:val="af6"/>
        <w:ind w:firstLine="567"/>
      </w:pPr>
      <w:r w:rsidRPr="00544F74">
        <w:rPr>
          <w:lang w:val="ru-RU"/>
        </w:rPr>
        <w:t>–</w:t>
      </w:r>
      <w:r w:rsidR="00134018" w:rsidRPr="000C3B23">
        <w:t xml:space="preserve"> орієнтаційний (передбачає наявність особистого професійно спрямованого плану й образ діяльності); </w:t>
      </w:r>
    </w:p>
    <w:p w:rsidR="00134018" w:rsidRPr="000C3B23" w:rsidRDefault="00544F74" w:rsidP="005435D8">
      <w:pPr>
        <w:pStyle w:val="af6"/>
        <w:ind w:firstLine="567"/>
      </w:pPr>
      <w:r w:rsidRPr="00544F74">
        <w:rPr>
          <w:lang w:val="ru-RU"/>
        </w:rPr>
        <w:t>–</w:t>
      </w:r>
      <w:r w:rsidR="00134018" w:rsidRPr="000C3B23">
        <w:t xml:space="preserve"> мотиваційний (складається з професійно-значущих мотивів, потреб і цінностей діяльності, які формуються завдяки стійкому інтересу до професії); </w:t>
      </w:r>
    </w:p>
    <w:p w:rsidR="00134018" w:rsidRPr="000C3B23" w:rsidRDefault="00544F74" w:rsidP="005435D8">
      <w:pPr>
        <w:pStyle w:val="af6"/>
        <w:ind w:firstLine="567"/>
      </w:pPr>
      <w:r w:rsidRPr="00544F74">
        <w:rPr>
          <w:lang w:val="ru-RU"/>
        </w:rPr>
        <w:t>–</w:t>
      </w:r>
      <w:r w:rsidR="00134018" w:rsidRPr="000C3B23">
        <w:t xml:space="preserve"> особистісний (наявність позитивних рис характеру, емоційно-вольових, моральних, комунікативних та інших якостей, які вказують про професійну придатність працівника); </w:t>
      </w:r>
    </w:p>
    <w:p w:rsidR="00134018" w:rsidRPr="000C3B23" w:rsidRDefault="00544F74" w:rsidP="005435D8">
      <w:pPr>
        <w:pStyle w:val="af6"/>
        <w:ind w:firstLine="567"/>
      </w:pPr>
      <w:r w:rsidRPr="00544F74">
        <w:rPr>
          <w:lang w:val="ru-RU"/>
        </w:rPr>
        <w:t>–</w:t>
      </w:r>
      <w:r w:rsidR="00134018" w:rsidRPr="000C3B23">
        <w:t xml:space="preserve"> операційний (передбачає </w:t>
      </w:r>
      <w:r w:rsidR="00DF33BE">
        <w:rPr>
          <w:lang w:val="ru-RU"/>
        </w:rPr>
        <w:t>виявлення</w:t>
      </w:r>
      <w:r w:rsidR="00134018" w:rsidRPr="000C3B23">
        <w:t xml:space="preserve"> засвоєних знань, умінь професійної діяльності).</w:t>
      </w:r>
    </w:p>
    <w:p w:rsidR="00134018" w:rsidRPr="000C3B23" w:rsidRDefault="00134018" w:rsidP="005435D8">
      <w:pPr>
        <w:pStyle w:val="af6"/>
        <w:ind w:firstLine="567"/>
      </w:pPr>
      <w:r w:rsidRPr="000C3B23">
        <w:t>Отже, психологічна готовність учнів до майбутньої професійної діяльності є складним комплексним утворенням. Даний процес можна представити як складне структурне утворення, що має особистісні та діяльнісні характеристики, ядро яких складається зі стійкої мотивації діяльності й передбачає наявність професійно значущих якостей, знань, умінь, навичок їх застосування на практиці. При цьому готовність містить професійні вміння та передбачає усвідомлене їх формування в процесі професійної підготовки.</w:t>
      </w:r>
    </w:p>
    <w:p w:rsidR="00134018" w:rsidRPr="000C3B23" w:rsidRDefault="00134018" w:rsidP="00E24E6B">
      <w:pPr>
        <w:pStyle w:val="af6"/>
        <w:ind w:firstLine="0"/>
        <w:jc w:val="center"/>
        <w:rPr>
          <w:b/>
        </w:rPr>
      </w:pPr>
      <w:r w:rsidRPr="000C3B23">
        <w:rPr>
          <w:b/>
        </w:rPr>
        <w:t>Література</w:t>
      </w:r>
    </w:p>
    <w:p w:rsidR="00134018" w:rsidRPr="000C3B23" w:rsidRDefault="00134018" w:rsidP="000B4738">
      <w:pPr>
        <w:pStyle w:val="af6"/>
        <w:ind w:firstLine="567"/>
      </w:pPr>
      <w:r w:rsidRPr="000C3B23">
        <w:rPr>
          <w:b/>
        </w:rPr>
        <w:t>1.</w:t>
      </w:r>
      <w:r w:rsidRPr="000C3B23">
        <w:t> Дмитрієва О. Б. Формування психологічної готовності молодих фахівців до професійної діяльності: дис. ... канд. психол. наук / О. Ю. Дмитрієва. – М., 1997. – 188 с.</w:t>
      </w:r>
    </w:p>
    <w:p w:rsidR="00134018" w:rsidRPr="000C3B23" w:rsidRDefault="00134018" w:rsidP="000B4738">
      <w:pPr>
        <w:pStyle w:val="af6"/>
        <w:ind w:firstLine="567"/>
      </w:pPr>
      <w:r w:rsidRPr="000C3B23">
        <w:rPr>
          <w:b/>
        </w:rPr>
        <w:t>2.</w:t>
      </w:r>
      <w:r w:rsidRPr="000C3B23">
        <w:t> Дьяченко М. І. Психологічні проб</w:t>
      </w:r>
      <w:r w:rsidR="009F2BCC" w:rsidRPr="000C3B23">
        <w:t xml:space="preserve">леми готовності до діяльності / </w:t>
      </w:r>
      <w:r w:rsidRPr="000C3B23">
        <w:t>М. І. Дьяченко, Л. А Кандибовіч. – Мінськ : Видавництво БГУ, 1976. – 176 с.</w:t>
      </w:r>
    </w:p>
    <w:p w:rsidR="00134018" w:rsidRPr="000C3B23" w:rsidRDefault="00134018" w:rsidP="000B4738">
      <w:pPr>
        <w:pStyle w:val="af6"/>
        <w:ind w:firstLine="567"/>
      </w:pPr>
      <w:r w:rsidRPr="000C3B23">
        <w:rPr>
          <w:b/>
        </w:rPr>
        <w:lastRenderedPageBreak/>
        <w:t>3.</w:t>
      </w:r>
      <w:r w:rsidRPr="000C3B23">
        <w:t> Климов Е. А. Психологія професіонала / Е. А Климов. – М., Воронеж : Інститут практичної психології, 1996. – 400 с.</w:t>
      </w:r>
    </w:p>
    <w:p w:rsidR="00134018" w:rsidRPr="000C3B23" w:rsidRDefault="00134018" w:rsidP="000B4738">
      <w:pPr>
        <w:pStyle w:val="af6"/>
        <w:ind w:firstLine="567"/>
      </w:pPr>
      <w:bookmarkStart w:id="88" w:name="_Ref494966138"/>
      <w:r w:rsidRPr="000C3B23">
        <w:rPr>
          <w:b/>
        </w:rPr>
        <w:t>4.</w:t>
      </w:r>
      <w:r w:rsidRPr="000C3B23">
        <w:t> Калинина Т. В. Проблема формирования психологической готовности студентов–психологов к профессиональной деятельности в условиях вуза</w:t>
      </w:r>
      <w:r w:rsidR="00E36118" w:rsidRPr="000C3B23">
        <w:t> </w:t>
      </w:r>
      <w:r w:rsidRPr="000C3B23">
        <w:t>/ Т. В. Калинина, A. B Мирук</w:t>
      </w:r>
      <w:r w:rsidR="00E36118" w:rsidRPr="000C3B23">
        <w:t> </w:t>
      </w:r>
      <w:r w:rsidRPr="000C3B23">
        <w:t xml:space="preserve">// </w:t>
      </w:r>
      <w:r w:rsidR="00AF2F29">
        <w:t>Молодой ученый. – 2015. – № 11. </w:t>
      </w:r>
      <w:r w:rsidRPr="000C3B23">
        <w:t>– С. 172 – 173.</w:t>
      </w:r>
      <w:bookmarkEnd w:id="88"/>
    </w:p>
    <w:p w:rsidR="00981968" w:rsidRPr="000C3B23" w:rsidRDefault="00981968" w:rsidP="00E24E6B">
      <w:pPr>
        <w:pStyle w:val="af6"/>
        <w:jc w:val="center"/>
      </w:pPr>
    </w:p>
    <w:p w:rsidR="008377C2" w:rsidRPr="000C3B23" w:rsidRDefault="008377C2" w:rsidP="00E24E6B">
      <w:pPr>
        <w:pStyle w:val="af6"/>
        <w:jc w:val="center"/>
      </w:pPr>
    </w:p>
    <w:p w:rsidR="008377C2" w:rsidRPr="000C3B23" w:rsidRDefault="008377C2" w:rsidP="007C0D7E">
      <w:pPr>
        <w:pStyle w:val="1"/>
      </w:pPr>
      <w:bookmarkStart w:id="89" w:name="_Toc498081310"/>
      <w:r w:rsidRPr="000C3B23">
        <w:t>РОЗВИТОК МОРАЛЬНО-ВОЛЬОВИХ ЯКОСТЕЙ СТУДЕНТСТВА</w:t>
      </w:r>
      <w:r w:rsidR="00DB3BDC">
        <w:t xml:space="preserve"> </w:t>
      </w:r>
      <w:r w:rsidRPr="000C3B23">
        <w:t>НА ЗАНЯТТЯХ З ФІЗИЧНОЇ КУЛЬТУРИ</w:t>
      </w:r>
      <w:bookmarkEnd w:id="89"/>
    </w:p>
    <w:p w:rsidR="008377C2" w:rsidRPr="000C3B23" w:rsidRDefault="008377C2" w:rsidP="007C0D7E">
      <w:pPr>
        <w:pStyle w:val="2"/>
      </w:pPr>
      <w:bookmarkStart w:id="90" w:name="_Toc498081311"/>
      <w:r w:rsidRPr="000C3B23">
        <w:t>Молоштан Д. В.</w:t>
      </w:r>
      <w:bookmarkEnd w:id="90"/>
    </w:p>
    <w:p w:rsidR="008377C2" w:rsidRPr="000C3B23" w:rsidRDefault="008377C2" w:rsidP="000B4738">
      <w:pPr>
        <w:pStyle w:val="af6"/>
        <w:ind w:firstLine="0"/>
        <w:contextualSpacing/>
        <w:jc w:val="center"/>
      </w:pPr>
      <w:r w:rsidRPr="000C3B23">
        <w:t>Наук. кер. – Герасименко Л. В., д-р пед. наук, доцент</w:t>
      </w:r>
    </w:p>
    <w:p w:rsidR="00415E36" w:rsidRDefault="008377C2" w:rsidP="000B4738">
      <w:pPr>
        <w:pStyle w:val="af6"/>
        <w:ind w:firstLine="0"/>
        <w:contextualSpacing/>
        <w:jc w:val="center"/>
        <w:rPr>
          <w:i/>
        </w:rPr>
      </w:pPr>
      <w:r w:rsidRPr="000C3B23">
        <w:rPr>
          <w:i/>
        </w:rPr>
        <w:t>Кременчуцький національний університет</w:t>
      </w:r>
    </w:p>
    <w:p w:rsidR="008377C2" w:rsidRPr="000B7D52" w:rsidRDefault="008377C2" w:rsidP="000B4738">
      <w:pPr>
        <w:pStyle w:val="af6"/>
        <w:ind w:firstLine="0"/>
        <w:contextualSpacing/>
        <w:jc w:val="center"/>
        <w:rPr>
          <w:i/>
          <w:lang w:val="ru-RU"/>
        </w:rPr>
      </w:pPr>
      <w:r w:rsidRPr="000C3B23">
        <w:rPr>
          <w:i/>
        </w:rPr>
        <w:t>імені Михайла Остроградського</w:t>
      </w:r>
    </w:p>
    <w:p w:rsidR="000B4738" w:rsidRPr="000B7D52" w:rsidRDefault="000B4738" w:rsidP="000B4738">
      <w:pPr>
        <w:pStyle w:val="af6"/>
        <w:ind w:firstLine="0"/>
        <w:contextualSpacing/>
        <w:jc w:val="center"/>
        <w:rPr>
          <w:i/>
          <w:lang w:val="ru-RU"/>
        </w:rPr>
      </w:pPr>
    </w:p>
    <w:p w:rsidR="008377C2" w:rsidRPr="000C3B23" w:rsidRDefault="008377C2" w:rsidP="00E24E6B">
      <w:pPr>
        <w:pStyle w:val="af6"/>
        <w:ind w:firstLine="567"/>
        <w:contextualSpacing/>
      </w:pPr>
      <w:r w:rsidRPr="000C3B23">
        <w:t xml:space="preserve">Сучасний рівень суспільно-економічного розвитку вимагає від майбутніх фахівців гнучко реагувати на виклики сьогодення, самостійно приймати рішення та брати на себе відповідальність за них. Це вимагає свідомої саморегуляції, розвитку процесів самоконтролю, самодисципліни, що актуалізують необхідність розвитку морально-вольових якостей майбутніх спеціалістів. Воля виявляється в зусиллі, у внутрішньому напруженні, яке долає різні труднощі; у прагненні діяти чи стримувати себе. Формування цілеспрямованості, рішучості, ініціативності, відповідальності, дисциплінованості молоді є надзвичайно важливим у навчальній діяльності, бо впливає на її ефективність. Отже, необхідність підготовки висококваліфікованих, цілеспрямованих професіоналів, здатних до самоконтролю і саморегуляції та складність вольових процесів, важливість їхнього розвитку в навчальній діяльності студентів і зумовило актуальність дослідження. </w:t>
      </w:r>
    </w:p>
    <w:p w:rsidR="008377C2" w:rsidRPr="000C3B23" w:rsidRDefault="008377C2" w:rsidP="00E24E6B">
      <w:pPr>
        <w:pStyle w:val="af6"/>
        <w:ind w:firstLine="567"/>
        <w:contextualSpacing/>
      </w:pPr>
      <w:r w:rsidRPr="000C3B23">
        <w:t>Проблеми формування во</w:t>
      </w:r>
      <w:r w:rsidR="00F54838">
        <w:t>лі були досліджені І. Бехом, Г.</w:t>
      </w:r>
      <w:r w:rsidR="00F54838">
        <w:rPr>
          <w:lang w:val="en-US"/>
        </w:rPr>
        <w:t> </w:t>
      </w:r>
      <w:r w:rsidR="00F54838">
        <w:t>Ващенком, А. Висоцьким, В. </w:t>
      </w:r>
      <w:r w:rsidRPr="000C3B23">
        <w:t>Іванниковим,</w:t>
      </w:r>
      <w:r w:rsidR="00F54838">
        <w:t xml:space="preserve"> Є. Ільїним, В.</w:t>
      </w:r>
      <w:r w:rsidR="00F54838">
        <w:rPr>
          <w:lang w:val="en-US"/>
        </w:rPr>
        <w:t> </w:t>
      </w:r>
      <w:r w:rsidR="00F54838">
        <w:t>Каліним, А</w:t>
      </w:r>
      <w:r w:rsidR="00F54838" w:rsidRPr="00294B35">
        <w:rPr>
          <w:lang w:val="ru-RU"/>
        </w:rPr>
        <w:t>.</w:t>
      </w:r>
      <w:r w:rsidR="00F54838">
        <w:rPr>
          <w:lang w:val="en-US"/>
        </w:rPr>
        <w:t> </w:t>
      </w:r>
      <w:r w:rsidRPr="000C3B23">
        <w:t>Макар</w:t>
      </w:r>
      <w:r w:rsidR="00F54838">
        <w:t>енком, А.</w:t>
      </w:r>
      <w:r w:rsidR="00F54838">
        <w:rPr>
          <w:lang w:val="en-US"/>
        </w:rPr>
        <w:t> </w:t>
      </w:r>
      <w:r w:rsidR="00F54838">
        <w:t>Пуні, П.</w:t>
      </w:r>
      <w:r w:rsidR="00F54838">
        <w:rPr>
          <w:lang w:val="en-US"/>
        </w:rPr>
        <w:t> </w:t>
      </w:r>
      <w:r w:rsidR="00F54838">
        <w:t>Рудиком, В.</w:t>
      </w:r>
      <w:r w:rsidR="00F54838">
        <w:rPr>
          <w:lang w:val="en-US"/>
        </w:rPr>
        <w:t> </w:t>
      </w:r>
      <w:r w:rsidR="00F54838">
        <w:t>Селівановим, Є. </w:t>
      </w:r>
      <w:r w:rsidRPr="000C3B23">
        <w:t>Фещенком.</w:t>
      </w:r>
    </w:p>
    <w:p w:rsidR="008377C2" w:rsidRPr="000C3B23" w:rsidRDefault="008377C2" w:rsidP="00E24E6B">
      <w:pPr>
        <w:pStyle w:val="af6"/>
        <w:ind w:firstLine="567"/>
        <w:contextualSpacing/>
      </w:pPr>
      <w:r w:rsidRPr="000C3B23">
        <w:t xml:space="preserve">В аспекті досліджуваної проблеми можна виділити такі праці в галузі професійно-педагогічної освіти: обґрунтування </w:t>
      </w:r>
      <w:r w:rsidRPr="000C3B23">
        <w:lastRenderedPageBreak/>
        <w:t>загальних закономірностей педагогічного процесу у в</w:t>
      </w:r>
      <w:r w:rsidR="00F54838">
        <w:t>ищій школі (А. Алексюк, С. Архангельский, В.</w:t>
      </w:r>
      <w:r w:rsidR="00F54838">
        <w:rPr>
          <w:lang w:val="ru-RU"/>
        </w:rPr>
        <w:t> </w:t>
      </w:r>
      <w:r w:rsidR="00F54838">
        <w:t>Загвязинський, В.</w:t>
      </w:r>
      <w:r w:rsidR="00F54838">
        <w:rPr>
          <w:lang w:val="ru-RU"/>
        </w:rPr>
        <w:t> </w:t>
      </w:r>
      <w:r w:rsidR="00F54838">
        <w:t>Краєвський, Н.</w:t>
      </w:r>
      <w:r w:rsidR="00F54838">
        <w:rPr>
          <w:lang w:val="en-US"/>
        </w:rPr>
        <w:t> </w:t>
      </w:r>
      <w:r w:rsidRPr="000C3B23">
        <w:t xml:space="preserve">Тализіна); висвітлення питань особистісного </w:t>
      </w:r>
      <w:r w:rsidR="00F54838">
        <w:t>розвитку майбутніх фахівців (В. Гриньова, А.</w:t>
      </w:r>
      <w:r w:rsidR="00F54838">
        <w:rPr>
          <w:lang w:val="en-US"/>
        </w:rPr>
        <w:t> </w:t>
      </w:r>
      <w:r w:rsidR="00F54838">
        <w:t>Маркова, О.</w:t>
      </w:r>
      <w:r w:rsidR="00F54838">
        <w:rPr>
          <w:lang w:val="en-US"/>
        </w:rPr>
        <w:t> </w:t>
      </w:r>
      <w:r w:rsidRPr="000C3B23">
        <w:t>Попова); дослідження питань особистісн</w:t>
      </w:r>
      <w:r w:rsidR="00F54838">
        <w:t>ого вдосконалення студентів (М.</w:t>
      </w:r>
      <w:r w:rsidR="00F54838">
        <w:rPr>
          <w:lang w:val="en-US"/>
        </w:rPr>
        <w:t> </w:t>
      </w:r>
      <w:r w:rsidRPr="000C3B23">
        <w:t>Дем’яне</w:t>
      </w:r>
      <w:r w:rsidR="00F54838">
        <w:t>нко, Н. Саєнко, Н. Ткачова, Н. </w:t>
      </w:r>
      <w:r w:rsidRPr="000C3B23">
        <w:t>Тугай); формування соціально</w:t>
      </w:r>
      <w:r w:rsidR="00F54838">
        <w:t>-значущих якостей студентів (Т. </w:t>
      </w:r>
      <w:r w:rsidRPr="000C3B23">
        <w:t>Бурцева); вплив спорту на розвиток морально-в</w:t>
      </w:r>
      <w:r w:rsidR="00F54838">
        <w:t>ольових якостей особистості (Є. Ільїн, А. Пуні, П. Рудик, Б</w:t>
      </w:r>
      <w:r w:rsidR="00F54838" w:rsidRPr="00294B35">
        <w:t>.</w:t>
      </w:r>
      <w:r w:rsidR="00F54838">
        <w:rPr>
          <w:lang w:val="ru-RU"/>
        </w:rPr>
        <w:t> </w:t>
      </w:r>
      <w:r w:rsidRPr="000C3B23">
        <w:t>Смирнов, О.</w:t>
      </w:r>
      <w:r w:rsidR="00F54838">
        <w:rPr>
          <w:lang w:val="ru-RU"/>
        </w:rPr>
        <w:t> </w:t>
      </w:r>
      <w:r w:rsidRPr="000C3B23">
        <w:t>Чернікова); теорія та методика фізичної культур</w:t>
      </w:r>
      <w:r w:rsidR="00F54838">
        <w:t>и (Т.</w:t>
      </w:r>
      <w:r w:rsidR="00F54838">
        <w:rPr>
          <w:lang w:val="ru-RU"/>
        </w:rPr>
        <w:t> </w:t>
      </w:r>
      <w:r w:rsidR="00F54838">
        <w:t>Круцевич, Б.</w:t>
      </w:r>
      <w:r w:rsidR="00F54838">
        <w:rPr>
          <w:lang w:val="ru-RU"/>
        </w:rPr>
        <w:t> </w:t>
      </w:r>
      <w:r w:rsidRPr="000C3B23">
        <w:t>Шиян).</w:t>
      </w:r>
    </w:p>
    <w:p w:rsidR="008377C2" w:rsidRPr="000C3B23" w:rsidRDefault="00D5324A" w:rsidP="00E24E6B">
      <w:pPr>
        <w:pStyle w:val="af6"/>
        <w:ind w:firstLine="567"/>
        <w:contextualSpacing/>
      </w:pPr>
      <w:r>
        <w:t>Не</w:t>
      </w:r>
      <w:r w:rsidR="008377C2" w:rsidRPr="000C3B23">
        <w:t>зважаючи на багатоаспектність дослідження різних способів формування і розвитку особистості студентів у педагогічному процесі ВНЗ, потенціал фізичної культури використано не повною мірою. Це зумовлює необхідність визначення конкретних методів і прийомів розвитку морально-вольових якостей студентів у процесі фізичного виховання.</w:t>
      </w:r>
    </w:p>
    <w:p w:rsidR="008377C2" w:rsidRPr="000C3B23" w:rsidRDefault="008377C2" w:rsidP="00E24E6B">
      <w:pPr>
        <w:pStyle w:val="af6"/>
        <w:ind w:firstLine="567"/>
        <w:contextualSpacing/>
      </w:pPr>
      <w:r w:rsidRPr="000C3B23">
        <w:t xml:space="preserve">Морально-вольові якості розвиваються тільки під час активної та напруженої діяльності. У процесі занять з фізичної культури це пов’язано не тільки з активізацією фізичних зусиль, але і з напруженням уваги, пам’яті, мислення. </w:t>
      </w:r>
    </w:p>
    <w:p w:rsidR="008377C2" w:rsidRPr="000C3B23" w:rsidRDefault="008377C2" w:rsidP="00E24E6B">
      <w:pPr>
        <w:pStyle w:val="af6"/>
        <w:ind w:firstLine="567"/>
        <w:contextualSpacing/>
      </w:pPr>
      <w:r w:rsidRPr="000C3B23">
        <w:t xml:space="preserve">Виявлення морально-вольових якостей завжди пов’язане з доланням труднощів, які зумовлюється не тільки величиною та складністю перешкод, а й індивідуальними можливостями студентів. Тому планомірне підвищення об’єктивних і суб’єктивних труднощів здійснювалося шляхом поступового ускладнення умов виконання фізичних вправ, орієнтація різноманітних завдань не тільки на максимальний кількісний результат, а й на точність виконання за часовими та просторовими характеристиками. </w:t>
      </w:r>
    </w:p>
    <w:p w:rsidR="008377C2" w:rsidRPr="000C3B23" w:rsidRDefault="008377C2" w:rsidP="00E24E6B">
      <w:pPr>
        <w:pStyle w:val="af6"/>
        <w:ind w:firstLine="567"/>
        <w:contextualSpacing/>
      </w:pPr>
      <w:r w:rsidRPr="000C3B23">
        <w:t>Об’єктивні труднощі створюються викладачем підбором відповідних методів організації фізичного виховання, зокрема практичних: виконувати вправи на точність зі складною координацією рухів; з максимальною швидкістю. Наприклад, біг на ча</w:t>
      </w:r>
      <w:r w:rsidR="00D5324A">
        <w:t xml:space="preserve">с зі старту і з ходу; естафети </w:t>
      </w:r>
      <w:r w:rsidRPr="000C3B23">
        <w:t xml:space="preserve">з максимальною швидкістю та силою – завжди вимагають від студентів значних морально-вольових зусиль, мобілізації власних можливостей у потрібний момент, правильно розрахувати свої зусилля в часі; швидко </w:t>
      </w:r>
      <w:r w:rsidRPr="000C3B23">
        <w:lastRenderedPageBreak/>
        <w:t xml:space="preserve">перемикатися від м’язової напруги до розслаблення; за несприятливих зовнішніх умов (у дощ, спеку), біг по піску, біг на гору, що вимагає додаткових витрат морально-вольових і м’язових зусиль; продовжувати виконання вправ під час виникнення раптових і несподіваних перешкод і труднощів тощо. </w:t>
      </w:r>
    </w:p>
    <w:p w:rsidR="008377C2" w:rsidRPr="000C3B23" w:rsidRDefault="008377C2" w:rsidP="00E24E6B">
      <w:pPr>
        <w:pStyle w:val="af6"/>
        <w:ind w:firstLine="567"/>
        <w:contextualSpacing/>
      </w:pPr>
      <w:r w:rsidRPr="000C3B23">
        <w:t xml:space="preserve">Для подолання суб’єктивних труднощів потрібно підвищити в студентів упевненість у власних силах. Ця впевненість розвивається </w:t>
      </w:r>
      <w:r w:rsidR="00696BC1" w:rsidRPr="00696BC1">
        <w:t>в</w:t>
      </w:r>
      <w:r w:rsidRPr="000C3B23">
        <w:t xml:space="preserve"> процесі фізичного виховання під час виконання доступних фізичних вправ, рухливих ігор, естафет з елементами змагань, шляхом накопичення рухового досвіду та створення ситуації успіху. </w:t>
      </w:r>
    </w:p>
    <w:p w:rsidR="008377C2" w:rsidRPr="000C3B23" w:rsidRDefault="008377C2" w:rsidP="00E24E6B">
      <w:pPr>
        <w:pStyle w:val="af6"/>
        <w:ind w:firstLine="567"/>
        <w:contextualSpacing/>
      </w:pPr>
      <w:r w:rsidRPr="000C3B23">
        <w:t xml:space="preserve">Найчастіше у студентів виникають труднощі змішаного характеру, тобто об’єктивні труднощі, пов’язані зі складністю фізичних вправ, які поглиблюються психологічною складністю – </w:t>
      </w:r>
      <w:r w:rsidR="00696BC1" w:rsidRPr="00696BC1">
        <w:t>ви</w:t>
      </w:r>
      <w:r w:rsidRPr="000C3B23">
        <w:t>явом сумнівів, хвилюванням, почуттям страху та ін. Для студентів розроблялися й пропонувалися індивідуальні завдання щодо виконання вправ на покращення особистого результату. Наприклад, виконання вправи з протидією суперника, вправи з самоопором; ускладнення ігрових вправ через зменшення кількості технічних прийомів, як-от: кидок баскетбольного м’яча в кошик з опором захисника, гра в баскетбол без ведення м’яча (лише переда</w:t>
      </w:r>
      <w:r w:rsidR="00696BC1" w:rsidRPr="00696BC1">
        <w:t>вання</w:t>
      </w:r>
      <w:r w:rsidRPr="000C3B23">
        <w:t>), застосування обтяжувачів, виконання переда</w:t>
      </w:r>
      <w:r w:rsidR="00696BC1" w:rsidRPr="00696BC1">
        <w:t>вання</w:t>
      </w:r>
      <w:r w:rsidRPr="000C3B23">
        <w:t xml:space="preserve"> двома м’ячами одночасно. </w:t>
      </w:r>
    </w:p>
    <w:p w:rsidR="008377C2" w:rsidRPr="000C3B23" w:rsidRDefault="008377C2" w:rsidP="00E24E6B">
      <w:pPr>
        <w:pStyle w:val="af6"/>
        <w:ind w:firstLine="567"/>
        <w:contextualSpacing/>
      </w:pPr>
      <w:r w:rsidRPr="000C3B23">
        <w:t xml:space="preserve">Для розвитку морально-вольових якостей студентів засобами фізичного виховання передбачали застосування відповідних прийомів стимуляції фізичних і морально-вольових зусиль. Наприклад, створення ситуації успіху, підкреслення здатності студентів до покращення особистих досягнень; установка команді на зарахування очків лише за умови, коли їх заробляє найслабший або найменш активний гравець команди; виконання вправ з нестандартним інвентарем; розподілення в парах більш сильного та слабкого гравців з метою стимулювання слабкого гравця та </w:t>
      </w:r>
      <w:r w:rsidR="00696BC1">
        <w:t>виявлення</w:t>
      </w:r>
      <w:r w:rsidRPr="000C3B23">
        <w:t xml:space="preserve"> морально-вольових якостей в умові боротьби з сильнішим суперником.</w:t>
      </w:r>
    </w:p>
    <w:p w:rsidR="008377C2" w:rsidRPr="00544F74" w:rsidRDefault="008377C2" w:rsidP="00E24E6B">
      <w:pPr>
        <w:pStyle w:val="af6"/>
        <w:ind w:firstLine="567"/>
        <w:contextualSpacing/>
      </w:pPr>
      <w:r w:rsidRPr="000C3B23">
        <w:t xml:space="preserve">Таким чином, аналіз психолого-педагогічної літератури, праць із психології спорту, методики фізичного виховання дозволив з’ясувати, що формування морально-вольових якостей </w:t>
      </w:r>
      <w:r w:rsidRPr="000C3B23">
        <w:lastRenderedPageBreak/>
        <w:t>студентів на заняттях з фізичної культури зумовлюється доланням об’єктивних і суб’єктивних труднощів, які створюються відповідними практичним</w:t>
      </w:r>
      <w:r w:rsidR="00544F74">
        <w:t>и методами та прийомами роботи.</w:t>
      </w:r>
    </w:p>
    <w:p w:rsidR="008377C2" w:rsidRPr="000C3B23" w:rsidRDefault="008377C2" w:rsidP="00E24E6B">
      <w:pPr>
        <w:pStyle w:val="af6"/>
        <w:ind w:firstLine="709"/>
        <w:contextualSpacing/>
      </w:pPr>
    </w:p>
    <w:p w:rsidR="008377C2" w:rsidRPr="000C3B23" w:rsidRDefault="008377C2" w:rsidP="00E24E6B">
      <w:pPr>
        <w:pStyle w:val="af6"/>
        <w:jc w:val="center"/>
      </w:pPr>
    </w:p>
    <w:p w:rsidR="007D3523" w:rsidRDefault="00134018" w:rsidP="007C0D7E">
      <w:pPr>
        <w:pStyle w:val="1"/>
      </w:pPr>
      <w:bookmarkStart w:id="91" w:name="_Toc497712694"/>
      <w:bookmarkStart w:id="92" w:name="_Toc497713010"/>
      <w:bookmarkStart w:id="93" w:name="_Toc498081312"/>
      <w:r w:rsidRPr="003E3C1C">
        <w:t>АСПЕКТИ</w:t>
      </w:r>
      <w:r w:rsidR="007D3523">
        <w:t xml:space="preserve"> </w:t>
      </w:r>
      <w:r w:rsidRPr="003E3C1C">
        <w:t>ФОРМУВАННЯ</w:t>
      </w:r>
      <w:r w:rsidR="007D3523">
        <w:t xml:space="preserve"> </w:t>
      </w:r>
      <w:r w:rsidRPr="003E3C1C">
        <w:t>ІНФОРМАЦІЙНОЇ КОМПЕТЕНТНОСТІ МАЙБУТНІ</w:t>
      </w:r>
      <w:r w:rsidR="007D3523">
        <w:t>Х БАКАЛАВРІВ ПРОФЕСІЙНОЇ ОСВІТИ</w:t>
      </w:r>
    </w:p>
    <w:p w:rsidR="00134018" w:rsidRPr="003E3C1C" w:rsidRDefault="00134018" w:rsidP="007C0D7E">
      <w:pPr>
        <w:pStyle w:val="1"/>
      </w:pPr>
      <w:r w:rsidRPr="003E3C1C">
        <w:t>ПІД</w:t>
      </w:r>
      <w:r w:rsidR="007D3523">
        <w:t xml:space="preserve"> </w:t>
      </w:r>
      <w:r w:rsidRPr="003E3C1C">
        <w:t>ЧАС ВИВЧЕННЯ ІНФОРМАТИКИ</w:t>
      </w:r>
      <w:bookmarkEnd w:id="91"/>
      <w:bookmarkEnd w:id="92"/>
      <w:bookmarkEnd w:id="93"/>
    </w:p>
    <w:p w:rsidR="00134018" w:rsidRPr="000C3B23" w:rsidRDefault="00134018" w:rsidP="007C0D7E">
      <w:pPr>
        <w:pStyle w:val="2"/>
      </w:pPr>
      <w:bookmarkStart w:id="94" w:name="_Toc498081313"/>
      <w:r w:rsidRPr="000C3B23">
        <w:t>Павленко </w:t>
      </w:r>
      <w:r w:rsidR="008377C2" w:rsidRPr="000C3B23">
        <w:t>І. О.</w:t>
      </w:r>
      <w:bookmarkEnd w:id="94"/>
    </w:p>
    <w:p w:rsidR="00134018" w:rsidRPr="000C3B23" w:rsidRDefault="00134018" w:rsidP="00E24E6B">
      <w:pPr>
        <w:pStyle w:val="af6"/>
        <w:ind w:firstLine="0"/>
        <w:jc w:val="center"/>
      </w:pPr>
      <w:r w:rsidRPr="000C3B23">
        <w:t>Наук. кер. – Хоцкіна С. М., канд. пед. наук</w:t>
      </w:r>
    </w:p>
    <w:p w:rsidR="00134018" w:rsidRPr="000C3B23" w:rsidRDefault="00134018" w:rsidP="00E24E6B">
      <w:pPr>
        <w:pStyle w:val="af6"/>
        <w:ind w:firstLine="0"/>
        <w:jc w:val="center"/>
        <w:rPr>
          <w:i/>
        </w:rPr>
      </w:pPr>
      <w:r w:rsidRPr="000C3B23">
        <w:rPr>
          <w:i/>
        </w:rPr>
        <w:t>ДВНЗ «Криворізький національний університет»</w:t>
      </w:r>
    </w:p>
    <w:p w:rsidR="00134018" w:rsidRPr="000C3B23" w:rsidRDefault="00134018" w:rsidP="00E24E6B">
      <w:pPr>
        <w:pStyle w:val="af6"/>
        <w:jc w:val="center"/>
      </w:pPr>
    </w:p>
    <w:p w:rsidR="00134018" w:rsidRPr="000C3B23" w:rsidRDefault="00134018" w:rsidP="00E24E6B">
      <w:pPr>
        <w:pStyle w:val="af6"/>
        <w:ind w:firstLine="567"/>
      </w:pPr>
      <w:r w:rsidRPr="000C3B23">
        <w:t>Перехід до інформаційного суспільства вносить зміни в усі сфери життєдіяльності, тому сучасний фахівець спеціальності «Професійна освіта» (спеціалізації – комп’ютерні технології) повинен володіти змістовими знаннями з інформатики; знати основи та перспективи розвитку нових інформаційних і комунікаційних технологій (ІКТ); мати практичні навички з використання сучасної обчислювальної техніки, систем зв'язку і переда</w:t>
      </w:r>
      <w:r w:rsidR="00ED28EA">
        <w:t>вання інформації; у</w:t>
      </w:r>
      <w:r w:rsidRPr="000C3B23">
        <w:t>міти оцінювати інформаційні ресурси для прийняття професійних рішень тощо.</w:t>
      </w:r>
    </w:p>
    <w:p w:rsidR="00134018" w:rsidRPr="000C3B23" w:rsidRDefault="00134018" w:rsidP="00E24E6B">
      <w:pPr>
        <w:pStyle w:val="af6"/>
        <w:ind w:firstLine="567"/>
      </w:pPr>
      <w:r w:rsidRPr="000C3B23">
        <w:t>Відтак варто акцентувати на сутності компетентності певної галузі як динамічної комбінації знань, вмінь і практичних навичок, способів мислення, професійних, світоглядних і громадянських якостей, морально-етичних цінностей, що визначають здатність особи успішно здійснювати професійну та навчальну діяльність [3].</w:t>
      </w:r>
    </w:p>
    <w:p w:rsidR="00134018" w:rsidRPr="000C3B23" w:rsidRDefault="00134018" w:rsidP="00E24E6B">
      <w:pPr>
        <w:pStyle w:val="af6"/>
        <w:ind w:firstLine="567"/>
      </w:pPr>
      <w:r w:rsidRPr="000C3B23">
        <w:t>Поняття інформаційної компетентності та способів підвищення рівня перебуває в центрі уваги науковців.</w:t>
      </w:r>
    </w:p>
    <w:p w:rsidR="00134018" w:rsidRPr="00294B35" w:rsidRDefault="00134018" w:rsidP="00E24E6B">
      <w:pPr>
        <w:pStyle w:val="af6"/>
        <w:ind w:firstLine="567"/>
      </w:pPr>
      <w:r w:rsidRPr="000C3B23">
        <w:t>Так, думку А. Зав’ялова, інформаційна компетентність – знання, уміння, навички і здатність їх застосовувати у процесі розв’язання задач із використанням засобів нови</w:t>
      </w:r>
      <w:r w:rsidR="00FF647E">
        <w:t>х інформаційних технологій [2].</w:t>
      </w:r>
    </w:p>
    <w:p w:rsidR="00134018" w:rsidRPr="00294B35" w:rsidRDefault="00134018" w:rsidP="00E24E6B">
      <w:pPr>
        <w:pStyle w:val="af6"/>
        <w:ind w:firstLine="567"/>
      </w:pPr>
      <w:r w:rsidRPr="000C3B23">
        <w:t>В.</w:t>
      </w:r>
      <w:r w:rsidR="00FF647E">
        <w:rPr>
          <w:lang w:val="en-US"/>
        </w:rPr>
        <w:t> </w:t>
      </w:r>
      <w:r w:rsidRPr="000C3B23">
        <w:t xml:space="preserve">Недбай визначає інформаційну компетентність як здатність знаходити, оцінювати, використовувати й повідомляти </w:t>
      </w:r>
      <w:r w:rsidRPr="000C3B23">
        <w:lastRenderedPageBreak/>
        <w:t>відомості у всіх</w:t>
      </w:r>
      <w:r w:rsidR="00FF647E">
        <w:t xml:space="preserve"> їх видах і представленнях [4].</w:t>
      </w:r>
    </w:p>
    <w:p w:rsidR="00134018" w:rsidRPr="000C3B23" w:rsidRDefault="00134018" w:rsidP="00E24E6B">
      <w:pPr>
        <w:pStyle w:val="af6"/>
        <w:ind w:firstLine="567"/>
      </w:pPr>
      <w:r w:rsidRPr="000C3B23">
        <w:t>Американські дослідники І. Роберт, Д. Берді визначають інформаційну компетентність як поєднання комп’ютерно</w:t>
      </w:r>
      <w:r w:rsidR="0001326C">
        <w:t xml:space="preserve">ї грамотності, умінь працювати </w:t>
      </w:r>
      <w:r w:rsidRPr="000C3B23">
        <w:t>з традиційними видами повідомлень, технологічної грамотності, етики, критичного сприйня</w:t>
      </w:r>
      <w:r w:rsidR="002868FC">
        <w:t>ття та навичок комунікації [1].</w:t>
      </w:r>
    </w:p>
    <w:p w:rsidR="00134018" w:rsidRPr="000C3B23" w:rsidRDefault="00134018" w:rsidP="00E24E6B">
      <w:pPr>
        <w:pStyle w:val="af6"/>
        <w:ind w:firstLine="567"/>
      </w:pPr>
      <w:r w:rsidRPr="000C3B23">
        <w:t>На основі теоретичного аналізу базових понять дослідження можна визначити інформаційну компетентність як інтегративне утворення особистості, яке віддзеркалює її здатність до визначення інформаційної потреби, пошуку відомостей і ефективної роботи у всіх їх формах – у друкованій і електронній; здатності працювати з комп’ютерною технікою та телекомунікаційними технологіями; здатності застосовувати у професійній діяльності й повсякденному житті.</w:t>
      </w:r>
    </w:p>
    <w:p w:rsidR="00134018" w:rsidRPr="000C3B23" w:rsidRDefault="00134018" w:rsidP="00E24E6B">
      <w:pPr>
        <w:pStyle w:val="af6"/>
        <w:ind w:firstLine="567"/>
      </w:pPr>
      <w:r w:rsidRPr="000C3B23">
        <w:t>Пріоритетності в контексті вищезазначеного набуває інформатика (як наука й навчальний предмет), оскільки компетентності, що формуються під час вивчення інформатики, можуть бути перенесені на вивчення інших предметів задля створення цілісності інформаційного простору. Отже, набуває актуальності підвищення рівн</w:t>
      </w:r>
      <w:r w:rsidR="002868FC">
        <w:t>я інформаційної компетентності.</w:t>
      </w:r>
    </w:p>
    <w:p w:rsidR="00134018" w:rsidRPr="000C3B23" w:rsidRDefault="00134018" w:rsidP="00E24E6B">
      <w:pPr>
        <w:pStyle w:val="af6"/>
        <w:ind w:firstLine="567"/>
      </w:pPr>
      <w:r w:rsidRPr="000C3B23">
        <w:t>Водночас варто зазначити, що сутнісні характеристики інформаційної компетентності не обмежуються наявністю умінь використання комп'ютерної та інформаційної техніки (цей компонент – аспект інформаційної грамотності). Інформаційна грамотність не є свідченням інформаційної компетентності. Важливим чинником постає наявність інформаційної культури – більш ширшого поняття за інформаційну грамотність, що охоплює свідоме оволодіння сучасними технікою та технологіями, здатність до аналізу та свідомого використання інформації. Використання ІКТ у навчальному процесі дозволяє підтримувати високий рівень мотивації студентів, розвивати інтелектуальні творчі здібності. Використання інформаційних технологій, мультимедіа-технологій, мережевих технологій, методу проектів сприяє формуванню інформаційної компетентності.</w:t>
      </w:r>
    </w:p>
    <w:p w:rsidR="00134018" w:rsidRPr="000C3B23" w:rsidRDefault="00134018" w:rsidP="00E24E6B">
      <w:pPr>
        <w:pStyle w:val="af6"/>
        <w:ind w:firstLine="567"/>
      </w:pPr>
      <w:r w:rsidRPr="000C3B23">
        <w:t xml:space="preserve">Наприклад, мультимедійні презентації, створені за допомогою програми Microsoft PowerPoint, можуть мати різні форми, застосування яких залежить від знань, підготовки, </w:t>
      </w:r>
      <w:r w:rsidRPr="000C3B23">
        <w:lastRenderedPageBreak/>
        <w:t xml:space="preserve">готовності аудиторії, які ефективніше використовувати під час лекцій, практичних і лабораторних занять, самостійної роботи, тестування. Готова презентаційна продукція дозволяє відмовитися від інших видів наочності. У разі використання слайда-завдання організовується обговорення проблеми. За необхідності можна змінити текст, рисунок, діаграму. Можливості окресленої програми дозволяють максимально налаштовувати будь-яку наявну презентацію під особливості сприйняття матеріалу певною групою студентів. </w:t>
      </w:r>
    </w:p>
    <w:p w:rsidR="00134018" w:rsidRPr="000C3B23" w:rsidRDefault="00134018" w:rsidP="00E24E6B">
      <w:pPr>
        <w:pStyle w:val="af6"/>
        <w:ind w:firstLine="567"/>
      </w:pPr>
      <w:r w:rsidRPr="000C3B23">
        <w:t>Відтак інформаційна компетентність є сукупністю трьох компонент: інформаційної (здатність ефективної роботи з інформацією у всіх формах виявлення); комп’ютерна або комп’ютерно-технологічна компонента (визначає уміння та навички щодо роботи з сучасними комп’ютерними засобами та програмним забезпеченням); компонента застосування (визначає здатність застосовувати сучасні засоби інформаційних і комп’ютерних технологій у роботі з інформацією та розв’язання задач). В основі формування та розвитку творчого потенціалу чільне місце належить методу проектів, який ми розглядаємо як технологію співпраці, оскільки самостійно виконана робота, унаслідок якої з’являється готовий продукт, є міні-проектом [5].</w:t>
      </w:r>
    </w:p>
    <w:p w:rsidR="00134018" w:rsidRPr="000C3B23" w:rsidRDefault="00134018" w:rsidP="00E24E6B">
      <w:pPr>
        <w:pStyle w:val="af6"/>
        <w:ind w:firstLine="567"/>
      </w:pPr>
      <w:r w:rsidRPr="000C3B23">
        <w:t xml:space="preserve">Головною ознакою формування інформаційних компетенцій постає набуття навичок практичної реалізації. Потому долається обмежена позиція сприйняття комп'ютера як технічного засобу навчання, призначеного для демонстрації. Найчастіше набуває реалізації створення власних освітніх електронних ресурсів, що вимагає високого рівня оволодіння педагогами ІКТ. Водночас віддача від роботи, зазвичай, компенсує витрачений додатковий час, оскільки залучені до цього процесу студенти глибоко занурюються в досліджуваний предмет, а викладачі суттєвіше засвоюють технологію створення сучасних засобів інформаційного забезпечення освітньої діяльності. Вміння та навички, що формуються </w:t>
      </w:r>
      <w:r w:rsidR="00EA68D3">
        <w:t>в</w:t>
      </w:r>
      <w:r w:rsidRPr="000C3B23">
        <w:t xml:space="preserve"> процесі використання ІКТ, за сучасних умов набувають загальноосвітнього й загальноінтелектуального характеру, відповідно, можуть бути перенесені на вивчення навчальних предметів задля створення цілісності інформаційного простору. Це, на нашу думку, сприятиме досягненню інформаційної </w:t>
      </w:r>
      <w:r w:rsidRPr="000C3B23">
        <w:lastRenderedPageBreak/>
        <w:t>компетентності студентів.</w:t>
      </w:r>
    </w:p>
    <w:p w:rsidR="00134018" w:rsidRPr="000C3B23" w:rsidRDefault="00134018" w:rsidP="00E24E6B">
      <w:pPr>
        <w:pStyle w:val="af6"/>
        <w:ind w:firstLine="567"/>
      </w:pPr>
      <w:r w:rsidRPr="000C3B23">
        <w:t>Упровадження інформаційно-комунікаційних технологій в освітній процес спрямовано на формування інформаційно-технологічної компетентності, що характерно для інформаційної культури сучасного типу й охоплює цінність інформації як базового компонента; об'єкта навчально-професійної діяльності й інтелектуальної власності; мотивацію використання ІКТ у самоосвіті та під час подальшого професійного зростання; формування когнітивних переконань щодо провідної умови професійної й особистісної самореалізації.</w:t>
      </w:r>
    </w:p>
    <w:p w:rsidR="00134018" w:rsidRPr="000C3B23" w:rsidRDefault="00134018" w:rsidP="00E24E6B">
      <w:pPr>
        <w:pStyle w:val="af6"/>
        <w:ind w:firstLine="0"/>
        <w:jc w:val="center"/>
        <w:rPr>
          <w:b/>
        </w:rPr>
      </w:pPr>
      <w:r w:rsidRPr="000C3B23">
        <w:rPr>
          <w:b/>
        </w:rPr>
        <w:t>Література</w:t>
      </w:r>
    </w:p>
    <w:p w:rsidR="00134018" w:rsidRPr="000C3B23" w:rsidRDefault="00134018" w:rsidP="00E24E6B">
      <w:pPr>
        <w:pStyle w:val="af6"/>
        <w:ind w:firstLine="567"/>
      </w:pPr>
      <w:r w:rsidRPr="000C3B23">
        <w:rPr>
          <w:b/>
        </w:rPr>
        <w:t>1.</w:t>
      </w:r>
      <w:r w:rsidRPr="000C3B23">
        <w:t> Information Literacy Competency Standards for Higher Education. – Режим доступу :</w:t>
      </w:r>
      <w:r w:rsidR="002868FC">
        <w:t xml:space="preserve"> </w:t>
      </w:r>
      <w:hyperlink r:id="rId15" w:history="1">
        <w:r w:rsidRPr="000C3B23">
          <w:rPr>
            <w:rStyle w:val="ac"/>
            <w:color w:val="auto"/>
            <w:u w:val="none"/>
          </w:rPr>
          <w:t>http://www.ala.org/ala/acrl/acrlstandards/informationliteracycompetency.htm</w:t>
        </w:r>
      </w:hyperlink>
      <w:r w:rsidR="002868FC">
        <w:t>.</w:t>
      </w:r>
    </w:p>
    <w:p w:rsidR="00134018" w:rsidRPr="000B7D52" w:rsidRDefault="00134018" w:rsidP="00E24E6B">
      <w:pPr>
        <w:pStyle w:val="af6"/>
        <w:ind w:firstLine="567"/>
        <w:rPr>
          <w:lang w:val="ru-RU"/>
        </w:rPr>
      </w:pPr>
      <w:r w:rsidRPr="000C3B23">
        <w:rPr>
          <w:b/>
        </w:rPr>
        <w:t>2.</w:t>
      </w:r>
      <w:r w:rsidRPr="000C3B23">
        <w:t> Завьялов А. Н. Формирование информационной компетентности у будущих специалистов в области новы</w:t>
      </w:r>
      <w:r w:rsidR="00E36118" w:rsidRPr="000C3B23">
        <w:t>х информационных технологий / А. Н. Завьялов </w:t>
      </w:r>
      <w:r w:rsidRPr="000C3B23">
        <w:t xml:space="preserve">// материалы конфер. «Информационные технологии в образовании-2003», </w:t>
      </w:r>
      <w:r w:rsidR="00E36118" w:rsidRPr="000C3B23">
        <w:t>2005. – С. </w:t>
      </w:r>
      <w:r w:rsidR="00CD1FAC">
        <w:t>176-178.</w:t>
      </w:r>
    </w:p>
    <w:p w:rsidR="00134018" w:rsidRPr="000C3B23" w:rsidRDefault="00134018" w:rsidP="00E24E6B">
      <w:pPr>
        <w:pStyle w:val="af6"/>
        <w:ind w:firstLine="567"/>
      </w:pPr>
      <w:r w:rsidRPr="000C3B23">
        <w:rPr>
          <w:b/>
        </w:rPr>
        <w:t>3.</w:t>
      </w:r>
      <w:r w:rsidRPr="000C3B23">
        <w:t xml:space="preserve"> Закон України «Про вищу освіту»: (офіц. текст: станом на 01.07.2014) / Верховна Рада України. </w:t>
      </w:r>
      <w:r w:rsidR="00E36118" w:rsidRPr="000C3B23">
        <w:t>– К. </w:t>
      </w:r>
      <w:r w:rsidRPr="000C3B23">
        <w:t>: П</w:t>
      </w:r>
      <w:r w:rsidR="00E36118" w:rsidRPr="000C3B23">
        <w:t>арламентське вид-во, 2014. – 64 </w:t>
      </w:r>
      <w:r w:rsidRPr="000C3B23">
        <w:t xml:space="preserve">с. </w:t>
      </w:r>
    </w:p>
    <w:p w:rsidR="00134018" w:rsidRPr="000C3B23" w:rsidRDefault="00134018" w:rsidP="00E24E6B">
      <w:pPr>
        <w:pStyle w:val="af6"/>
        <w:ind w:firstLine="567"/>
      </w:pPr>
      <w:r w:rsidRPr="000C3B23">
        <w:rPr>
          <w:b/>
        </w:rPr>
        <w:t>4.</w:t>
      </w:r>
      <w:r w:rsidRPr="000C3B23">
        <w:t> </w:t>
      </w:r>
      <w:r w:rsidR="00E36118" w:rsidRPr="000C3B23">
        <w:t>Недбай В. </w:t>
      </w:r>
      <w:r w:rsidRPr="000C3B23">
        <w:t>В. Проектная методика как фактор развития информационной компетентнции школьника на уроке иностранного языка в средней школе [Електронний ресурс]</w:t>
      </w:r>
      <w:r w:rsidR="00E36118" w:rsidRPr="000C3B23">
        <w:t xml:space="preserve"> / </w:t>
      </w:r>
      <w:r w:rsidRPr="000C3B23">
        <w:t>В. В. Недбай. – Режим доступу</w:t>
      </w:r>
      <w:r w:rsidR="00CD1FAC">
        <w:rPr>
          <w:lang w:val="en-US"/>
        </w:rPr>
        <w:t> </w:t>
      </w:r>
      <w:r w:rsidRPr="000C3B23">
        <w:t>:</w:t>
      </w:r>
      <w:r w:rsidR="00CD1FAC" w:rsidRPr="00CD1FAC">
        <w:rPr>
          <w:lang w:val="ru-RU"/>
        </w:rPr>
        <w:t xml:space="preserve"> </w:t>
      </w:r>
      <w:r w:rsidRPr="000C3B23">
        <w:t>http://2001.pedsove</w:t>
      </w:r>
      <w:r w:rsidR="00CD1FAC">
        <w:t>t.alledu.ru/news.php?n=311&amp;c=42</w:t>
      </w:r>
      <w:r w:rsidRPr="000C3B23">
        <w:t>.</w:t>
      </w:r>
    </w:p>
    <w:p w:rsidR="00134018" w:rsidRPr="000C3B23" w:rsidRDefault="00134018" w:rsidP="00E24E6B">
      <w:pPr>
        <w:pStyle w:val="af6"/>
        <w:ind w:firstLine="567"/>
      </w:pPr>
      <w:r w:rsidRPr="000C3B23">
        <w:rPr>
          <w:b/>
        </w:rPr>
        <w:t>5.</w:t>
      </w:r>
      <w:r w:rsidRPr="000C3B23">
        <w:t> </w:t>
      </w:r>
      <w:r w:rsidR="00E36118" w:rsidRPr="000C3B23">
        <w:t>Паламарчук </w:t>
      </w:r>
      <w:r w:rsidRPr="000C3B23">
        <w:t>Л.</w:t>
      </w:r>
      <w:r w:rsidR="00E36118" w:rsidRPr="000C3B23">
        <w:t> </w:t>
      </w:r>
      <w:r w:rsidRPr="000C3B23">
        <w:t>Н. Проектный метод как одно из педагогических условий, способствующих формированию информа</w:t>
      </w:r>
      <w:r w:rsidR="00E36118" w:rsidRPr="000C3B23">
        <w:t>ционной компетентности учащихся /Л. Н. Паламарчук </w:t>
      </w:r>
      <w:r w:rsidRPr="000C3B23">
        <w:t>// Интеграция методической (научно-методической) работы и системы повышения квалификации кадров. Матер. VII Всероссийской научно-практич. конф.: В 6ч. – Ч. </w:t>
      </w:r>
      <w:r w:rsidR="00E36118" w:rsidRPr="000C3B23">
        <w:t>3 </w:t>
      </w:r>
      <w:r w:rsidRPr="000C3B23">
        <w:t xml:space="preserve">/ Ин-т доп. Проф. образ. пед. раб.; отв. ред. Д. Ф. Ильясов. – Челябинск : </w:t>
      </w:r>
      <w:r w:rsidR="00E36118" w:rsidRPr="000C3B23">
        <w:t>ИИУМЦ «Образование», 2006. – С. </w:t>
      </w:r>
      <w:r w:rsidRPr="000C3B23">
        <w:t>254–256.</w:t>
      </w:r>
    </w:p>
    <w:p w:rsidR="00E36118" w:rsidRPr="000C3B23" w:rsidRDefault="00E36118" w:rsidP="00E24E6B">
      <w:pPr>
        <w:pStyle w:val="af6"/>
      </w:pPr>
    </w:p>
    <w:p w:rsidR="00E36118" w:rsidRPr="000C3B23" w:rsidRDefault="00E36118" w:rsidP="00E24E6B">
      <w:pPr>
        <w:pStyle w:val="af6"/>
      </w:pPr>
    </w:p>
    <w:p w:rsidR="00E36118" w:rsidRPr="003E3C1C" w:rsidRDefault="00E36118" w:rsidP="007C0D7E">
      <w:pPr>
        <w:pStyle w:val="1"/>
      </w:pPr>
      <w:bookmarkStart w:id="95" w:name="_Toc497712695"/>
      <w:bookmarkStart w:id="96" w:name="_Toc497713011"/>
      <w:bookmarkStart w:id="97" w:name="_Toc498081314"/>
      <w:r w:rsidRPr="003E3C1C">
        <w:lastRenderedPageBreak/>
        <w:t>АКТИВІЗАЦІЯ НАВЧАЛЬНО-ПІЗНАВАЛЬНОЇ ДІЯЛЬНОСТІ</w:t>
      </w:r>
      <w:r w:rsidR="00984B16">
        <w:t xml:space="preserve"> </w:t>
      </w:r>
      <w:r w:rsidRPr="003E3C1C">
        <w:t>СТУДЕНТІВ</w:t>
      </w:r>
      <w:r w:rsidR="00984B16">
        <w:t xml:space="preserve"> </w:t>
      </w:r>
      <w:r w:rsidRPr="003E3C1C">
        <w:t>ВНЗ</w:t>
      </w:r>
      <w:r w:rsidR="00984B16">
        <w:t xml:space="preserve"> </w:t>
      </w:r>
      <w:r w:rsidRPr="003E3C1C">
        <w:t>У</w:t>
      </w:r>
      <w:r w:rsidR="00984B16">
        <w:t xml:space="preserve"> </w:t>
      </w:r>
      <w:r w:rsidRPr="003E3C1C">
        <w:t>ПРОЦЕСІ ПРОФЕСІЙНОГО</w:t>
      </w:r>
      <w:r w:rsidR="00984B16">
        <w:t xml:space="preserve"> </w:t>
      </w:r>
      <w:r w:rsidRPr="003E3C1C">
        <w:t>НАВЧАННЯ</w:t>
      </w:r>
      <w:bookmarkEnd w:id="95"/>
      <w:bookmarkEnd w:id="96"/>
      <w:bookmarkEnd w:id="97"/>
    </w:p>
    <w:p w:rsidR="00E36118" w:rsidRPr="000C3B23" w:rsidRDefault="008377C2" w:rsidP="007C0D7E">
      <w:pPr>
        <w:pStyle w:val="2"/>
      </w:pPr>
      <w:bookmarkStart w:id="98" w:name="_Toc498081315"/>
      <w:r w:rsidRPr="000C3B23">
        <w:t>Радткіна </w:t>
      </w:r>
      <w:r w:rsidR="00E36118" w:rsidRPr="000C3B23">
        <w:t>Д.</w:t>
      </w:r>
      <w:r w:rsidRPr="000C3B23">
        <w:t> В.</w:t>
      </w:r>
      <w:bookmarkEnd w:id="98"/>
    </w:p>
    <w:p w:rsidR="00E36118" w:rsidRPr="000C3B23" w:rsidRDefault="00E36118" w:rsidP="000B7D52">
      <w:pPr>
        <w:pStyle w:val="af6"/>
        <w:ind w:firstLine="0"/>
        <w:jc w:val="center"/>
      </w:pPr>
      <w:r w:rsidRPr="000C3B23">
        <w:t>Наук. кер. – Хоцкіна С. М., канд. пед. наук</w:t>
      </w:r>
    </w:p>
    <w:p w:rsidR="00E36118" w:rsidRPr="000C3B23" w:rsidRDefault="00E36118" w:rsidP="000B7D52">
      <w:pPr>
        <w:pStyle w:val="af6"/>
        <w:ind w:firstLine="0"/>
        <w:jc w:val="center"/>
        <w:rPr>
          <w:i/>
        </w:rPr>
      </w:pPr>
      <w:r w:rsidRPr="000C3B23">
        <w:rPr>
          <w:i/>
        </w:rPr>
        <w:t>ДВНЗ «Криворізький національний університет»</w:t>
      </w:r>
    </w:p>
    <w:p w:rsidR="00E36118" w:rsidRPr="000C3B23" w:rsidRDefault="00E36118" w:rsidP="00E24E6B">
      <w:pPr>
        <w:pStyle w:val="af6"/>
        <w:jc w:val="center"/>
        <w:rPr>
          <w:i/>
        </w:rPr>
      </w:pPr>
    </w:p>
    <w:p w:rsidR="00E36118" w:rsidRPr="000C3B23" w:rsidRDefault="00E36118" w:rsidP="00E24E6B">
      <w:pPr>
        <w:pStyle w:val="af6"/>
        <w:ind w:firstLine="567"/>
      </w:pPr>
      <w:r w:rsidRPr="000C3B23">
        <w:t>На сьогодні успіх у трудовій діяльності визначається рівнем професійної підготовки фахівців, розміщенням кадрового потенціалу та кваліфікацією. Рівень освіченості особистості, компетентність, соціальна позиція та ступінь ділового етикету є пріоритетними чинниками отримання обраної спеціальності.</w:t>
      </w:r>
    </w:p>
    <w:p w:rsidR="00E36118" w:rsidRPr="000C3B23" w:rsidRDefault="00E36118" w:rsidP="00E24E6B">
      <w:pPr>
        <w:pStyle w:val="af6"/>
        <w:ind w:firstLine="567"/>
      </w:pPr>
      <w:r w:rsidRPr="000C3B23">
        <w:t>Як відомо, результат навчання залежить від «включення» в навчальний процес насамперед студентів. У процесі професійної підготовки педагоги звертаються до поняття «активізація навчально-пізнавальної діяльності» задля здійснення модернізації навчального процесу за чітко регламентованими нормативними документами системи вищої освіти. Адже результати навчання студента є свідченням навчання, розвитку та виховання, формування компетенції. Тому важливо правильно здійснювати активізацію навчально-пізнавальної діяльності, що сприятиме підвищенню результативності, якості й ефективності навчально-виховного процесу.</w:t>
      </w:r>
    </w:p>
    <w:p w:rsidR="00E36118" w:rsidRPr="000C3B23" w:rsidRDefault="00E36118" w:rsidP="00E24E6B">
      <w:pPr>
        <w:pStyle w:val="af6"/>
        <w:ind w:firstLine="567"/>
      </w:pPr>
      <w:r w:rsidRPr="000C3B23">
        <w:t xml:space="preserve">Проблема активізації навчально-пізнавальної діяльності студентів належить до найбільш актуальних у сучасній педагогічній теорії та практиці; постає пріоритетом процесу професійної підготовки майбутнього фахівця у ВНЗ. </w:t>
      </w:r>
    </w:p>
    <w:p w:rsidR="00E36118" w:rsidRPr="000C3B23" w:rsidRDefault="00E36118" w:rsidP="00E24E6B">
      <w:pPr>
        <w:pStyle w:val="af6"/>
        <w:ind w:firstLine="567"/>
      </w:pPr>
      <w:r w:rsidRPr="000C3B23">
        <w:t>Так, науковці (Л. Виготський, Г. Костюк, В. Лозова, А. Сорокін, І. Харламов, М. Фіцула, В. Ягупов та ін.) розглядають сутність окресленого поняття з позиції підвищення рівня усвідомленого пізнання об’єктивно-реальних закономірностей у процесі навчання.</w:t>
      </w:r>
    </w:p>
    <w:p w:rsidR="00E36118" w:rsidRPr="000C3B23" w:rsidRDefault="00E36118" w:rsidP="00E24E6B">
      <w:pPr>
        <w:pStyle w:val="af6"/>
        <w:ind w:firstLine="567"/>
      </w:pPr>
      <w:r w:rsidRPr="000C3B23">
        <w:t>Наприклад, на думку М. Ігнатенко, навчально-пізнавальна діяльність – риса особистості, яка виявляється в готовності, прагненні до навчально-пізнавальної діяльності, в тому числі й самостійної, а також у якості здійснення діяльності, у виборі раціональних шляхів досягнення поставленої мети [1, с. 18].</w:t>
      </w:r>
    </w:p>
    <w:p w:rsidR="00E36118" w:rsidRPr="000C3B23" w:rsidRDefault="00E36118" w:rsidP="00E24E6B">
      <w:pPr>
        <w:pStyle w:val="af6"/>
        <w:ind w:firstLine="567"/>
      </w:pPr>
      <w:r w:rsidRPr="000C3B23">
        <w:lastRenderedPageBreak/>
        <w:t>Так, Г. Щукіна зазначає, що навчально-пізнавальна діяльність – це творення особистості, яка виявляє інтелектуальний відгук на процес «пізнання, живу участь, розумово-емоційну чуйність у пізнавальному процесі [2].</w:t>
      </w:r>
    </w:p>
    <w:p w:rsidR="00E36118" w:rsidRPr="000C3B23" w:rsidRDefault="00E36118" w:rsidP="00E24E6B">
      <w:pPr>
        <w:pStyle w:val="af6"/>
        <w:ind w:firstLine="567"/>
      </w:pPr>
      <w:r w:rsidRPr="000C3B23">
        <w:t>Якщо порівнювати поняття навчально-пізнавальної діяльності, то можна погодитися з позицією К. Ушинського, який акцентував на значущості порівняння в активізації пізнавальної діяльності студентів і вважав, що це є основою будь-якого розуміння й мислення, оскільки пізнання здійснюється унаслідок порівняння [3].</w:t>
      </w:r>
    </w:p>
    <w:p w:rsidR="00E36118" w:rsidRPr="000C3B23" w:rsidRDefault="00E36118" w:rsidP="00E24E6B">
      <w:pPr>
        <w:pStyle w:val="af6"/>
        <w:ind w:firstLine="567"/>
      </w:pPr>
      <w:r w:rsidRPr="000C3B23">
        <w:t>На основі критичного аналізу в контексті нашого дослідження більш актуальним є визначення поняття активізації навчально-пізнавальної діяльності як цілеспрямованої та свідомої діяльності, спрямованої на вдосконалення змісту, форм, методів, принципів, прийомів і засобів навчання задля породження інтересу, підвищення активності, самостійності, бажання до отримання знань, творчості, мотивованої діяльності в засвоєнні знань, посилення взаємодії учасників навчально-виховного процесу, покращення взаємозв’язків. Відтак предметом дослідження постає певний процес, спрямований на мобілізацію інтелектуальних, морально-вольових та фізичних зусиль студентів, розвиток здібностей у процесі активної самостійної діяльності.</w:t>
      </w:r>
    </w:p>
    <w:p w:rsidR="00E36118" w:rsidRPr="000C3B23" w:rsidRDefault="00E36118" w:rsidP="00E24E6B">
      <w:pPr>
        <w:pStyle w:val="af6"/>
        <w:ind w:firstLine="567"/>
      </w:pPr>
      <w:r w:rsidRPr="000C3B23">
        <w:t>Сучасний етап розвитку суспільства характеризується активним упровадженням сучасних методів покращення навчання та, як наслідок, якості «вихідного продукту». У студентів ВНЗ під час навчально-пізнавальної взаємодії мають сформуватися й розвинутися навчально-пізнавальна активність (прагнення людини до навчально-пізнавальної діяльності, до пізнання чогось якісно нового, де виявляється самостійність і готовність до подолання перешкод), пізнавальний інтерес (вибіркова спрямованість до пізнання предметів, явищ, певних подій довкілля, що активізує пізнавальні можливості), мотиви (спроби досягнення певного рівня розвитку в учінні та професійній діяльності), самостійність (особистісна риса, яка дозволяє досягати поставлених цілей незалежно від інших) та форми виявлення психіки (психічн</w:t>
      </w:r>
      <w:r w:rsidR="0089058E">
        <w:t>і</w:t>
      </w:r>
      <w:r w:rsidRPr="000C3B23">
        <w:t xml:space="preserve"> процеси, стани та властивості). Модель «студент, що навчається», на відміну від </w:t>
      </w:r>
      <w:r w:rsidRPr="000C3B23">
        <w:lastRenderedPageBreak/>
        <w:t>«студент, якого навчають», вимагає впровадження нових методів активізації навчально-пізнавальної діяльності, повне занурення педагога в навчальний процес та формування мотивації студентів.</w:t>
      </w:r>
    </w:p>
    <w:p w:rsidR="00E36118" w:rsidRPr="000C3B23" w:rsidRDefault="00E36118" w:rsidP="00E24E6B">
      <w:pPr>
        <w:pStyle w:val="af6"/>
        <w:ind w:firstLine="567"/>
      </w:pPr>
      <w:r w:rsidRPr="000C3B23">
        <w:t>Технології проведення навчальних занять визначаються багатьма чинниками. Так, із позиції керування освітнім процесом, вибір технологічного навчання визначає викладач вищого навчального закладу. Проте, набір дидактичних засобів, що обираються для досягнення освітньої мети, багато в чому залежать від характеру професії та психічних особливостей студентів. Відповідно, ефективність навчання студентів значно знижується через застосування пасивних методів впливу, відсутності діалогу між педагогом і студентом. Задля формування особистості в навчальному процесі варто збагатити традиційні методи навчання прийомами та способами, що сприяли б формуванню мотивації, бажанню та прагненню до майбутньої професійної діяльності; високого рівня активності й емоційного контролю навчально-пізнавальній діяльності; створенню умов щодо виховання самостійності та вольових рис характеру; набуття системи знань, умінь та навичок.</w:t>
      </w:r>
    </w:p>
    <w:p w:rsidR="00E36118" w:rsidRPr="000C3B23" w:rsidRDefault="00E36118" w:rsidP="00E24E6B">
      <w:pPr>
        <w:pStyle w:val="af6"/>
        <w:ind w:firstLine="567"/>
      </w:pPr>
      <w:r w:rsidRPr="000C3B23">
        <w:t>Так, під час практичних занять із дисципліни «Комп’ютерні технології у навчальному процесі» ми звернули увагу на те, наскільки різноманітними є методи активізації навчально-пізнавальної діяльності. Наприклад, використовуючи метод «мозкової атаки», педагог розвиває творче мислення та творчий підхід під час розв’язання</w:t>
      </w:r>
      <w:r w:rsidR="00664EEC" w:rsidRPr="000C3B23">
        <w:t xml:space="preserve"> </w:t>
      </w:r>
      <w:r w:rsidRPr="000C3B23">
        <w:t>проблемного завдання. Розподіливши групу студентів на дві команди, ураховано їх індивідуально-психологічні особливості (тип темпераменту, риси характеру, лідерські якості та інтелектуальні здібності тощо). Упродовж «мозкової атаки», мотивуючи, викладач сприяла створенню ситуації успіху.</w:t>
      </w:r>
    </w:p>
    <w:p w:rsidR="00E36118" w:rsidRPr="000C3B23" w:rsidRDefault="00E36118" w:rsidP="00E24E6B">
      <w:pPr>
        <w:pStyle w:val="af6"/>
        <w:ind w:firstLine="567"/>
      </w:pPr>
      <w:r w:rsidRPr="000C3B23">
        <w:t>Неодмінно, для студента навчання має набувати особистісного змісту, що поєднує розум, волю й почуття (виявляється у спрямуванні творчої пізнавальної активності на оволодіння професією й розвиток потенційних можливостей, самовизначення та професійне самоствердження).</w:t>
      </w:r>
    </w:p>
    <w:p w:rsidR="00E36118" w:rsidRPr="000C3B23" w:rsidRDefault="00E36118" w:rsidP="00E24E6B">
      <w:pPr>
        <w:pStyle w:val="af6"/>
        <w:ind w:firstLine="567"/>
      </w:pPr>
      <w:r w:rsidRPr="000C3B23">
        <w:t xml:space="preserve">Також успіх навчальної діяльності залежить від багатьох чинників, поміж яких провідне місце посідають мотиви, </w:t>
      </w:r>
      <w:r w:rsidRPr="000C3B23">
        <w:lastRenderedPageBreak/>
        <w:t>установка (психологічне налаштування, готовність до діяльності), рівень інтелектуального розвитку, пізнавальні інтереси, вольові риси (цілеспрямованість, витримка, сміливість, ініціативність, дисциплінованість, рішучість та наполегливість).</w:t>
      </w:r>
    </w:p>
    <w:p w:rsidR="00E36118" w:rsidRPr="000C3B23" w:rsidRDefault="00E36118" w:rsidP="00E24E6B">
      <w:pPr>
        <w:pStyle w:val="af6"/>
        <w:ind w:firstLine="567"/>
      </w:pPr>
      <w:r w:rsidRPr="000C3B23">
        <w:t>Варто зазначити, що педагогічний внесок у навчання та виховання студента також є важливим. Адже в освітньому процесі необхідна наявність кваліфікованих та компетентних викладачів, які не тільки компетентні, а й створюють ситуації успіху. Водночас, окрім педагогічних особливостей навчання та виховання студента, педагог має володіти основами психології (темперамент, характер, здібності, пізнавальні процеси, емоції та почуття, діяльність, творчість). Тому саме компетентність, тобто обізнаність та активне залучення педагога, є важливою частиною активізації навчально-пізнавальної діяльності.</w:t>
      </w:r>
    </w:p>
    <w:p w:rsidR="00E36118" w:rsidRPr="000C3B23" w:rsidRDefault="00E36118" w:rsidP="00E24E6B">
      <w:pPr>
        <w:pStyle w:val="af6"/>
        <w:ind w:firstLine="567"/>
      </w:pPr>
      <w:r w:rsidRPr="000C3B23">
        <w:t>Отже, за умови доцільної активізації навчально-пізнавальної діяльності в навчальній взаємодії суб’єктних взаємин педагога та студента є змога підвищення рівня знань та успішного засвоєння нової інформації. Відповідно, навчальна діяльність буде цілеспрямованою та усвідомленою, що сприятиме активізації самостійності, рівня творчості, мотивованої діяльності студентів, мобілізації інтелектуальних і морально-вольових зусиль студентів тощо. За умови використання різноманітних методів активізації навчально-пізнавальної діяльності, залучення компетентних викладачів до навчального процесу ймовірна ефективність активізації навчально-пізнавальної діяльності.</w:t>
      </w:r>
    </w:p>
    <w:p w:rsidR="00E36118" w:rsidRPr="000C3B23" w:rsidRDefault="00E36118" w:rsidP="00E24E6B">
      <w:pPr>
        <w:pStyle w:val="af6"/>
        <w:ind w:firstLine="0"/>
        <w:jc w:val="center"/>
        <w:rPr>
          <w:b/>
        </w:rPr>
      </w:pPr>
      <w:r w:rsidRPr="000C3B23">
        <w:rPr>
          <w:b/>
        </w:rPr>
        <w:t>Література</w:t>
      </w:r>
    </w:p>
    <w:p w:rsidR="00E36118" w:rsidRPr="000C3B23" w:rsidRDefault="00E36118" w:rsidP="00E24E6B">
      <w:pPr>
        <w:pStyle w:val="af6"/>
        <w:ind w:firstLine="567"/>
      </w:pPr>
      <w:r w:rsidRPr="000C3B23">
        <w:rPr>
          <w:b/>
        </w:rPr>
        <w:t>1.</w:t>
      </w:r>
      <w:r w:rsidRPr="000C3B23">
        <w:t> Ігнатенко М. Я. Методологічні та методичні основи активізації навчально-пізнавальної діяльності студентів старших класів при вивченні математики : автореф. дис. на здобуття наук. ступеня докт. пед. наук] / М. Я. Ігнатенко. – К., 1997. – 47 с.</w:t>
      </w:r>
    </w:p>
    <w:p w:rsidR="00E36118" w:rsidRPr="000C3B23" w:rsidRDefault="00E36118" w:rsidP="00E24E6B">
      <w:pPr>
        <w:pStyle w:val="af6"/>
        <w:ind w:firstLine="567"/>
      </w:pPr>
      <w:r w:rsidRPr="000C3B23">
        <w:rPr>
          <w:b/>
        </w:rPr>
        <w:t>2. </w:t>
      </w:r>
      <w:r w:rsidRPr="000C3B23">
        <w:t>Щукина Г. И. Проблема познавательного интереса в педагогике / Г. И. Щукина. – М. : Педагогика, 1971. – 352 с.</w:t>
      </w:r>
    </w:p>
    <w:p w:rsidR="00E36118" w:rsidRPr="00EE0302" w:rsidRDefault="00E36118" w:rsidP="00E24E6B">
      <w:pPr>
        <w:pStyle w:val="af6"/>
        <w:ind w:firstLine="567"/>
      </w:pPr>
      <w:r w:rsidRPr="000C3B23">
        <w:rPr>
          <w:b/>
        </w:rPr>
        <w:t>3.</w:t>
      </w:r>
      <w:r w:rsidRPr="000C3B23">
        <w:t> Щепіна Н. В. Активізація навчально-пізнавальної діяльності студентів ВНЗ як наукова проблема [Електронний ресурс] / Н. В. Щепіна. – С. 6. – Режим доступу</w:t>
      </w:r>
      <w:r w:rsidR="00EE0302">
        <w:rPr>
          <w:lang w:val="en-US"/>
        </w:rPr>
        <w:t> </w:t>
      </w:r>
      <w:r w:rsidRPr="000C3B23">
        <w:t>: http://www.nbuv.gov.ua/old_jrn/Soc_Gum/Pfto/2012_23/files/P2312_71.pdf</w:t>
      </w:r>
      <w:r w:rsidR="00EE0302" w:rsidRPr="00EE0302">
        <w:t>.</w:t>
      </w:r>
    </w:p>
    <w:p w:rsidR="007A767F" w:rsidRDefault="002E6FA1" w:rsidP="007C0D7E">
      <w:pPr>
        <w:pStyle w:val="1"/>
      </w:pPr>
      <w:bookmarkStart w:id="99" w:name="_Toc498081316"/>
      <w:r w:rsidRPr="000C3B23">
        <w:lastRenderedPageBreak/>
        <w:t>В</w:t>
      </w:r>
      <w:r w:rsidR="007A767F">
        <w:t>ИКОРИСТАННЯ ТЕСТОВИХ ТЕХНОЛОГІЙ</w:t>
      </w:r>
    </w:p>
    <w:p w:rsidR="007A767F" w:rsidRDefault="007A767F" w:rsidP="007C0D7E">
      <w:pPr>
        <w:pStyle w:val="1"/>
      </w:pPr>
      <w:r>
        <w:t>ПІД ЧАС ВИВЧЕННЯ ІНФОРМАТИЧНИХ</w:t>
      </w:r>
    </w:p>
    <w:p w:rsidR="002E6FA1" w:rsidRPr="000C3B23" w:rsidRDefault="002E6FA1" w:rsidP="007C0D7E">
      <w:pPr>
        <w:pStyle w:val="1"/>
      </w:pPr>
      <w:r w:rsidRPr="000C3B23">
        <w:t>ДИСЦИПЛІН У КОЛЕДЖІ</w:t>
      </w:r>
      <w:bookmarkEnd w:id="99"/>
    </w:p>
    <w:p w:rsidR="002E6FA1" w:rsidRPr="000C3B23" w:rsidRDefault="002E6FA1" w:rsidP="007C0D7E">
      <w:pPr>
        <w:pStyle w:val="2"/>
      </w:pPr>
      <w:bookmarkStart w:id="100" w:name="_Toc498081317"/>
      <w:r w:rsidRPr="000C3B23">
        <w:t>Радченко О. О.</w:t>
      </w:r>
      <w:bookmarkEnd w:id="100"/>
    </w:p>
    <w:p w:rsidR="002E6FA1" w:rsidRPr="000C3B23" w:rsidRDefault="002E6FA1" w:rsidP="00E24E6B">
      <w:pPr>
        <w:pStyle w:val="af6"/>
        <w:ind w:firstLine="0"/>
        <w:jc w:val="center"/>
      </w:pPr>
      <w:r w:rsidRPr="000C3B23">
        <w:t>Наук. кер. – Бакум З. П., д-</w:t>
      </w:r>
      <w:r w:rsidR="00E3376F">
        <w:t>р пед. наук, професор</w:t>
      </w:r>
    </w:p>
    <w:p w:rsidR="002E6FA1" w:rsidRPr="000C3B23" w:rsidRDefault="002E6FA1" w:rsidP="00E24E6B">
      <w:pPr>
        <w:pStyle w:val="af6"/>
        <w:ind w:firstLine="0"/>
        <w:jc w:val="center"/>
        <w:rPr>
          <w:i/>
        </w:rPr>
      </w:pPr>
      <w:r w:rsidRPr="000C3B23">
        <w:rPr>
          <w:i/>
        </w:rPr>
        <w:t xml:space="preserve">ДВНЗ «Криворізький </w:t>
      </w:r>
      <w:r w:rsidR="00E3376F">
        <w:rPr>
          <w:i/>
        </w:rPr>
        <w:t>державний педагогічний</w:t>
      </w:r>
      <w:r w:rsidRPr="000C3B23">
        <w:rPr>
          <w:i/>
        </w:rPr>
        <w:t xml:space="preserve"> університет»</w:t>
      </w:r>
    </w:p>
    <w:p w:rsidR="002E6FA1" w:rsidRPr="000C3B23" w:rsidRDefault="002E6FA1" w:rsidP="00E24E6B">
      <w:pPr>
        <w:pStyle w:val="af6"/>
        <w:rPr>
          <w:i/>
        </w:rPr>
      </w:pPr>
    </w:p>
    <w:p w:rsidR="002E6FA1" w:rsidRPr="000C3B23" w:rsidRDefault="002E6FA1" w:rsidP="00E24E6B">
      <w:pPr>
        <w:pStyle w:val="af6"/>
        <w:ind w:firstLine="567"/>
      </w:pPr>
      <w:r w:rsidRPr="000C3B23">
        <w:t>У сучасному суспільстві однією з провідних тенденцій є інформатизація освіти. Оволодіння комп’ютером – елемент культури і засіб отримання, переда</w:t>
      </w:r>
      <w:r w:rsidR="008E62C0">
        <w:t>вання</w:t>
      </w:r>
      <w:r w:rsidRPr="000C3B23">
        <w:t>, оброблення та зберігання інформації. Усе частіше висловлюється думка, що інформатизація освіти – зв’язок усіх структурних компонентів змісту, форм організації, методів і засобів навчання, підготовки і виховання учнів коледжу, єдності соціально-економічних, психолого-дидактичних, матеріально-технічних умов з інформаційною культурою суспільства.</w:t>
      </w:r>
    </w:p>
    <w:p w:rsidR="002E6FA1" w:rsidRPr="000C3B23" w:rsidRDefault="002E6FA1" w:rsidP="00E24E6B">
      <w:pPr>
        <w:pStyle w:val="af6"/>
        <w:ind w:firstLine="567"/>
      </w:pPr>
      <w:r w:rsidRPr="000C3B23">
        <w:t>У коледжах, професійних навчальних закладах і курсових програмах професійного навчання всіх рівнів відводиться важлива якість контролю знань і умінь учня.</w:t>
      </w:r>
    </w:p>
    <w:p w:rsidR="002E6FA1" w:rsidRPr="000C3B23" w:rsidRDefault="002E6FA1" w:rsidP="00E24E6B">
      <w:pPr>
        <w:pStyle w:val="af6"/>
        <w:ind w:firstLine="567"/>
      </w:pPr>
      <w:r w:rsidRPr="000C3B23">
        <w:t>Під час вимірювання якості знань необхідно враховувати концепцію державних стандартів навчання, у якій, стверджується, що система повинна володіти як мінімум трьома функціями: діагностувальною, виховною та інформаційною</w:t>
      </w:r>
      <w:r w:rsidR="000B7D52">
        <w:rPr>
          <w:lang w:val="en-US"/>
        </w:rPr>
        <w:t> </w:t>
      </w:r>
      <w:r w:rsidRPr="000C3B23">
        <w:t>[1]. Обов’язковим складником системи результатів навчання є тести. Поряд з іншими, тест може бути використаний не тільки у поточному контролі знань, а й під час підсумкової атестації, що особливо важливо для об’єктивного контролю результатів освітньої діяльності як на завершальному, так і на проміжних етапах навчання.</w:t>
      </w:r>
    </w:p>
    <w:p w:rsidR="002E6FA1" w:rsidRPr="000C3B23" w:rsidRDefault="002E6FA1" w:rsidP="00E24E6B">
      <w:pPr>
        <w:pStyle w:val="af6"/>
        <w:ind w:firstLine="567"/>
      </w:pPr>
      <w:r w:rsidRPr="000C3B23">
        <w:t>За останні роки перспективним є використання тестових технологій, які є однією з сучасних форм контролю знань, що істотно знижує потік інформації від учителя до учня, значно підвищує керованість і ефективність навчання [2].</w:t>
      </w:r>
    </w:p>
    <w:p w:rsidR="002E6FA1" w:rsidRPr="000C3B23" w:rsidRDefault="002E6FA1" w:rsidP="00E24E6B">
      <w:pPr>
        <w:pStyle w:val="af6"/>
        <w:ind w:firstLine="567"/>
      </w:pPr>
      <w:r w:rsidRPr="000C3B23">
        <w:t xml:space="preserve">Тест – стандартизоване, коротке, обмежене в часі випробування, призначене для встановлення кількісних і якісних індивідуальних відмінностей [3]. Незважаючи на те, що відбувається багато суперечок щодо використання тестів для контролю й оцінювання якості знань, саме тестовий контроль </w:t>
      </w:r>
      <w:r w:rsidRPr="000C3B23">
        <w:lastRenderedPageBreak/>
        <w:t>підходить для оцінювання роботи учнів.</w:t>
      </w:r>
    </w:p>
    <w:p w:rsidR="002E6FA1" w:rsidRPr="000C3B23" w:rsidRDefault="002E6FA1" w:rsidP="00E24E6B">
      <w:pPr>
        <w:pStyle w:val="af6"/>
        <w:ind w:firstLine="567"/>
      </w:pPr>
      <w:r w:rsidRPr="000C3B23">
        <w:t xml:space="preserve">Тестові технології змушують учнів мислити логічно, використовувати зорову увагу, зміцнювати пам’ять. Для організації тестів не потрібно багато часу, але вони виконують певну позитивну роль </w:t>
      </w:r>
      <w:r w:rsidR="002C46DE">
        <w:t>у</w:t>
      </w:r>
      <w:r w:rsidRPr="000C3B23">
        <w:t xml:space="preserve"> процесі навчання, розвитку, виховання. Учням подобається працювати з тестами. Їх можна скласти з усього курсу або з окремої теми, що вивчається, і використовувати під час повторення. Тести і за призначенням можуть бути різні: вхідне тестування, тест-розминка, контрольне тестування, атестаційне тестування тощо.</w:t>
      </w:r>
    </w:p>
    <w:p w:rsidR="002E6FA1" w:rsidRPr="000C3B23" w:rsidRDefault="002E6FA1" w:rsidP="00E24E6B">
      <w:pPr>
        <w:pStyle w:val="af6"/>
        <w:ind w:firstLine="567"/>
      </w:pPr>
      <w:r w:rsidRPr="000C3B23">
        <w:t>Тестові технології під час вивчення інформатичних дисциплін мають низку переваг: можна здійснювати різні види контролю (попередній, поточний, тематичний, підсумковий контроль), економити час, одночасно залучати до роботи всю групу й оперативно обробляти результати з метою аналізу якості навчального процесу та виявлення прогалин у знаннях. Учень негайно отримує результат і об’єктивну оцінку, може неодноразово проходити тестування з однієї теми. Можна відзначити, що саме цей вид тестування найбільше подобається учням. Важливості набуває такий важливий чинник, як підвищення в учнів мотивації, яка допомагає їм у досягненні поставлених цілей та отриманні позитивної перспективи, підвищенні самоповаги і можливості, а також у керуванні власним розвитком.</w:t>
      </w:r>
    </w:p>
    <w:p w:rsidR="002E6FA1" w:rsidRPr="000C3B23" w:rsidRDefault="002E6FA1" w:rsidP="00E24E6B">
      <w:pPr>
        <w:pStyle w:val="af6"/>
        <w:ind w:firstLine="567"/>
      </w:pPr>
      <w:r w:rsidRPr="000C3B23">
        <w:t xml:space="preserve">Основним завданням використання тестових технологій під час вивчення інформатичних дисциплін є визначення обсягу </w:t>
      </w:r>
      <w:r w:rsidR="002C46DE">
        <w:t>та</w:t>
      </w:r>
      <w:r w:rsidRPr="000C3B23">
        <w:t xml:space="preserve"> якості знань, а також рівня умінь і навичок. Крім того, тестові технології стимулюють учнів до стабільної підготовки домашніх завдань і постійного повторення пройденого матеріалу перед уроком, що дуже важливо для вивчення подальших тем. При цьому воно виключає механічне заучування, привчає до логічного мислення та вміння робити правильний вибір. Також тести вимагають від учнів коледжу виконання дій, пов’язаних з</w:t>
      </w:r>
      <w:r w:rsidR="0021769B">
        <w:t xml:space="preserve"> </w:t>
      </w:r>
      <w:r w:rsidRPr="000C3B23">
        <w:t>відтворенням по пам’яті інформації про об’єкт вивчення (наприклад: доповніть текст, допишіть формулу, виберіть схему тощо).</w:t>
      </w:r>
      <w:r w:rsidR="00B15519" w:rsidRPr="00B15519">
        <w:t xml:space="preserve"> </w:t>
      </w:r>
      <w:r w:rsidRPr="000C3B23">
        <w:t xml:space="preserve">Для перевірки якості засвоєння матеріалу під час вивчення інформатичних дисциплін повинні використовуватися тести, що вимагають виконання дій, спрямованих на </w:t>
      </w:r>
      <w:r w:rsidRPr="000C3B23">
        <w:lastRenderedPageBreak/>
        <w:t>розпізнавання, розрізнення, класифікацію об’єктів, явищ і понять.</w:t>
      </w:r>
    </w:p>
    <w:p w:rsidR="002E6FA1" w:rsidRPr="000C3B23" w:rsidRDefault="002E6FA1" w:rsidP="00E24E6B">
      <w:pPr>
        <w:pStyle w:val="af6"/>
        <w:ind w:firstLine="567"/>
      </w:pPr>
      <w:r w:rsidRPr="000C3B23">
        <w:t>Є багато засобів для створення комп’ютерних тестів (TEST-W, TEST-W2, TestYourSelf, UTC_v.1.52, TestSystem_v2, Test_Orion, MyTest, MiniTestSL тощо). Кожна з цих програм призначена для перевірки знань тестуванням на комп’ютері, але кожна з них має свої особливості порівнянно з іншими.</w:t>
      </w:r>
    </w:p>
    <w:p w:rsidR="002E6FA1" w:rsidRPr="000C3B23" w:rsidRDefault="002E6FA1" w:rsidP="00E24E6B">
      <w:pPr>
        <w:pStyle w:val="af6"/>
        <w:ind w:firstLine="567"/>
      </w:pPr>
      <w:r w:rsidRPr="000C3B23">
        <w:t>Контроль знань за допомогою тестування набуває масового характеру. У зв’язку з цим стали актуальними проблеми підвищення об’єктивності створюваних тестів, їх надійності.Найчастіше контроль і оцінювання досягнень учнів проводиться тільки за кінцевим результатом, при цьому залишаються неоціненим діяльність учня, його рівень розвитку і динаміка навчання. Застосування тестових технологій сприяють розгляду досягнень учнів коледжу в процесі просування від одного рівня засвоєння матеріалу до іншого.</w:t>
      </w:r>
    </w:p>
    <w:p w:rsidR="002E6FA1" w:rsidRPr="00EE0302" w:rsidRDefault="002E6FA1" w:rsidP="00E24E6B">
      <w:pPr>
        <w:pStyle w:val="af6"/>
        <w:ind w:firstLine="567"/>
        <w:rPr>
          <w:lang w:val="ru-RU"/>
        </w:rPr>
      </w:pPr>
      <w:r w:rsidRPr="000C3B23">
        <w:t>Отже, тестування – один з ефективних видів оцінювання знань, який використовують у навчанні. Завдяки тому, що тести більш структуровані та однозначні, ніж інші види робіт, саме тести найбільш підходять для автоматизації. Тестові технології потрібно широко використовувати в коледжах під час поточної та підсумкової атестації учнів, у проведенні вступних випробувань, а також для державного іспиту. Передбачається, що тестування стане найважливішим компонентом оцінок виконання вимог освітніми установами</w:t>
      </w:r>
      <w:r w:rsidR="00EE0302">
        <w:t xml:space="preserve"> державних освітніх стандартів.</w:t>
      </w:r>
    </w:p>
    <w:p w:rsidR="002E6FA1" w:rsidRPr="000C3B23" w:rsidRDefault="002E6FA1" w:rsidP="00E24E6B">
      <w:pPr>
        <w:pStyle w:val="af6"/>
        <w:ind w:firstLine="0"/>
        <w:jc w:val="center"/>
        <w:rPr>
          <w:b/>
        </w:rPr>
      </w:pPr>
      <w:r w:rsidRPr="000C3B23">
        <w:rPr>
          <w:b/>
        </w:rPr>
        <w:t>Література</w:t>
      </w:r>
    </w:p>
    <w:p w:rsidR="002E6FA1" w:rsidRPr="000C3B23" w:rsidRDefault="002E6FA1" w:rsidP="00E24E6B">
      <w:pPr>
        <w:pStyle w:val="af6"/>
        <w:ind w:firstLine="567"/>
      </w:pPr>
      <w:r w:rsidRPr="000C3B23">
        <w:rPr>
          <w:b/>
        </w:rPr>
        <w:t>1. </w:t>
      </w:r>
      <w:r w:rsidR="00A930BD" w:rsidRPr="00A930BD">
        <w:t>Володин Б.</w:t>
      </w:r>
      <w:r w:rsidR="00A930BD">
        <w:t xml:space="preserve"> </w:t>
      </w:r>
      <w:r w:rsidR="00A930BD" w:rsidRPr="00A930BD">
        <w:t xml:space="preserve">В. Педагогические особенности разработки и применения тестов в </w:t>
      </w:r>
      <w:r w:rsidR="00A930BD">
        <w:t>школе : а</w:t>
      </w:r>
      <w:r w:rsidR="00A930BD" w:rsidRPr="00A930BD">
        <w:t>втореф.дис.</w:t>
      </w:r>
      <w:r w:rsidR="00A930BD">
        <w:t xml:space="preserve"> … </w:t>
      </w:r>
      <w:r w:rsidR="00A930BD" w:rsidRPr="00A930BD">
        <w:t>канд. пед. наук</w:t>
      </w:r>
      <w:r w:rsidR="00645E18">
        <w:t xml:space="preserve"> /</w:t>
      </w:r>
      <w:r w:rsidR="009F24CD">
        <w:rPr>
          <w:lang w:val="ru-RU"/>
        </w:rPr>
        <w:t xml:space="preserve"> </w:t>
      </w:r>
      <w:r w:rsidR="00645E18">
        <w:t>Б. В. Володин</w:t>
      </w:r>
      <w:r w:rsidR="00A930BD" w:rsidRPr="00A930BD">
        <w:t xml:space="preserve">. </w:t>
      </w:r>
      <w:r w:rsidR="00645E18" w:rsidRPr="000C3B23">
        <w:t>–</w:t>
      </w:r>
      <w:r w:rsidR="00645E18">
        <w:t xml:space="preserve"> </w:t>
      </w:r>
      <w:r w:rsidR="00A930BD" w:rsidRPr="00A930BD">
        <w:t xml:space="preserve">Л., 1982. </w:t>
      </w:r>
      <w:r w:rsidR="00645E18" w:rsidRPr="000C3B23">
        <w:t>–</w:t>
      </w:r>
      <w:r w:rsidR="00645E18">
        <w:t xml:space="preserve"> </w:t>
      </w:r>
      <w:r w:rsidR="00A930BD" w:rsidRPr="00A930BD">
        <w:t>24</w:t>
      </w:r>
      <w:r w:rsidR="00645E18">
        <w:t xml:space="preserve"> </w:t>
      </w:r>
      <w:r w:rsidR="00A930BD" w:rsidRPr="00A930BD">
        <w:t>с.</w:t>
      </w:r>
    </w:p>
    <w:p w:rsidR="002E6FA1" w:rsidRPr="000C3B23" w:rsidRDefault="002E6FA1" w:rsidP="00E24E6B">
      <w:pPr>
        <w:pStyle w:val="af6"/>
        <w:ind w:firstLine="567"/>
      </w:pPr>
      <w:r w:rsidRPr="000C3B23">
        <w:rPr>
          <w:b/>
        </w:rPr>
        <w:t>2. </w:t>
      </w:r>
      <w:r w:rsidRPr="000C3B23">
        <w:t>Гулюг</w:t>
      </w:r>
      <w:r w:rsidR="00645E18">
        <w:t>и</w:t>
      </w:r>
      <w:r w:rsidRPr="000C3B23">
        <w:t>на</w:t>
      </w:r>
      <w:r w:rsidR="004F2127">
        <w:t> </w:t>
      </w:r>
      <w:r w:rsidRPr="000C3B23">
        <w:t>М.</w:t>
      </w:r>
      <w:r w:rsidR="004F2127">
        <w:t> </w:t>
      </w:r>
      <w:r w:rsidRPr="000C3B23">
        <w:t>О. Форм</w:t>
      </w:r>
      <w:r w:rsidR="00645E18">
        <w:t>ирование</w:t>
      </w:r>
      <w:r w:rsidRPr="000C3B23">
        <w:t xml:space="preserve"> тестово</w:t>
      </w:r>
      <w:r w:rsidR="00645E18">
        <w:t>й</w:t>
      </w:r>
      <w:r w:rsidRPr="000C3B23">
        <w:t xml:space="preserve"> ку</w:t>
      </w:r>
      <w:r w:rsidR="00EE0302">
        <w:t>льтур</w:t>
      </w:r>
      <w:r w:rsidR="00645E18">
        <w:rPr>
          <w:lang w:val="ru-RU"/>
        </w:rPr>
        <w:t>ы</w:t>
      </w:r>
      <w:r w:rsidR="009F24CD">
        <w:rPr>
          <w:lang w:val="ru-RU"/>
        </w:rPr>
        <w:t> </w:t>
      </w:r>
      <w:r w:rsidR="009F24CD">
        <w:t>/</w:t>
      </w:r>
      <w:r w:rsidR="009F24CD">
        <w:rPr>
          <w:lang w:val="ru-RU"/>
        </w:rPr>
        <w:t xml:space="preserve"> </w:t>
      </w:r>
      <w:r w:rsidR="00EE0302">
        <w:t>М.</w:t>
      </w:r>
      <w:r w:rsidR="00EE0302">
        <w:rPr>
          <w:lang w:val="en-US"/>
        </w:rPr>
        <w:t> </w:t>
      </w:r>
      <w:r w:rsidR="00EE0302">
        <w:t>О.</w:t>
      </w:r>
      <w:r w:rsidR="00EE0302">
        <w:rPr>
          <w:lang w:val="en-US"/>
        </w:rPr>
        <w:t> </w:t>
      </w:r>
      <w:r w:rsidRPr="000C3B23">
        <w:t>Гулюг</w:t>
      </w:r>
      <w:r w:rsidR="00645E18">
        <w:rPr>
          <w:lang w:val="ru-RU"/>
        </w:rPr>
        <w:t>и</w:t>
      </w:r>
      <w:r w:rsidRPr="000C3B23">
        <w:t xml:space="preserve">на. – Волгоград : </w:t>
      </w:r>
      <w:r w:rsidR="00645E18">
        <w:rPr>
          <w:lang w:val="ru-RU"/>
        </w:rPr>
        <w:t>У</w:t>
      </w:r>
      <w:r w:rsidRPr="000C3B23">
        <w:t>читель, 2008. – 16 с.</w:t>
      </w:r>
    </w:p>
    <w:p w:rsidR="002E6FA1" w:rsidRPr="000C3B23" w:rsidRDefault="002E6FA1" w:rsidP="00E24E6B">
      <w:pPr>
        <w:pStyle w:val="af6"/>
        <w:ind w:firstLine="567"/>
      </w:pPr>
      <w:r w:rsidRPr="000C3B23">
        <w:rPr>
          <w:b/>
        </w:rPr>
        <w:t>3. </w:t>
      </w:r>
      <w:r w:rsidR="002B55BE">
        <w:t>Мальцев</w:t>
      </w:r>
      <w:r w:rsidR="002B55BE">
        <w:rPr>
          <w:lang w:val="ru-RU"/>
        </w:rPr>
        <w:t> </w:t>
      </w:r>
      <w:r w:rsidRPr="000C3B23">
        <w:t>А.</w:t>
      </w:r>
      <w:r w:rsidR="002B55BE">
        <w:rPr>
          <w:lang w:val="ru-RU"/>
        </w:rPr>
        <w:t> </w:t>
      </w:r>
      <w:r w:rsidRPr="000C3B23">
        <w:t>В. Тестова</w:t>
      </w:r>
      <w:r w:rsidR="00645E18">
        <w:rPr>
          <w:lang w:val="ru-RU"/>
        </w:rPr>
        <w:t>я</w:t>
      </w:r>
      <w:r w:rsidR="00EE0302">
        <w:t xml:space="preserve"> технолог</w:t>
      </w:r>
      <w:r w:rsidR="00645E18">
        <w:rPr>
          <w:lang w:val="ru-RU"/>
        </w:rPr>
        <w:t>и</w:t>
      </w:r>
      <w:r w:rsidR="00EE0302">
        <w:t>я контрол</w:t>
      </w:r>
      <w:r w:rsidR="00645E18">
        <w:rPr>
          <w:lang w:val="ru-RU"/>
        </w:rPr>
        <w:t>я</w:t>
      </w:r>
      <w:r w:rsidR="00EE0302">
        <w:t xml:space="preserve"> знан</w:t>
      </w:r>
      <w:r w:rsidR="00645E18">
        <w:rPr>
          <w:lang w:val="ru-RU"/>
        </w:rPr>
        <w:t>ий</w:t>
      </w:r>
      <w:r w:rsidR="009F24CD">
        <w:t xml:space="preserve"> /</w:t>
      </w:r>
      <w:r w:rsidR="009F24CD">
        <w:rPr>
          <w:lang w:val="ru-RU"/>
        </w:rPr>
        <w:t> </w:t>
      </w:r>
      <w:r w:rsidR="00EE0302">
        <w:t>А.</w:t>
      </w:r>
      <w:r w:rsidR="00EE0302">
        <w:rPr>
          <w:lang w:val="en-US"/>
        </w:rPr>
        <w:t> </w:t>
      </w:r>
      <w:r w:rsidRPr="000C3B23">
        <w:t>В.</w:t>
      </w:r>
      <w:r w:rsidR="00EE0302">
        <w:rPr>
          <w:lang w:val="en-US"/>
        </w:rPr>
        <w:t> </w:t>
      </w:r>
      <w:r w:rsidR="009F24CD">
        <w:t xml:space="preserve">Мальцева. – </w:t>
      </w:r>
      <w:r w:rsidR="009F24CD">
        <w:rPr>
          <w:lang w:val="ru-RU"/>
        </w:rPr>
        <w:t>Е</w:t>
      </w:r>
      <w:r w:rsidRPr="000C3B23">
        <w:t xml:space="preserve">катеринбург : Урал </w:t>
      </w:r>
      <w:r w:rsidR="002B55BE">
        <w:rPr>
          <w:lang w:val="ru-RU"/>
        </w:rPr>
        <w:t>И</w:t>
      </w:r>
      <w:r w:rsidRPr="000C3B23">
        <w:t>ОВ, 1997. – 32 с.</w:t>
      </w:r>
    </w:p>
    <w:p w:rsidR="008377C2" w:rsidRPr="000C3B23" w:rsidRDefault="008377C2" w:rsidP="00E24E6B">
      <w:pPr>
        <w:pStyle w:val="af6"/>
      </w:pPr>
    </w:p>
    <w:p w:rsidR="008377C2" w:rsidRDefault="008377C2" w:rsidP="00E24E6B">
      <w:pPr>
        <w:pStyle w:val="af6"/>
        <w:rPr>
          <w:lang w:val="ru-RU"/>
        </w:rPr>
      </w:pPr>
    </w:p>
    <w:p w:rsidR="008D3CF1" w:rsidRDefault="008D3CF1" w:rsidP="00E24E6B">
      <w:pPr>
        <w:pStyle w:val="af6"/>
        <w:rPr>
          <w:lang w:val="ru-RU"/>
        </w:rPr>
      </w:pPr>
    </w:p>
    <w:p w:rsidR="008D3CF1" w:rsidRPr="008D3CF1" w:rsidRDefault="008D3CF1" w:rsidP="00E24E6B">
      <w:pPr>
        <w:pStyle w:val="af6"/>
        <w:rPr>
          <w:lang w:val="ru-RU"/>
        </w:rPr>
      </w:pPr>
    </w:p>
    <w:p w:rsidR="009A4272" w:rsidRPr="000B7D52" w:rsidRDefault="009A4272" w:rsidP="007C0D7E">
      <w:pPr>
        <w:pStyle w:val="1"/>
      </w:pPr>
      <w:bookmarkStart w:id="101" w:name="_Toc497712696"/>
      <w:bookmarkStart w:id="102" w:name="_Toc497713012"/>
      <w:bookmarkStart w:id="103" w:name="_Toc498081318"/>
      <w:r w:rsidRPr="000B7D52">
        <w:lastRenderedPageBreak/>
        <w:t>ПЕДАГОГІЧНИЙ ТАКТ ЯК ПРОВІДНА</w:t>
      </w:r>
      <w:r w:rsidR="001D6B6C">
        <w:t xml:space="preserve"> </w:t>
      </w:r>
      <w:r w:rsidRPr="000B7D52">
        <w:t>МОРАЛЬНО-ПСИХОЛОГІЧНА ЯКІСТЬ МАЙБУТНЬГО ПЕДАГОГА ПРОФЕСІЙНОГО НАВЧАННЯ</w:t>
      </w:r>
      <w:bookmarkEnd w:id="101"/>
      <w:bookmarkEnd w:id="102"/>
      <w:bookmarkEnd w:id="103"/>
    </w:p>
    <w:p w:rsidR="009A4272" w:rsidRPr="000C3B23" w:rsidRDefault="009A4272" w:rsidP="007C0D7E">
      <w:pPr>
        <w:pStyle w:val="2"/>
      </w:pPr>
      <w:bookmarkStart w:id="104" w:name="_Toc498081319"/>
      <w:r w:rsidRPr="000C3B23">
        <w:t>Соколова С. В., к</w:t>
      </w:r>
      <w:r w:rsidR="00E3376F">
        <w:t>анд</w:t>
      </w:r>
      <w:r w:rsidRPr="000C3B23">
        <w:t>. пед. н</w:t>
      </w:r>
      <w:r w:rsidR="00E3376F">
        <w:t>аук</w:t>
      </w:r>
      <w:r w:rsidRPr="000C3B23">
        <w:t>, доцент</w:t>
      </w:r>
      <w:bookmarkEnd w:id="104"/>
    </w:p>
    <w:p w:rsidR="009A4272" w:rsidRPr="000C3B23" w:rsidRDefault="009A4272" w:rsidP="005435D8">
      <w:pPr>
        <w:pStyle w:val="af6"/>
        <w:ind w:firstLine="0"/>
        <w:jc w:val="center"/>
        <w:rPr>
          <w:i/>
        </w:rPr>
      </w:pPr>
      <w:r w:rsidRPr="000C3B23">
        <w:rPr>
          <w:i/>
        </w:rPr>
        <w:t>ДВНЗ «Криворізький національний університет»</w:t>
      </w:r>
    </w:p>
    <w:p w:rsidR="009A4272" w:rsidRPr="000C3B23" w:rsidRDefault="009A4272" w:rsidP="00E24E6B">
      <w:pPr>
        <w:pStyle w:val="af6"/>
        <w:jc w:val="center"/>
        <w:rPr>
          <w:i/>
        </w:rPr>
      </w:pPr>
    </w:p>
    <w:p w:rsidR="009A4272" w:rsidRPr="000C3B23" w:rsidRDefault="009A4272" w:rsidP="00E24E6B">
      <w:pPr>
        <w:pStyle w:val="af6"/>
        <w:ind w:firstLine="567"/>
      </w:pPr>
      <w:r w:rsidRPr="000C3B23">
        <w:t>Пріоритетом основних структурних засад створення європейського освітнього простору Комісія Європейського Союзу визначила високий рівень діяльності в галузі створення та впровадження стандартів підготовки фахівців професійної освіти, оскільки саме сучасні проблеми професійної освіти потребують спільних зусиль щодо їх розв’язання [4, с.</w:t>
      </w:r>
      <w:r w:rsidR="00EE0302">
        <w:rPr>
          <w:lang w:val="en-US"/>
        </w:rPr>
        <w:t> </w:t>
      </w:r>
      <w:r w:rsidRPr="000C3B23">
        <w:t>190].</w:t>
      </w:r>
    </w:p>
    <w:p w:rsidR="009A4272" w:rsidRPr="000C3B23" w:rsidRDefault="009A4272" w:rsidP="00E24E6B">
      <w:pPr>
        <w:pStyle w:val="af6"/>
        <w:ind w:firstLine="567"/>
      </w:pPr>
      <w:r w:rsidRPr="000C3B23">
        <w:t>Особливо важливою для нашої країни є проблема підготовки високопрофесійних педагогічних працівників. Педагог професійного навчання</w:t>
      </w:r>
      <w:r w:rsidR="00664EEC" w:rsidRPr="000C3B23">
        <w:t xml:space="preserve"> </w:t>
      </w:r>
      <w:r w:rsidR="004F2127">
        <w:t xml:space="preserve">– це одна </w:t>
      </w:r>
      <w:r w:rsidRPr="000C3B23">
        <w:t xml:space="preserve">з найбільш творчих і складних професій, у якій поєднано науку й мистецтво. Компоненти професійної майстерності педагога можна представити через професійні якості. Однією з якостей майбутнього </w:t>
      </w:r>
      <w:r w:rsidR="004F2127">
        <w:t xml:space="preserve">педагога професійного навчання </w:t>
      </w:r>
      <w:r w:rsidRPr="000C3B23">
        <w:t>є педагогічний такт.</w:t>
      </w:r>
      <w:r w:rsidR="00B15519">
        <w:rPr>
          <w:lang w:val="ru-RU"/>
        </w:rPr>
        <w:t xml:space="preserve"> </w:t>
      </w:r>
      <w:r w:rsidRPr="000C3B23">
        <w:t>Проблема такту стала предметом дослідження філософів, психологів, педагогів, які розкривають різні аспекти цього явища. Педагогічний так</w:t>
      </w:r>
      <w:r w:rsidR="00EE0302">
        <w:t>т досліджували К. Ушинський, А.</w:t>
      </w:r>
      <w:r w:rsidR="00EE0302">
        <w:rPr>
          <w:lang w:val="en-US"/>
        </w:rPr>
        <w:t> </w:t>
      </w:r>
      <w:r w:rsidRPr="000C3B23">
        <w:t>Макаренко, В. Сухомлинськи</w:t>
      </w:r>
      <w:r w:rsidR="00EE0302">
        <w:t>й, І. Синиця, І. Чорнокозов, Д.</w:t>
      </w:r>
      <w:r w:rsidR="00EE0302">
        <w:rPr>
          <w:lang w:val="en-US"/>
        </w:rPr>
        <w:t> </w:t>
      </w:r>
      <w:r w:rsidRPr="000C3B23">
        <w:t>Самуйленко, І.</w:t>
      </w:r>
      <w:r w:rsidR="00020C55">
        <w:t> </w:t>
      </w:r>
      <w:r w:rsidRPr="000C3B23">
        <w:t>Страхов, М.</w:t>
      </w:r>
      <w:r w:rsidR="00020C55">
        <w:t> </w:t>
      </w:r>
      <w:r w:rsidRPr="000C3B23">
        <w:t>Скоткін та інші вчені.</w:t>
      </w:r>
    </w:p>
    <w:p w:rsidR="009A4272" w:rsidRPr="004517EA" w:rsidRDefault="009A4272" w:rsidP="00E24E6B">
      <w:pPr>
        <w:pStyle w:val="af6"/>
        <w:ind w:firstLine="567"/>
        <w:rPr>
          <w:lang w:val="ru-RU"/>
        </w:rPr>
      </w:pPr>
      <w:r w:rsidRPr="000C3B23">
        <w:t>У літературі відомо кілька визначень поняття «педагогічний такт». За І.</w:t>
      </w:r>
      <w:r w:rsidR="00020C55">
        <w:t> </w:t>
      </w:r>
      <w:r w:rsidRPr="000C3B23">
        <w:t>Синицею, «педагогічний такт у широкому розумінні — це спеціальне професійне уміння вчителя, за допомогою якого він у кожному конкретному випадку застосовує щодо учнів найефективніший за певних обставин засіб виховного впливу</w:t>
      </w:r>
      <w:r w:rsidR="000B7D52" w:rsidRPr="000C3B23">
        <w:t>»</w:t>
      </w:r>
      <w:r w:rsidRPr="000C3B23">
        <w:t xml:space="preserve"> [1, с. 31]</w:t>
      </w:r>
      <w:r w:rsidR="000B7D52">
        <w:t>.</w:t>
      </w:r>
    </w:p>
    <w:p w:rsidR="009A4272" w:rsidRPr="000C3B23" w:rsidRDefault="002868FC" w:rsidP="00E24E6B">
      <w:pPr>
        <w:pStyle w:val="af6"/>
        <w:ind w:firstLine="567"/>
      </w:pPr>
      <w:r>
        <w:t>І. </w:t>
      </w:r>
      <w:r w:rsidR="009A4272" w:rsidRPr="000C3B23">
        <w:t>Чернокозов визначає такт як форму поведінки, коли людина йде на моральний компроміс, але в ім’я високих моральних цілей. Це пом’якшення, усвідомлене послаблення однієї моральної вимоги для вірності</w:t>
      </w:r>
      <w:r w:rsidR="00732F47">
        <w:t xml:space="preserve"> іншим. Тактовна людина не уникає труднощів</w:t>
      </w:r>
      <w:r w:rsidR="009A4272" w:rsidRPr="000C3B23">
        <w:t>, але вміє бачити короткий шлях до мети, який не завжди є прямим [6, с.</w:t>
      </w:r>
      <w:r w:rsidR="00EE0302" w:rsidRPr="00294B35">
        <w:rPr>
          <w:lang w:val="ru-RU"/>
        </w:rPr>
        <w:t xml:space="preserve"> </w:t>
      </w:r>
      <w:r w:rsidR="009A4272" w:rsidRPr="000C3B23">
        <w:t xml:space="preserve">67]. </w:t>
      </w:r>
    </w:p>
    <w:p w:rsidR="009A4272" w:rsidRPr="000C3B23" w:rsidRDefault="009A4272" w:rsidP="00E24E6B">
      <w:pPr>
        <w:pStyle w:val="af6"/>
        <w:ind w:firstLine="567"/>
      </w:pPr>
      <w:r w:rsidRPr="000C3B23">
        <w:t>І.</w:t>
      </w:r>
      <w:r w:rsidR="002868FC">
        <w:t> </w:t>
      </w:r>
      <w:r w:rsidRPr="000C3B23">
        <w:t xml:space="preserve">Страхов розглядає педагогічний такт як міру педагогічної доцільності в застосуванні навчально-виховного </w:t>
      </w:r>
      <w:r w:rsidRPr="000C3B23">
        <w:lastRenderedPageBreak/>
        <w:t>впливу, яка виявляється в їх оптимізації, делікатному пристосуванні до особливостей кожної ситуації та індивідуальної своєрідності особистості [5, с.</w:t>
      </w:r>
      <w:r w:rsidR="00EE0302">
        <w:rPr>
          <w:lang w:val="en-US"/>
        </w:rPr>
        <w:t> </w:t>
      </w:r>
      <w:r w:rsidRPr="000C3B23">
        <w:t>109].</w:t>
      </w:r>
    </w:p>
    <w:p w:rsidR="009A4272" w:rsidRPr="000C3B23" w:rsidRDefault="009A4272" w:rsidP="00E24E6B">
      <w:pPr>
        <w:pStyle w:val="af6"/>
        <w:ind w:firstLine="567"/>
      </w:pPr>
      <w:r w:rsidRPr="000C3B23">
        <w:t>Педагогічна енциклопедія визначає педагогічний такт як міру в системі спілкування з дітьми, уміння обрати вірний підхід у системі виховних відношень [3, с.</w:t>
      </w:r>
      <w:r w:rsidR="00EE0302">
        <w:rPr>
          <w:lang w:val="en-US"/>
        </w:rPr>
        <w:t> </w:t>
      </w:r>
      <w:r w:rsidRPr="000C3B23">
        <w:t>87].</w:t>
      </w:r>
    </w:p>
    <w:p w:rsidR="009A4272" w:rsidRPr="000C3B23" w:rsidRDefault="009A4272" w:rsidP="00E24E6B">
      <w:pPr>
        <w:pStyle w:val="af6"/>
        <w:ind w:firstLine="567"/>
      </w:pPr>
      <w:r w:rsidRPr="000C3B23">
        <w:t>Як педагогічна категорія, такт має складну структуру. Основними компонентами є: психологічний, морально-етичний, естетичний, технологічний.</w:t>
      </w:r>
    </w:p>
    <w:p w:rsidR="009A4272" w:rsidRPr="000C3B23" w:rsidRDefault="009A4272" w:rsidP="00E24E6B">
      <w:pPr>
        <w:pStyle w:val="af6"/>
        <w:ind w:firstLine="567"/>
      </w:pPr>
      <w:r w:rsidRPr="000C3B23">
        <w:t>І.</w:t>
      </w:r>
      <w:r w:rsidR="00EE0302">
        <w:rPr>
          <w:lang w:val="en-US"/>
        </w:rPr>
        <w:t> </w:t>
      </w:r>
      <w:r w:rsidR="002868FC">
        <w:t>А. </w:t>
      </w:r>
      <w:r w:rsidRPr="000C3B23">
        <w:t xml:space="preserve">Зязюн уважає, що, керуючись педагогічними принципами, педагог дістає змогу успішно оволодіти педагогічним тактом, адже вони відображають психолого-педагогічні закономірності [2, с. 307]. </w:t>
      </w:r>
    </w:p>
    <w:p w:rsidR="009A4272" w:rsidRPr="000C3B23" w:rsidRDefault="009A4272" w:rsidP="00E24E6B">
      <w:pPr>
        <w:pStyle w:val="af6"/>
        <w:ind w:firstLine="567"/>
      </w:pPr>
      <w:r w:rsidRPr="000C3B23">
        <w:t>Важливими принципами педагогічного такту є:</w:t>
      </w:r>
    </w:p>
    <w:p w:rsidR="009A4272" w:rsidRPr="000C3B23" w:rsidRDefault="00EE0302" w:rsidP="00E24E6B">
      <w:pPr>
        <w:pStyle w:val="af6"/>
        <w:ind w:firstLine="567"/>
      </w:pPr>
      <w:r w:rsidRPr="00EE0302">
        <w:rPr>
          <w:lang w:val="ru-RU"/>
        </w:rPr>
        <w:t>–</w:t>
      </w:r>
      <w:r w:rsidR="009A4272" w:rsidRPr="000C3B23">
        <w:t> гуманістична спрямованість впливу педагога;</w:t>
      </w:r>
    </w:p>
    <w:p w:rsidR="009A4272" w:rsidRPr="000C3B23" w:rsidRDefault="00EE0302" w:rsidP="00E24E6B">
      <w:pPr>
        <w:pStyle w:val="af6"/>
        <w:ind w:firstLine="567"/>
      </w:pPr>
      <w:r w:rsidRPr="00EE0302">
        <w:rPr>
          <w:lang w:val="ru-RU"/>
        </w:rPr>
        <w:t>–</w:t>
      </w:r>
      <w:r w:rsidR="009A4272" w:rsidRPr="000C3B23">
        <w:t> підхід до студентів з гуманістичною гіпотезою;</w:t>
      </w:r>
    </w:p>
    <w:p w:rsidR="009A4272" w:rsidRPr="000C3B23" w:rsidRDefault="00EE0302" w:rsidP="00E24E6B">
      <w:pPr>
        <w:pStyle w:val="af6"/>
        <w:ind w:firstLine="567"/>
      </w:pPr>
      <w:r w:rsidRPr="00EE0302">
        <w:rPr>
          <w:lang w:val="ru-RU"/>
        </w:rPr>
        <w:t>–</w:t>
      </w:r>
      <w:r w:rsidR="009A4272" w:rsidRPr="000C3B23">
        <w:t> спирання на позитивне у вихованні;</w:t>
      </w:r>
    </w:p>
    <w:p w:rsidR="009A4272" w:rsidRPr="000C3B23" w:rsidRDefault="00EE0302" w:rsidP="00E24E6B">
      <w:pPr>
        <w:pStyle w:val="af6"/>
        <w:ind w:firstLine="567"/>
      </w:pPr>
      <w:r w:rsidRPr="00EE0302">
        <w:rPr>
          <w:lang w:val="ru-RU"/>
        </w:rPr>
        <w:t>–</w:t>
      </w:r>
      <w:r w:rsidR="009A4272" w:rsidRPr="000C3B23">
        <w:t> принцип єдності вимоги й поваги до студента;</w:t>
      </w:r>
    </w:p>
    <w:p w:rsidR="009A4272" w:rsidRPr="000C3B23" w:rsidRDefault="00EE0302" w:rsidP="00E24E6B">
      <w:pPr>
        <w:pStyle w:val="af6"/>
        <w:ind w:firstLine="567"/>
      </w:pPr>
      <w:r w:rsidRPr="00EE0302">
        <w:rPr>
          <w:lang w:val="ru-RU"/>
        </w:rPr>
        <w:t>–</w:t>
      </w:r>
      <w:r w:rsidR="009A4272" w:rsidRPr="000C3B23">
        <w:t> принцип міри;</w:t>
      </w:r>
    </w:p>
    <w:p w:rsidR="009A4272" w:rsidRPr="000C3B23" w:rsidRDefault="00EE0302" w:rsidP="00E24E6B">
      <w:pPr>
        <w:pStyle w:val="af6"/>
        <w:ind w:firstLine="567"/>
      </w:pPr>
      <w:r w:rsidRPr="00EE0302">
        <w:rPr>
          <w:lang w:val="ru-RU"/>
        </w:rPr>
        <w:t>–</w:t>
      </w:r>
      <w:r w:rsidR="009A4272" w:rsidRPr="000C3B23">
        <w:t> принцип раціоналізації негативних емоцій;</w:t>
      </w:r>
    </w:p>
    <w:p w:rsidR="009A4272" w:rsidRPr="000C3B23" w:rsidRDefault="00EE0302" w:rsidP="00E24E6B">
      <w:pPr>
        <w:pStyle w:val="af6"/>
        <w:ind w:firstLine="567"/>
      </w:pPr>
      <w:r w:rsidRPr="00EE0302">
        <w:rPr>
          <w:lang w:val="ru-RU"/>
        </w:rPr>
        <w:t>–</w:t>
      </w:r>
      <w:r w:rsidR="009A4272" w:rsidRPr="000C3B23">
        <w:t> принцип піклування про фізичне й моральне здоров’я студента.</w:t>
      </w:r>
    </w:p>
    <w:p w:rsidR="009A4272" w:rsidRPr="000C3B23" w:rsidRDefault="009A4272" w:rsidP="004517EA">
      <w:pPr>
        <w:pStyle w:val="af6"/>
        <w:ind w:firstLine="567"/>
        <w:rPr>
          <w:color w:val="000000"/>
          <w:spacing w:val="2"/>
          <w:sz w:val="21"/>
          <w:szCs w:val="21"/>
        </w:rPr>
      </w:pPr>
      <w:r w:rsidRPr="000C3B23">
        <w:t>Названі принципи пов’язані між собою, вони доповнюють один одного. Дотримання їх передбачає наявність у педагога певних морально-психологічних якостей, які є передумовою педагогічного такту: любові до дітей, чуйності, витримки, принциповості, спостережливості, урівноваженості, послідовності, поміркованості, розсудливості, справедливості, доброзичливості, передбачливості, щирості, відвертості, уважності, довірливості, кмітливості, творчого мислення</w:t>
      </w:r>
      <w:r w:rsidRPr="000C3B23">
        <w:rPr>
          <w:b/>
        </w:rPr>
        <w:t xml:space="preserve">. </w:t>
      </w:r>
    </w:p>
    <w:p w:rsidR="009A4272" w:rsidRPr="000B7D52" w:rsidRDefault="009A4272" w:rsidP="00020C55">
      <w:pPr>
        <w:ind w:firstLine="567"/>
        <w:jc w:val="both"/>
        <w:rPr>
          <w:lang w:val="uk-UA"/>
        </w:rPr>
      </w:pPr>
      <w:r w:rsidRPr="000B7D52">
        <w:rPr>
          <w:lang w:val="uk-UA"/>
        </w:rPr>
        <w:t>Отже, педагогічний такт майбутнього фахівця в</w:t>
      </w:r>
      <w:r w:rsidR="00020C55">
        <w:rPr>
          <w:lang w:val="uk-UA"/>
        </w:rPr>
        <w:t xml:space="preserve">иховується й набувається разом </w:t>
      </w:r>
      <w:r w:rsidRPr="000B7D52">
        <w:rPr>
          <w:lang w:val="uk-UA"/>
        </w:rPr>
        <w:t>з педагогічною майстерністю в педагогічній діяльності. Майбутній педагог професійного навчання повинен працювати над формуванням власного педагогічного такту, слідуючи принципам педагогічного такту, володіти знаннями з психології, бути психологічно налаштованим на педагогічну діяльність.</w:t>
      </w:r>
    </w:p>
    <w:p w:rsidR="008D3CF1" w:rsidRDefault="008D3CF1" w:rsidP="00E24E6B">
      <w:pPr>
        <w:pStyle w:val="af6"/>
        <w:ind w:firstLine="0"/>
        <w:jc w:val="center"/>
        <w:rPr>
          <w:b/>
          <w:color w:val="000000"/>
          <w:lang w:val="ru-RU"/>
        </w:rPr>
      </w:pPr>
    </w:p>
    <w:p w:rsidR="009A4272" w:rsidRPr="000C3B23" w:rsidRDefault="009A4272" w:rsidP="00E24E6B">
      <w:pPr>
        <w:pStyle w:val="af6"/>
        <w:ind w:firstLine="0"/>
        <w:jc w:val="center"/>
        <w:rPr>
          <w:b/>
          <w:color w:val="000000"/>
        </w:rPr>
      </w:pPr>
      <w:r w:rsidRPr="000C3B23">
        <w:rPr>
          <w:b/>
          <w:color w:val="000000"/>
        </w:rPr>
        <w:lastRenderedPageBreak/>
        <w:t>Література</w:t>
      </w:r>
    </w:p>
    <w:p w:rsidR="009A4272" w:rsidRPr="000C3B23" w:rsidRDefault="009A4272" w:rsidP="00E24E6B">
      <w:pPr>
        <w:pStyle w:val="af6"/>
        <w:ind w:firstLine="567"/>
        <w:rPr>
          <w:color w:val="000000"/>
          <w:spacing w:val="2"/>
        </w:rPr>
      </w:pPr>
      <w:r w:rsidRPr="000C3B23">
        <w:rPr>
          <w:b/>
          <w:color w:val="000000"/>
        </w:rPr>
        <w:t>1.</w:t>
      </w:r>
      <w:r w:rsidRPr="000C3B23">
        <w:rPr>
          <w:color w:val="000000"/>
          <w:spacing w:val="2"/>
        </w:rPr>
        <w:t> Енциклопедія освіти Акад. пед. наук України / головний редактор В. Г. Кремень. – К. : Юрінком Інтер, 2008. – 1040 с.</w:t>
      </w:r>
    </w:p>
    <w:p w:rsidR="009A4272" w:rsidRPr="000C3B23" w:rsidRDefault="009A4272" w:rsidP="00E24E6B">
      <w:pPr>
        <w:pStyle w:val="af6"/>
        <w:ind w:firstLine="567"/>
        <w:rPr>
          <w:color w:val="000000"/>
        </w:rPr>
      </w:pPr>
      <w:r w:rsidRPr="000C3B23">
        <w:rPr>
          <w:b/>
          <w:color w:val="000000"/>
        </w:rPr>
        <w:t>2.</w:t>
      </w:r>
      <w:r w:rsidRPr="000C3B23">
        <w:rPr>
          <w:color w:val="000000"/>
        </w:rPr>
        <w:t> </w:t>
      </w:r>
      <w:r w:rsidRPr="000C3B23">
        <w:rPr>
          <w:color w:val="000000"/>
          <w:spacing w:val="2"/>
        </w:rPr>
        <w:t>Педагогічна майстерність: підручник</w:t>
      </w:r>
      <w:r w:rsidRPr="000C3B23">
        <w:rPr>
          <w:color w:val="000000"/>
          <w:spacing w:val="3"/>
        </w:rPr>
        <w:t xml:space="preserve"> / </w:t>
      </w:r>
      <w:r w:rsidR="001F561D">
        <w:rPr>
          <w:color w:val="000000"/>
          <w:spacing w:val="3"/>
        </w:rPr>
        <w:sym w:font="Symbol" w:char="F05B"/>
      </w:r>
      <w:r w:rsidRPr="000C3B23">
        <w:rPr>
          <w:color w:val="000000"/>
          <w:spacing w:val="3"/>
        </w:rPr>
        <w:t>І. А. </w:t>
      </w:r>
      <w:r w:rsidRPr="000C3B23">
        <w:rPr>
          <w:color w:val="000000"/>
          <w:spacing w:val="2"/>
        </w:rPr>
        <w:t>Зязюн, Л. В. Кра</w:t>
      </w:r>
      <w:r w:rsidRPr="000C3B23">
        <w:rPr>
          <w:color w:val="000000"/>
          <w:spacing w:val="3"/>
        </w:rPr>
        <w:t>мущенко, І. Ф. Кривонос та ін.</w:t>
      </w:r>
      <w:r w:rsidR="001F561D">
        <w:rPr>
          <w:color w:val="000000"/>
          <w:spacing w:val="3"/>
        </w:rPr>
        <w:sym w:font="Symbol" w:char="F05D"/>
      </w:r>
      <w:r w:rsidRPr="000C3B23">
        <w:rPr>
          <w:color w:val="000000"/>
          <w:spacing w:val="3"/>
        </w:rPr>
        <w:t xml:space="preserve"> </w:t>
      </w:r>
      <w:r w:rsidR="001F561D" w:rsidRPr="000C3B23">
        <w:rPr>
          <w:color w:val="000000"/>
          <w:spacing w:val="2"/>
        </w:rPr>
        <w:t>–</w:t>
      </w:r>
      <w:r w:rsidRPr="000C3B23">
        <w:rPr>
          <w:color w:val="000000"/>
          <w:spacing w:val="3"/>
        </w:rPr>
        <w:t xml:space="preserve"> </w:t>
      </w:r>
      <w:r w:rsidR="001F561D">
        <w:rPr>
          <w:color w:val="000000"/>
          <w:spacing w:val="3"/>
        </w:rPr>
        <w:sym w:font="Symbol" w:char="F05B"/>
      </w:r>
      <w:r w:rsidRPr="000C3B23">
        <w:rPr>
          <w:color w:val="000000"/>
          <w:spacing w:val="3"/>
        </w:rPr>
        <w:t xml:space="preserve">2-ге вид. </w:t>
      </w:r>
      <w:r w:rsidRPr="000C3B23">
        <w:rPr>
          <w:color w:val="000000"/>
          <w:spacing w:val="2"/>
        </w:rPr>
        <w:t>допов. і перероб.</w:t>
      </w:r>
      <w:r w:rsidR="001F561D">
        <w:rPr>
          <w:color w:val="000000"/>
          <w:spacing w:val="3"/>
        </w:rPr>
        <w:sym w:font="Symbol" w:char="F05D"/>
      </w:r>
      <w:r w:rsidRPr="000C3B23">
        <w:rPr>
          <w:color w:val="000000"/>
          <w:spacing w:val="2"/>
        </w:rPr>
        <w:t xml:space="preserve"> – К. : Вища школа, 2004. – 422 с.</w:t>
      </w:r>
    </w:p>
    <w:p w:rsidR="009A4272" w:rsidRPr="000C3B23" w:rsidRDefault="009A4272" w:rsidP="00E24E6B">
      <w:pPr>
        <w:pStyle w:val="af6"/>
        <w:ind w:firstLine="567"/>
      </w:pPr>
      <w:r w:rsidRPr="000C3B23">
        <w:rPr>
          <w:b/>
          <w:bCs/>
        </w:rPr>
        <w:t>3.</w:t>
      </w:r>
      <w:r w:rsidRPr="000C3B23">
        <w:rPr>
          <w:bCs/>
        </w:rPr>
        <w:t> Педагогическая энциклопедия. – М. : Владос, 2003. – 456 с.</w:t>
      </w:r>
    </w:p>
    <w:p w:rsidR="009A4272" w:rsidRPr="000C3B23" w:rsidRDefault="009A4272" w:rsidP="00E24E6B">
      <w:pPr>
        <w:pStyle w:val="af6"/>
        <w:ind w:firstLine="567"/>
      </w:pPr>
      <w:r w:rsidRPr="000C3B23">
        <w:rPr>
          <w:b/>
          <w:bCs/>
        </w:rPr>
        <w:t>4. </w:t>
      </w:r>
      <w:r w:rsidRPr="000C3B23">
        <w:rPr>
          <w:iCs/>
        </w:rPr>
        <w:t>Сисоєва С. О</w:t>
      </w:r>
      <w:r w:rsidRPr="000C3B23">
        <w:rPr>
          <w:i/>
          <w:iCs/>
        </w:rPr>
        <w:t xml:space="preserve">. </w:t>
      </w:r>
      <w:r w:rsidRPr="000C3B23">
        <w:t>Проблема критеріїв ефективності професійної підготовки в контексті євроінтеграції / С. О. Сисоєва // Педагогічна і психологічна науки в Україні</w:t>
      </w:r>
      <w:r w:rsidR="00E04C1C">
        <w:t> </w:t>
      </w:r>
      <w:r w:rsidRPr="000C3B23">
        <w:t>: зб. наук. праць до 15-річчя АПН України у 5 томах. − К. : Педагогічна думка, 2007. – Т. 5. – 392 с.</w:t>
      </w:r>
    </w:p>
    <w:p w:rsidR="009A4272" w:rsidRPr="000C3B23" w:rsidRDefault="009A4272" w:rsidP="00E24E6B">
      <w:pPr>
        <w:pStyle w:val="af6"/>
        <w:ind w:firstLine="567"/>
        <w:rPr>
          <w:bCs/>
        </w:rPr>
      </w:pPr>
      <w:r w:rsidRPr="000C3B23">
        <w:rPr>
          <w:b/>
          <w:bCs/>
        </w:rPr>
        <w:t>5.</w:t>
      </w:r>
      <w:r w:rsidRPr="000C3B23">
        <w:rPr>
          <w:bCs/>
        </w:rPr>
        <w:t> Страхов И. В. Психологические основы педагогического такта / И. В. Страхов. – Саратов, 1972. – 201 с.</w:t>
      </w:r>
    </w:p>
    <w:p w:rsidR="009A4272" w:rsidRDefault="009A4272" w:rsidP="00E24E6B">
      <w:pPr>
        <w:pStyle w:val="af6"/>
        <w:ind w:firstLine="567"/>
        <w:rPr>
          <w:bCs/>
          <w:lang w:val="ru-RU"/>
        </w:rPr>
      </w:pPr>
      <w:r w:rsidRPr="000C3B23">
        <w:rPr>
          <w:b/>
        </w:rPr>
        <w:t>6. </w:t>
      </w:r>
      <w:r w:rsidRPr="000C3B23">
        <w:rPr>
          <w:bCs/>
        </w:rPr>
        <w:t>Чернокозов И. И</w:t>
      </w:r>
      <w:r w:rsidRPr="000C3B23">
        <w:rPr>
          <w:bCs/>
          <w:i/>
        </w:rPr>
        <w:t>.</w:t>
      </w:r>
      <w:r w:rsidRPr="000C3B23">
        <w:rPr>
          <w:bCs/>
        </w:rPr>
        <w:t xml:space="preserve"> Профессиональная этика учителя</w:t>
      </w:r>
      <w:r w:rsidR="00664EEC" w:rsidRPr="000C3B23">
        <w:rPr>
          <w:bCs/>
        </w:rPr>
        <w:t> </w:t>
      </w:r>
      <w:r w:rsidRPr="000C3B23">
        <w:rPr>
          <w:bCs/>
        </w:rPr>
        <w:t>: кн. для учителей</w:t>
      </w:r>
      <w:r w:rsidR="00664EEC" w:rsidRPr="000C3B23">
        <w:rPr>
          <w:bCs/>
        </w:rPr>
        <w:t> </w:t>
      </w:r>
      <w:r w:rsidRPr="000C3B23">
        <w:rPr>
          <w:bCs/>
        </w:rPr>
        <w:t>/ И.</w:t>
      </w:r>
      <w:r w:rsidR="00664EEC" w:rsidRPr="000C3B23">
        <w:rPr>
          <w:bCs/>
        </w:rPr>
        <w:t> И. </w:t>
      </w:r>
      <w:r w:rsidRPr="000C3B23">
        <w:rPr>
          <w:bCs/>
        </w:rPr>
        <w:t xml:space="preserve">Чернокозов. – </w:t>
      </w:r>
      <w:r w:rsidR="008524C3">
        <w:rPr>
          <w:color w:val="000000"/>
          <w:spacing w:val="3"/>
        </w:rPr>
        <w:sym w:font="Symbol" w:char="F05B"/>
      </w:r>
      <w:r w:rsidRPr="000C3B23">
        <w:rPr>
          <w:bCs/>
        </w:rPr>
        <w:t>2-е изд., перераб. и доп.</w:t>
      </w:r>
      <w:r w:rsidR="008524C3" w:rsidRPr="008524C3">
        <w:rPr>
          <w:color w:val="000000"/>
          <w:spacing w:val="3"/>
        </w:rPr>
        <w:t xml:space="preserve"> </w:t>
      </w:r>
      <w:r w:rsidR="008524C3">
        <w:rPr>
          <w:color w:val="000000"/>
          <w:spacing w:val="3"/>
        </w:rPr>
        <w:sym w:font="Symbol" w:char="F05D"/>
      </w:r>
      <w:r w:rsidRPr="000C3B23">
        <w:rPr>
          <w:bCs/>
        </w:rPr>
        <w:t xml:space="preserve"> – К.</w:t>
      </w:r>
      <w:r w:rsidR="00664EEC" w:rsidRPr="000C3B23">
        <w:rPr>
          <w:bCs/>
        </w:rPr>
        <w:t> </w:t>
      </w:r>
      <w:r w:rsidRPr="000C3B23">
        <w:rPr>
          <w:bCs/>
        </w:rPr>
        <w:t xml:space="preserve">: Рад. шк., 1988.– </w:t>
      </w:r>
      <w:r w:rsidR="00664EEC" w:rsidRPr="000C3B23">
        <w:rPr>
          <w:bCs/>
        </w:rPr>
        <w:t>221 </w:t>
      </w:r>
      <w:r w:rsidRPr="000C3B23">
        <w:rPr>
          <w:bCs/>
        </w:rPr>
        <w:t>с.</w:t>
      </w:r>
    </w:p>
    <w:p w:rsidR="004C50B1" w:rsidRDefault="004C50B1" w:rsidP="00E24E6B">
      <w:pPr>
        <w:pStyle w:val="af6"/>
        <w:ind w:firstLine="567"/>
        <w:rPr>
          <w:bCs/>
          <w:lang w:val="ru-RU"/>
        </w:rPr>
      </w:pPr>
    </w:p>
    <w:p w:rsidR="004C50B1" w:rsidRDefault="004C50B1" w:rsidP="00E24E6B">
      <w:pPr>
        <w:pStyle w:val="af6"/>
        <w:ind w:firstLine="567"/>
        <w:rPr>
          <w:bCs/>
          <w:lang w:val="ru-RU"/>
        </w:rPr>
      </w:pPr>
    </w:p>
    <w:p w:rsidR="00C96DD7" w:rsidRDefault="002E6FA1" w:rsidP="00B15519">
      <w:pPr>
        <w:pStyle w:val="1"/>
      </w:pPr>
      <w:bookmarkStart w:id="105" w:name="_Toc498081320"/>
      <w:r w:rsidRPr="000C3B23">
        <w:t>АСПЕКТ</w:t>
      </w:r>
      <w:r w:rsidR="00EE0302">
        <w:t>И</w:t>
      </w:r>
      <w:r w:rsidR="0021769B">
        <w:t xml:space="preserve"> </w:t>
      </w:r>
      <w:r w:rsidR="00EE0302">
        <w:t>ВИКОРИСТАННЯ</w:t>
      </w:r>
    </w:p>
    <w:p w:rsidR="00C96DD7" w:rsidRDefault="00EE0302" w:rsidP="007C0D7E">
      <w:pPr>
        <w:pStyle w:val="1"/>
        <w:rPr>
          <w:lang w:val="ru-RU"/>
        </w:rPr>
      </w:pPr>
      <w:r>
        <w:t xml:space="preserve">ІНТЕРАКТИВНИХ </w:t>
      </w:r>
      <w:r w:rsidR="002E6FA1" w:rsidRPr="000C3B23">
        <w:t>ТЕХНОЛОГІЙ</w:t>
      </w:r>
    </w:p>
    <w:p w:rsidR="002E6FA1" w:rsidRPr="000C3B23" w:rsidRDefault="002E6FA1" w:rsidP="007C0D7E">
      <w:pPr>
        <w:pStyle w:val="1"/>
      </w:pPr>
      <w:r w:rsidRPr="000C3B23">
        <w:t>ПІД ЧАС</w:t>
      </w:r>
      <w:r w:rsidR="0021769B">
        <w:t xml:space="preserve"> </w:t>
      </w:r>
      <w:r w:rsidRPr="000C3B23">
        <w:t>ВИВЧЕННЯ</w:t>
      </w:r>
      <w:r w:rsidR="00C96DD7">
        <w:t xml:space="preserve"> </w:t>
      </w:r>
      <w:r w:rsidRPr="000C3B23">
        <w:t xml:space="preserve">ІНФОРМАТИКИ </w:t>
      </w:r>
      <w:r w:rsidR="00EE0302">
        <w:t xml:space="preserve">У </w:t>
      </w:r>
      <w:r w:rsidRPr="000C3B23">
        <w:t>ВНЗ</w:t>
      </w:r>
      <w:bookmarkEnd w:id="105"/>
    </w:p>
    <w:p w:rsidR="002E6FA1" w:rsidRPr="000C3B23" w:rsidRDefault="002E6FA1" w:rsidP="007C0D7E">
      <w:pPr>
        <w:pStyle w:val="2"/>
      </w:pPr>
      <w:bookmarkStart w:id="106" w:name="_Toc498081321"/>
      <w:r w:rsidRPr="000C3B23">
        <w:t>Храпко В. О.</w:t>
      </w:r>
      <w:bookmarkEnd w:id="106"/>
    </w:p>
    <w:p w:rsidR="002E6FA1" w:rsidRPr="000C3B23" w:rsidRDefault="002E6FA1" w:rsidP="00E24E6B">
      <w:pPr>
        <w:widowControl/>
        <w:autoSpaceDE w:val="0"/>
        <w:autoSpaceDN w:val="0"/>
        <w:adjustRightInd w:val="0"/>
        <w:contextualSpacing/>
        <w:jc w:val="center"/>
        <w:rPr>
          <w:szCs w:val="22"/>
          <w:lang w:val="uk-UA"/>
        </w:rPr>
      </w:pPr>
      <w:r w:rsidRPr="000C3B23">
        <w:rPr>
          <w:szCs w:val="22"/>
          <w:lang w:val="uk-UA"/>
        </w:rPr>
        <w:t>Наук. кер. – Хоц</w:t>
      </w:r>
      <w:r w:rsidR="00E3376F">
        <w:rPr>
          <w:szCs w:val="22"/>
          <w:lang w:val="uk-UA"/>
        </w:rPr>
        <w:t>кіна С. М., канд. пед. наук</w:t>
      </w:r>
    </w:p>
    <w:p w:rsidR="002E6FA1" w:rsidRPr="000C3B23" w:rsidRDefault="002E6FA1" w:rsidP="00E24E6B">
      <w:pPr>
        <w:widowControl/>
        <w:autoSpaceDE w:val="0"/>
        <w:autoSpaceDN w:val="0"/>
        <w:adjustRightInd w:val="0"/>
        <w:contextualSpacing/>
        <w:jc w:val="center"/>
        <w:rPr>
          <w:i/>
          <w:iCs/>
          <w:szCs w:val="22"/>
          <w:lang w:val="uk-UA"/>
        </w:rPr>
      </w:pPr>
      <w:r w:rsidRPr="000C3B23">
        <w:rPr>
          <w:i/>
          <w:iCs/>
          <w:szCs w:val="22"/>
          <w:lang w:val="uk-UA"/>
        </w:rPr>
        <w:t>ДВНЗ «Криворізький національний університет»</w:t>
      </w:r>
    </w:p>
    <w:p w:rsidR="00FD3698" w:rsidRPr="00DB3BDC" w:rsidRDefault="00FD3698" w:rsidP="00E24E6B">
      <w:pPr>
        <w:widowControl/>
        <w:autoSpaceDE w:val="0"/>
        <w:autoSpaceDN w:val="0"/>
        <w:adjustRightInd w:val="0"/>
        <w:ind w:firstLine="567"/>
        <w:contextualSpacing/>
        <w:jc w:val="both"/>
        <w:rPr>
          <w:color w:val="000000"/>
          <w:szCs w:val="22"/>
          <w:lang w:val="ru-RU"/>
        </w:rPr>
      </w:pPr>
    </w:p>
    <w:p w:rsidR="002E6FA1" w:rsidRPr="000C3B23" w:rsidRDefault="002E6FA1" w:rsidP="00E24E6B">
      <w:pPr>
        <w:widowControl/>
        <w:autoSpaceDE w:val="0"/>
        <w:autoSpaceDN w:val="0"/>
        <w:adjustRightInd w:val="0"/>
        <w:ind w:firstLine="567"/>
        <w:contextualSpacing/>
        <w:jc w:val="both"/>
        <w:rPr>
          <w:color w:val="000000"/>
          <w:szCs w:val="22"/>
          <w:lang w:val="uk-UA"/>
        </w:rPr>
      </w:pPr>
      <w:r w:rsidRPr="000C3B23">
        <w:rPr>
          <w:color w:val="000000"/>
          <w:szCs w:val="22"/>
          <w:lang w:val="uk-UA"/>
        </w:rPr>
        <w:t>Актуальною проблемою</w:t>
      </w:r>
      <w:r w:rsidRPr="000C3B23">
        <w:rPr>
          <w:i/>
          <w:iCs/>
          <w:color w:val="000000"/>
          <w:szCs w:val="22"/>
          <w:lang w:val="uk-UA"/>
        </w:rPr>
        <w:t xml:space="preserve"> </w:t>
      </w:r>
      <w:r w:rsidRPr="000C3B23">
        <w:rPr>
          <w:color w:val="000000"/>
          <w:szCs w:val="22"/>
          <w:lang w:val="uk-UA"/>
        </w:rPr>
        <w:t>сучасного суспільства залишається підвищення ефективності навчального процесу. Тому сьогодні постає пріоритетним завдання зі створення сприятливих умов для виявлення та розвитку здібностей студентів, задоволення їхніх інтересів і потреб, розвитку навчально-пізнавальної активності та творчої самостійності.</w:t>
      </w:r>
    </w:p>
    <w:p w:rsidR="002E6FA1" w:rsidRPr="000C3B23" w:rsidRDefault="002E6FA1" w:rsidP="00E24E6B">
      <w:pPr>
        <w:widowControl/>
        <w:autoSpaceDE w:val="0"/>
        <w:autoSpaceDN w:val="0"/>
        <w:adjustRightInd w:val="0"/>
        <w:ind w:firstLine="567"/>
        <w:contextualSpacing/>
        <w:jc w:val="both"/>
        <w:rPr>
          <w:szCs w:val="22"/>
          <w:lang w:val="uk-UA"/>
        </w:rPr>
      </w:pPr>
      <w:r w:rsidRPr="000C3B23">
        <w:rPr>
          <w:szCs w:val="22"/>
          <w:lang w:val="uk-UA"/>
        </w:rPr>
        <w:t xml:space="preserve">Законом України «Про вищу освіту» констатовано, що система забезпечення вищими навчальними закладами якості освітньої діяльності та якості надання вищої освіти передбачає </w:t>
      </w:r>
      <w:r w:rsidRPr="000C3B23">
        <w:rPr>
          <w:szCs w:val="22"/>
          <w:lang w:val="uk-UA"/>
        </w:rPr>
        <w:lastRenderedPageBreak/>
        <w:t>забезпечення наявності необхідних ресурсів для організації освітнього процесу за освітніми програмами. Процес інформатизації освіти набув цілеспрямованості загально-державного значення з прийняттям Закону України «Про концепцію національної програми інформатизації» (1998), а також закону України «Про основні засади розвитку інформаційного суспільств</w:t>
      </w:r>
      <w:r w:rsidR="00E04C1C">
        <w:rPr>
          <w:szCs w:val="22"/>
          <w:lang w:val="uk-UA"/>
        </w:rPr>
        <w:t>а</w:t>
      </w:r>
      <w:r w:rsidRPr="000C3B23">
        <w:rPr>
          <w:szCs w:val="22"/>
          <w:lang w:val="uk-UA"/>
        </w:rPr>
        <w:t xml:space="preserve"> в Україні на 2007–2015 роки» </w:t>
      </w:r>
      <w:r w:rsidRPr="000C3B23">
        <w:rPr>
          <w:color w:val="000000"/>
          <w:szCs w:val="22"/>
          <w:lang w:val="uk-UA"/>
        </w:rPr>
        <w:t>‎[</w:t>
      </w:r>
      <w:r w:rsidR="00D90E67" w:rsidRPr="00D90E67">
        <w:rPr>
          <w:color w:val="000000"/>
          <w:szCs w:val="22"/>
          <w:lang w:val="uk-UA"/>
        </w:rPr>
        <w:t>2</w:t>
      </w:r>
      <w:r w:rsidRPr="000C3B23">
        <w:rPr>
          <w:color w:val="000000"/>
          <w:szCs w:val="22"/>
          <w:lang w:val="uk-UA"/>
        </w:rPr>
        <w:t>].</w:t>
      </w:r>
    </w:p>
    <w:p w:rsidR="002E6FA1" w:rsidRPr="000C3B23" w:rsidRDefault="002E6FA1" w:rsidP="00E24E6B">
      <w:pPr>
        <w:widowControl/>
        <w:autoSpaceDE w:val="0"/>
        <w:autoSpaceDN w:val="0"/>
        <w:adjustRightInd w:val="0"/>
        <w:ind w:firstLine="567"/>
        <w:contextualSpacing/>
        <w:jc w:val="both"/>
        <w:rPr>
          <w:color w:val="000000"/>
          <w:szCs w:val="22"/>
          <w:lang w:val="uk-UA"/>
        </w:rPr>
      </w:pPr>
      <w:r w:rsidRPr="000C3B23">
        <w:rPr>
          <w:color w:val="000000"/>
          <w:szCs w:val="22"/>
          <w:lang w:val="uk-UA"/>
        </w:rPr>
        <w:t xml:space="preserve">За професійної підготовки педагоги звертаються до поняття «інтерактивні технології» задля модернізації навчального процесу, що дає можливість суттєво підвищити результативність, якість і ефективність навчальної взаємодії. </w:t>
      </w:r>
    </w:p>
    <w:p w:rsidR="002E6FA1" w:rsidRPr="000C3B23" w:rsidRDefault="002E6FA1" w:rsidP="00E24E6B">
      <w:pPr>
        <w:widowControl/>
        <w:autoSpaceDE w:val="0"/>
        <w:autoSpaceDN w:val="0"/>
        <w:adjustRightInd w:val="0"/>
        <w:ind w:firstLine="567"/>
        <w:contextualSpacing/>
        <w:jc w:val="both"/>
        <w:rPr>
          <w:szCs w:val="22"/>
          <w:lang w:val="uk-UA"/>
        </w:rPr>
      </w:pPr>
      <w:r w:rsidRPr="000C3B23">
        <w:rPr>
          <w:szCs w:val="22"/>
          <w:lang w:val="uk-UA"/>
        </w:rPr>
        <w:t>Узагальнюючи погляди науковців щодо сутності розуміння поняття інтерактивних технологій, акцентуємо на аспекті створення комфортних умов навчання, за яких кожен відчуває успішність та інтелектуальну спроможність (Н. Побірченко та Г. Коберник); навчального процесу, що відбувається за умови постійної активної взаємодії суб’єктів навчання (Л. Пироженко, О. Пометун) </w:t>
      </w:r>
      <w:r w:rsidRPr="000C3B23">
        <w:rPr>
          <w:color w:val="000000"/>
          <w:szCs w:val="22"/>
          <w:lang w:val="uk-UA"/>
        </w:rPr>
        <w:t>[‎3].</w:t>
      </w:r>
    </w:p>
    <w:p w:rsidR="002E6FA1" w:rsidRPr="000C3B23" w:rsidRDefault="002E6FA1" w:rsidP="00E24E6B">
      <w:pPr>
        <w:widowControl/>
        <w:autoSpaceDE w:val="0"/>
        <w:autoSpaceDN w:val="0"/>
        <w:adjustRightInd w:val="0"/>
        <w:ind w:firstLine="567"/>
        <w:contextualSpacing/>
        <w:jc w:val="both"/>
        <w:rPr>
          <w:color w:val="000000"/>
          <w:szCs w:val="22"/>
          <w:lang w:val="uk-UA"/>
        </w:rPr>
      </w:pPr>
      <w:r w:rsidRPr="000C3B23">
        <w:rPr>
          <w:color w:val="000000"/>
          <w:szCs w:val="22"/>
          <w:lang w:val="uk-UA"/>
        </w:rPr>
        <w:t>Так, у процесі критичного аналізу наявних наукових позицій можемо синтезувати понятійну базу, акцентуючи на сутності інтерактивного навчання, що п</w:t>
      </w:r>
      <w:r w:rsidR="00E04C1C">
        <w:rPr>
          <w:color w:val="000000"/>
          <w:szCs w:val="22"/>
          <w:lang w:val="uk-UA"/>
        </w:rPr>
        <w:t>олягає в організації навчально-</w:t>
      </w:r>
      <w:r w:rsidRPr="000C3B23">
        <w:rPr>
          <w:color w:val="000000"/>
          <w:szCs w:val="22"/>
          <w:lang w:val="uk-UA"/>
        </w:rPr>
        <w:t>пізнавальної діяльності студента за умови самостійного р</w:t>
      </w:r>
      <w:r w:rsidR="00E04C1C">
        <w:rPr>
          <w:color w:val="000000"/>
          <w:szCs w:val="22"/>
          <w:lang w:val="uk-UA"/>
        </w:rPr>
        <w:t xml:space="preserve">озв’язання ситуаційних проблем </w:t>
      </w:r>
      <w:r w:rsidRPr="000C3B23">
        <w:rPr>
          <w:color w:val="000000"/>
          <w:szCs w:val="22"/>
          <w:lang w:val="uk-UA"/>
        </w:rPr>
        <w:t xml:space="preserve">з урахуванням потенційних можливостей і здобутих знань у процесі творчої взаємодії. </w:t>
      </w:r>
    </w:p>
    <w:p w:rsidR="002E6FA1" w:rsidRPr="000C3B23" w:rsidRDefault="002E6FA1" w:rsidP="00E24E6B">
      <w:pPr>
        <w:widowControl/>
        <w:autoSpaceDE w:val="0"/>
        <w:autoSpaceDN w:val="0"/>
        <w:adjustRightInd w:val="0"/>
        <w:ind w:firstLine="567"/>
        <w:contextualSpacing/>
        <w:jc w:val="both"/>
        <w:rPr>
          <w:szCs w:val="22"/>
          <w:lang w:val="uk-UA"/>
        </w:rPr>
      </w:pPr>
      <w:r w:rsidRPr="000C3B23">
        <w:rPr>
          <w:szCs w:val="22"/>
          <w:lang w:val="uk-UA"/>
        </w:rPr>
        <w:t>Варто акцентувати на пріоритетності взаємодії та співпраці студентів. Результати досягаються спільними зусиллями учасників процесу навчання. У сучасній дидактиці визначено три форми організації навчальної діяльності:</w:t>
      </w:r>
    </w:p>
    <w:p w:rsidR="002E6FA1" w:rsidRPr="000C3B23" w:rsidRDefault="00D90E67" w:rsidP="00D90E67">
      <w:pPr>
        <w:widowControl/>
        <w:autoSpaceDE w:val="0"/>
        <w:autoSpaceDN w:val="0"/>
        <w:adjustRightInd w:val="0"/>
        <w:ind w:left="567"/>
        <w:contextualSpacing/>
        <w:jc w:val="both"/>
        <w:rPr>
          <w:color w:val="000000"/>
          <w:szCs w:val="22"/>
          <w:lang w:val="uk-UA"/>
        </w:rPr>
      </w:pPr>
      <w:r w:rsidRPr="000C3B23">
        <w:rPr>
          <w:color w:val="000000"/>
          <w:szCs w:val="22"/>
          <w:lang w:val="uk-UA"/>
        </w:rPr>
        <w:t>–</w:t>
      </w:r>
      <w:r>
        <w:rPr>
          <w:color w:val="000000"/>
          <w:szCs w:val="22"/>
          <w:lang w:val="en-US"/>
        </w:rPr>
        <w:t> </w:t>
      </w:r>
      <w:r w:rsidR="002E6FA1" w:rsidRPr="000C3B23">
        <w:rPr>
          <w:color w:val="000000"/>
          <w:szCs w:val="22"/>
          <w:lang w:val="uk-UA"/>
        </w:rPr>
        <w:t xml:space="preserve">парна (взаємодія студента зі студентом чи педагога зі студентом); </w:t>
      </w:r>
    </w:p>
    <w:p w:rsidR="002E6FA1" w:rsidRPr="000C3B23" w:rsidRDefault="00D90E67" w:rsidP="00D90E67">
      <w:pPr>
        <w:widowControl/>
        <w:autoSpaceDE w:val="0"/>
        <w:autoSpaceDN w:val="0"/>
        <w:adjustRightInd w:val="0"/>
        <w:ind w:left="567"/>
        <w:contextualSpacing/>
        <w:jc w:val="both"/>
        <w:rPr>
          <w:color w:val="000000"/>
          <w:szCs w:val="22"/>
          <w:lang w:val="uk-UA"/>
        </w:rPr>
      </w:pPr>
      <w:r w:rsidRPr="000C3B23">
        <w:rPr>
          <w:color w:val="000000"/>
          <w:szCs w:val="22"/>
          <w:lang w:val="uk-UA"/>
        </w:rPr>
        <w:t>–</w:t>
      </w:r>
      <w:r>
        <w:rPr>
          <w:color w:val="000000"/>
          <w:szCs w:val="22"/>
          <w:lang w:val="en-US"/>
        </w:rPr>
        <w:t> </w:t>
      </w:r>
      <w:r w:rsidR="002E6FA1" w:rsidRPr="000C3B23">
        <w:rPr>
          <w:color w:val="000000"/>
          <w:szCs w:val="22"/>
          <w:lang w:val="uk-UA"/>
        </w:rPr>
        <w:t xml:space="preserve">групова (викладач водночас навчає всіх); </w:t>
      </w:r>
    </w:p>
    <w:p w:rsidR="002E6FA1" w:rsidRPr="000C3B23" w:rsidRDefault="00D90E67" w:rsidP="00D90E67">
      <w:pPr>
        <w:widowControl/>
        <w:autoSpaceDE w:val="0"/>
        <w:autoSpaceDN w:val="0"/>
        <w:adjustRightInd w:val="0"/>
        <w:ind w:firstLine="567"/>
        <w:contextualSpacing/>
        <w:jc w:val="both"/>
        <w:rPr>
          <w:color w:val="000000"/>
          <w:szCs w:val="22"/>
          <w:lang w:val="uk-UA"/>
        </w:rPr>
      </w:pPr>
      <w:r w:rsidRPr="000C3B23">
        <w:rPr>
          <w:color w:val="000000"/>
          <w:szCs w:val="22"/>
          <w:lang w:val="uk-UA"/>
        </w:rPr>
        <w:t>–</w:t>
      </w:r>
      <w:r>
        <w:rPr>
          <w:color w:val="000000"/>
          <w:szCs w:val="22"/>
          <w:lang w:val="en-US"/>
        </w:rPr>
        <w:t> </w:t>
      </w:r>
      <w:r w:rsidR="002E6FA1" w:rsidRPr="000C3B23">
        <w:rPr>
          <w:color w:val="000000"/>
          <w:szCs w:val="22"/>
          <w:lang w:val="uk-UA"/>
        </w:rPr>
        <w:t>кооперативна (колективна) (усі студенти активні) [‎1].</w:t>
      </w:r>
    </w:p>
    <w:p w:rsidR="002E6FA1" w:rsidRPr="000C3B23" w:rsidRDefault="002E6FA1" w:rsidP="00E24E6B">
      <w:pPr>
        <w:widowControl/>
        <w:autoSpaceDE w:val="0"/>
        <w:autoSpaceDN w:val="0"/>
        <w:adjustRightInd w:val="0"/>
        <w:ind w:firstLine="567"/>
        <w:contextualSpacing/>
        <w:jc w:val="both"/>
        <w:rPr>
          <w:szCs w:val="22"/>
          <w:lang w:val="uk-UA"/>
        </w:rPr>
      </w:pPr>
      <w:r w:rsidRPr="000C3B23">
        <w:rPr>
          <w:szCs w:val="22"/>
          <w:lang w:val="uk-UA"/>
        </w:rPr>
        <w:t xml:space="preserve">Основою навчання повинен бути рівноправний діалог між учасниками навчально-пізнавальної взаємодії. </w:t>
      </w:r>
      <w:r w:rsidRPr="000C3B23">
        <w:rPr>
          <w:color w:val="000000"/>
          <w:szCs w:val="22"/>
          <w:lang w:val="uk-UA"/>
        </w:rPr>
        <w:t xml:space="preserve">Проблема інтерактивності навчання дає змогу реалізувати мету освіти – всебічний розвиток людини як особистості та найвищої цінності суспільства, а також її принципів, зокрема гуманізму, </w:t>
      </w:r>
      <w:r w:rsidRPr="000C3B23">
        <w:rPr>
          <w:color w:val="000000"/>
          <w:szCs w:val="22"/>
          <w:lang w:val="uk-UA"/>
        </w:rPr>
        <w:lastRenderedPageBreak/>
        <w:t>демократизму, пріоритетності загальнолюдських духовних цінностей.</w:t>
      </w:r>
    </w:p>
    <w:p w:rsidR="002E6FA1" w:rsidRPr="000C3B23" w:rsidRDefault="002E6FA1" w:rsidP="00E24E6B">
      <w:pPr>
        <w:widowControl/>
        <w:autoSpaceDE w:val="0"/>
        <w:autoSpaceDN w:val="0"/>
        <w:adjustRightInd w:val="0"/>
        <w:ind w:firstLine="567"/>
        <w:contextualSpacing/>
        <w:jc w:val="both"/>
        <w:rPr>
          <w:color w:val="000000"/>
          <w:szCs w:val="22"/>
          <w:lang w:val="uk-UA"/>
        </w:rPr>
      </w:pPr>
      <w:r w:rsidRPr="000C3B23">
        <w:rPr>
          <w:color w:val="000000"/>
          <w:szCs w:val="22"/>
          <w:lang w:val="uk-UA"/>
        </w:rPr>
        <w:t xml:space="preserve">Інтерактивні технології будуть ефективними за </w:t>
      </w:r>
      <w:r w:rsidRPr="000C3B23">
        <w:rPr>
          <w:szCs w:val="22"/>
          <w:lang w:val="uk-UA"/>
        </w:rPr>
        <w:t xml:space="preserve">навчальних умов, що забезпечуватимуть самореалізацію студентів у процесі навчальної діяльності. Відповідно, </w:t>
      </w:r>
      <w:r w:rsidRPr="000C3B23">
        <w:rPr>
          <w:color w:val="000000"/>
          <w:szCs w:val="22"/>
          <w:lang w:val="uk-UA"/>
        </w:rPr>
        <w:t>навчальне середовище будуватиметься на таких принципах:</w:t>
      </w:r>
    </w:p>
    <w:p w:rsidR="002E6FA1" w:rsidRPr="000C3B23" w:rsidRDefault="00D90E67" w:rsidP="00D90E67">
      <w:pPr>
        <w:widowControl/>
        <w:autoSpaceDE w:val="0"/>
        <w:autoSpaceDN w:val="0"/>
        <w:adjustRightInd w:val="0"/>
        <w:ind w:firstLine="567"/>
        <w:contextualSpacing/>
        <w:jc w:val="both"/>
        <w:rPr>
          <w:color w:val="000000"/>
          <w:szCs w:val="22"/>
          <w:lang w:val="uk-UA"/>
        </w:rPr>
      </w:pPr>
      <w:r w:rsidRPr="00D90E67">
        <w:rPr>
          <w:color w:val="000000"/>
          <w:szCs w:val="22"/>
          <w:lang w:val="ru-RU"/>
        </w:rPr>
        <w:t>1.</w:t>
      </w:r>
      <w:r>
        <w:rPr>
          <w:color w:val="000000"/>
          <w:szCs w:val="22"/>
          <w:lang w:val="en-US"/>
        </w:rPr>
        <w:t> </w:t>
      </w:r>
      <w:r w:rsidR="002E6FA1" w:rsidRPr="000C3B23">
        <w:rPr>
          <w:color w:val="000000"/>
          <w:szCs w:val="22"/>
          <w:lang w:val="uk-UA"/>
        </w:rPr>
        <w:t>Комунікаційний – взаємодія між учасниками навчально</w:t>
      </w:r>
      <w:r w:rsidR="00E6740D">
        <w:rPr>
          <w:color w:val="000000"/>
          <w:szCs w:val="22"/>
          <w:lang w:val="uk-UA"/>
        </w:rPr>
        <w:t>го</w:t>
      </w:r>
      <w:r w:rsidR="002E6FA1" w:rsidRPr="000C3B23">
        <w:rPr>
          <w:color w:val="000000"/>
          <w:szCs w:val="22"/>
          <w:lang w:val="uk-UA"/>
        </w:rPr>
        <w:t xml:space="preserve"> процесу.</w:t>
      </w:r>
    </w:p>
    <w:p w:rsidR="002E6FA1" w:rsidRPr="000C3B23" w:rsidRDefault="00D90E67" w:rsidP="00E24E6B">
      <w:pPr>
        <w:widowControl/>
        <w:autoSpaceDE w:val="0"/>
        <w:autoSpaceDN w:val="0"/>
        <w:adjustRightInd w:val="0"/>
        <w:ind w:firstLine="567"/>
        <w:contextualSpacing/>
        <w:jc w:val="both"/>
        <w:rPr>
          <w:color w:val="000000"/>
          <w:szCs w:val="22"/>
          <w:lang w:val="uk-UA"/>
        </w:rPr>
      </w:pPr>
      <w:r>
        <w:rPr>
          <w:color w:val="000000"/>
          <w:szCs w:val="22"/>
          <w:lang w:val="ru-RU"/>
        </w:rPr>
        <w:t>2.</w:t>
      </w:r>
      <w:r>
        <w:rPr>
          <w:color w:val="000000"/>
          <w:szCs w:val="22"/>
          <w:lang w:val="en-US"/>
        </w:rPr>
        <w:t> </w:t>
      </w:r>
      <w:r w:rsidR="002E6FA1" w:rsidRPr="000C3B23">
        <w:rPr>
          <w:color w:val="000000"/>
          <w:szCs w:val="22"/>
          <w:lang w:val="uk-UA"/>
        </w:rPr>
        <w:t xml:space="preserve">Спілкування як діалог розгортається в умовах когнітивно складного сприймання один одного. Психологічно грамотне сприйняття викладачем студентів допомагає встановити на цій основі взаєморозуміння й ефективну взаємодію. Йдеться про соціально-перцептивну функцію спілкування (ідентифікації, емпатії, рефлексії), за допомогою яких сприймається та пізнається особистість. </w:t>
      </w:r>
      <w:r w:rsidR="002E6FA1" w:rsidRPr="000C3B23">
        <w:rPr>
          <w:szCs w:val="22"/>
          <w:lang w:val="uk-UA"/>
        </w:rPr>
        <w:t xml:space="preserve">На заняттях з «Інформатики» є змога вдосконалювати як пізнавальну активність, інтелектуальні почуття, так і виховувати прагнення студентів до знань, стимулюючи задоволення результатами діяльності, розвивати самостійність мислення. </w:t>
      </w:r>
    </w:p>
    <w:p w:rsidR="002E6FA1" w:rsidRPr="00D90E67" w:rsidRDefault="00D90E67" w:rsidP="00D90E67">
      <w:pPr>
        <w:widowControl/>
        <w:autoSpaceDE w:val="0"/>
        <w:autoSpaceDN w:val="0"/>
        <w:adjustRightInd w:val="0"/>
        <w:ind w:firstLine="567"/>
        <w:contextualSpacing/>
        <w:jc w:val="both"/>
        <w:rPr>
          <w:color w:val="000000"/>
          <w:szCs w:val="22"/>
          <w:lang w:val="ru-RU"/>
        </w:rPr>
      </w:pPr>
      <w:r w:rsidRPr="00D90E67">
        <w:rPr>
          <w:color w:val="000000"/>
          <w:szCs w:val="22"/>
          <w:lang w:val="ru-RU"/>
        </w:rPr>
        <w:t>3.</w:t>
      </w:r>
      <w:r>
        <w:rPr>
          <w:color w:val="000000"/>
          <w:szCs w:val="22"/>
          <w:lang w:val="en-US"/>
        </w:rPr>
        <w:t> </w:t>
      </w:r>
      <w:r w:rsidR="002E6FA1" w:rsidRPr="000C3B23">
        <w:rPr>
          <w:color w:val="000000"/>
          <w:szCs w:val="22"/>
          <w:lang w:val="uk-UA"/>
        </w:rPr>
        <w:t>Інформаційний – знання та навички їх реалізації, що впли</w:t>
      </w:r>
      <w:r>
        <w:rPr>
          <w:color w:val="000000"/>
          <w:szCs w:val="22"/>
          <w:lang w:val="uk-UA"/>
        </w:rPr>
        <w:t>вають на ефективність пізнання.</w:t>
      </w:r>
    </w:p>
    <w:p w:rsidR="002E6FA1" w:rsidRPr="000C3B23" w:rsidRDefault="002E6FA1" w:rsidP="00E24E6B">
      <w:pPr>
        <w:widowControl/>
        <w:autoSpaceDE w:val="0"/>
        <w:autoSpaceDN w:val="0"/>
        <w:adjustRightInd w:val="0"/>
        <w:ind w:firstLine="567"/>
        <w:contextualSpacing/>
        <w:jc w:val="both"/>
        <w:rPr>
          <w:color w:val="000000"/>
          <w:szCs w:val="22"/>
          <w:lang w:val="uk-UA"/>
        </w:rPr>
      </w:pPr>
      <w:r w:rsidRPr="000C3B23">
        <w:rPr>
          <w:color w:val="000000"/>
          <w:szCs w:val="22"/>
          <w:lang w:val="uk-UA"/>
        </w:rPr>
        <w:t>Взаємодія викладача зі студентами полягає насамперед в обміні інформацією пізнавального й афективно-оцінного характеру.</w:t>
      </w:r>
      <w:r w:rsidRPr="000C3B23">
        <w:rPr>
          <w:szCs w:val="22"/>
          <w:lang w:val="uk-UA"/>
        </w:rPr>
        <w:t xml:space="preserve"> Проведення інтерактивних вправ (метод проектів, мозковий штурм тощо) сприяють прискоренню процесу формування незалежної особистості, яка в змозі систематизовувати знання, підвищуючи якість.</w:t>
      </w:r>
    </w:p>
    <w:p w:rsidR="002E6FA1" w:rsidRPr="000C3B23" w:rsidRDefault="00575694" w:rsidP="00575694">
      <w:pPr>
        <w:autoSpaceDE w:val="0"/>
        <w:autoSpaceDN w:val="0"/>
        <w:adjustRightInd w:val="0"/>
        <w:ind w:firstLine="567"/>
        <w:jc w:val="both"/>
        <w:rPr>
          <w:szCs w:val="22"/>
          <w:lang w:val="uk-UA"/>
        </w:rPr>
      </w:pPr>
      <w:r>
        <w:rPr>
          <w:color w:val="000000"/>
          <w:szCs w:val="22"/>
          <w:lang w:val="uk-UA"/>
        </w:rPr>
        <w:t>Технологічний,</w:t>
      </w:r>
      <w:r w:rsidR="002E6FA1" w:rsidRPr="000C3B23">
        <w:rPr>
          <w:color w:val="000000"/>
          <w:szCs w:val="22"/>
          <w:lang w:val="uk-UA"/>
        </w:rPr>
        <w:t> усі засоби навчання, що викорис</w:t>
      </w:r>
      <w:r>
        <w:rPr>
          <w:color w:val="000000"/>
          <w:szCs w:val="22"/>
          <w:lang w:val="uk-UA"/>
        </w:rPr>
        <w:t>товуються в навчальному процесі,</w:t>
      </w:r>
      <w:r w:rsidRPr="000C3B23">
        <w:rPr>
          <w:color w:val="000000"/>
          <w:szCs w:val="22"/>
          <w:lang w:val="uk-UA"/>
        </w:rPr>
        <w:t xml:space="preserve"> </w:t>
      </w:r>
      <w:r>
        <w:rPr>
          <w:color w:val="000000"/>
          <w:szCs w:val="22"/>
          <w:lang w:val="uk-UA"/>
        </w:rPr>
        <w:t>п</w:t>
      </w:r>
      <w:r w:rsidR="002E6FA1" w:rsidRPr="000C3B23">
        <w:rPr>
          <w:color w:val="000000"/>
          <w:szCs w:val="22"/>
          <w:lang w:val="uk-UA"/>
        </w:rPr>
        <w:t xml:space="preserve">олягає насамперед в організації взаємодії між викладачем і студентом, в обміні не тільки знаннями й ідеями, але й діями. </w:t>
      </w:r>
      <w:r w:rsidR="002E6FA1" w:rsidRPr="000C3B23">
        <w:rPr>
          <w:szCs w:val="22"/>
          <w:lang w:val="uk-UA"/>
        </w:rPr>
        <w:t xml:space="preserve">Для забезпечення швидкого й ефективного включення студентів в інтерактивну діяльність бажано давати їм пам’ятки, які містять опис алгоритму діяльності (послідовний перелік дій навчальної взаємодії). </w:t>
      </w:r>
    </w:p>
    <w:p w:rsidR="002E6FA1" w:rsidRPr="000C3B23" w:rsidRDefault="002E6FA1" w:rsidP="00E24E6B">
      <w:pPr>
        <w:widowControl/>
        <w:autoSpaceDE w:val="0"/>
        <w:autoSpaceDN w:val="0"/>
        <w:adjustRightInd w:val="0"/>
        <w:ind w:firstLine="567"/>
        <w:contextualSpacing/>
        <w:jc w:val="both"/>
        <w:rPr>
          <w:color w:val="000000"/>
          <w:szCs w:val="22"/>
          <w:lang w:val="uk-UA"/>
        </w:rPr>
      </w:pPr>
      <w:r w:rsidRPr="000C3B23">
        <w:rPr>
          <w:color w:val="000000"/>
          <w:szCs w:val="22"/>
          <w:lang w:val="uk-UA"/>
        </w:rPr>
        <w:t xml:space="preserve">Існує низка інтерактивних вправ, що допомагає викладачу </w:t>
      </w:r>
      <w:r w:rsidR="00EA0F2E">
        <w:rPr>
          <w:color w:val="000000"/>
          <w:szCs w:val="22"/>
          <w:lang w:val="uk-UA"/>
        </w:rPr>
        <w:t>в</w:t>
      </w:r>
      <w:r w:rsidRPr="000C3B23">
        <w:rPr>
          <w:color w:val="000000"/>
          <w:szCs w:val="22"/>
          <w:lang w:val="uk-UA"/>
        </w:rPr>
        <w:t xml:space="preserve"> процесі взаємодії (мозковий штурм, брейн-ринг, метод шести капелюшків тощо).</w:t>
      </w:r>
    </w:p>
    <w:p w:rsidR="002E6FA1" w:rsidRPr="000C3B23" w:rsidRDefault="002E6FA1" w:rsidP="00E24E6B">
      <w:pPr>
        <w:widowControl/>
        <w:autoSpaceDE w:val="0"/>
        <w:autoSpaceDN w:val="0"/>
        <w:adjustRightInd w:val="0"/>
        <w:ind w:firstLine="567"/>
        <w:contextualSpacing/>
        <w:jc w:val="both"/>
        <w:rPr>
          <w:color w:val="000000"/>
          <w:szCs w:val="22"/>
          <w:lang w:val="uk-UA"/>
        </w:rPr>
      </w:pPr>
      <w:r w:rsidRPr="000C3B23">
        <w:rPr>
          <w:color w:val="000000"/>
          <w:szCs w:val="22"/>
          <w:lang w:val="uk-UA"/>
        </w:rPr>
        <w:t xml:space="preserve">Отже, визначимо такі </w:t>
      </w:r>
      <w:r w:rsidRPr="000C3B23">
        <w:rPr>
          <w:i/>
          <w:iCs/>
          <w:color w:val="000000"/>
          <w:szCs w:val="22"/>
          <w:lang w:val="uk-UA"/>
        </w:rPr>
        <w:t>переваги</w:t>
      </w:r>
      <w:r w:rsidRPr="000C3B23">
        <w:rPr>
          <w:color w:val="000000"/>
          <w:szCs w:val="22"/>
          <w:lang w:val="uk-UA"/>
        </w:rPr>
        <w:t xml:space="preserve"> інтерактивних технологій:</w:t>
      </w:r>
    </w:p>
    <w:p w:rsidR="002E6FA1" w:rsidRPr="000C3B23" w:rsidRDefault="004E4B5C" w:rsidP="004E4B5C">
      <w:pPr>
        <w:widowControl/>
        <w:autoSpaceDE w:val="0"/>
        <w:autoSpaceDN w:val="0"/>
        <w:adjustRightInd w:val="0"/>
        <w:ind w:left="567"/>
        <w:contextualSpacing/>
        <w:jc w:val="both"/>
        <w:rPr>
          <w:szCs w:val="22"/>
          <w:lang w:val="uk-UA"/>
        </w:rPr>
      </w:pPr>
      <w:r w:rsidRPr="000C3B23">
        <w:rPr>
          <w:color w:val="000000"/>
          <w:szCs w:val="22"/>
          <w:lang w:val="uk-UA"/>
        </w:rPr>
        <w:lastRenderedPageBreak/>
        <w:t>–</w:t>
      </w:r>
      <w:r>
        <w:rPr>
          <w:color w:val="000000"/>
          <w:szCs w:val="22"/>
          <w:lang w:val="en-US"/>
        </w:rPr>
        <w:t> </w:t>
      </w:r>
      <w:r w:rsidR="002E6FA1" w:rsidRPr="000C3B23">
        <w:rPr>
          <w:szCs w:val="22"/>
          <w:lang w:val="uk-UA"/>
        </w:rPr>
        <w:t xml:space="preserve">створення комфортних умов навчання; </w:t>
      </w:r>
    </w:p>
    <w:p w:rsidR="002E6FA1" w:rsidRPr="000C3B23" w:rsidRDefault="004E4B5C" w:rsidP="004E4B5C">
      <w:pPr>
        <w:widowControl/>
        <w:autoSpaceDE w:val="0"/>
        <w:autoSpaceDN w:val="0"/>
        <w:adjustRightInd w:val="0"/>
        <w:ind w:left="567"/>
        <w:contextualSpacing/>
        <w:jc w:val="both"/>
        <w:rPr>
          <w:szCs w:val="22"/>
          <w:lang w:val="uk-UA"/>
        </w:rPr>
      </w:pPr>
      <w:r w:rsidRPr="000C3B23">
        <w:rPr>
          <w:color w:val="000000"/>
          <w:szCs w:val="22"/>
          <w:lang w:val="uk-UA"/>
        </w:rPr>
        <w:t>–</w:t>
      </w:r>
      <w:r>
        <w:rPr>
          <w:color w:val="000000"/>
          <w:szCs w:val="22"/>
          <w:lang w:val="en-US"/>
        </w:rPr>
        <w:t> </w:t>
      </w:r>
      <w:r w:rsidR="002E6FA1" w:rsidRPr="000C3B23">
        <w:rPr>
          <w:szCs w:val="22"/>
          <w:lang w:val="uk-UA"/>
        </w:rPr>
        <w:t xml:space="preserve">змога повірки власних зусиль; </w:t>
      </w:r>
    </w:p>
    <w:p w:rsidR="002E6FA1" w:rsidRPr="000C3B23" w:rsidRDefault="004E4B5C" w:rsidP="004E4B5C">
      <w:pPr>
        <w:widowControl/>
        <w:autoSpaceDE w:val="0"/>
        <w:autoSpaceDN w:val="0"/>
        <w:adjustRightInd w:val="0"/>
        <w:ind w:left="567"/>
        <w:contextualSpacing/>
        <w:jc w:val="both"/>
        <w:rPr>
          <w:szCs w:val="22"/>
          <w:lang w:val="uk-UA"/>
        </w:rPr>
      </w:pPr>
      <w:r w:rsidRPr="000C3B23">
        <w:rPr>
          <w:color w:val="000000"/>
          <w:szCs w:val="22"/>
          <w:lang w:val="uk-UA"/>
        </w:rPr>
        <w:t>–</w:t>
      </w:r>
      <w:r>
        <w:rPr>
          <w:color w:val="000000"/>
          <w:szCs w:val="22"/>
          <w:lang w:val="en-US"/>
        </w:rPr>
        <w:t> </w:t>
      </w:r>
      <w:r w:rsidR="002E6FA1" w:rsidRPr="000C3B23">
        <w:rPr>
          <w:szCs w:val="22"/>
          <w:lang w:val="uk-UA"/>
        </w:rPr>
        <w:t>внесення інновацій у загальну справу;</w:t>
      </w:r>
    </w:p>
    <w:p w:rsidR="002E6FA1" w:rsidRPr="000C3B23" w:rsidRDefault="004E4B5C" w:rsidP="004E4B5C">
      <w:pPr>
        <w:widowControl/>
        <w:autoSpaceDE w:val="0"/>
        <w:autoSpaceDN w:val="0"/>
        <w:adjustRightInd w:val="0"/>
        <w:ind w:left="567"/>
        <w:contextualSpacing/>
        <w:jc w:val="both"/>
        <w:rPr>
          <w:szCs w:val="22"/>
          <w:lang w:val="uk-UA"/>
        </w:rPr>
      </w:pPr>
      <w:r w:rsidRPr="000C3B23">
        <w:rPr>
          <w:color w:val="000000"/>
          <w:szCs w:val="22"/>
          <w:lang w:val="uk-UA"/>
        </w:rPr>
        <w:t>–</w:t>
      </w:r>
      <w:r>
        <w:rPr>
          <w:color w:val="000000"/>
          <w:szCs w:val="22"/>
          <w:lang w:val="en-US"/>
        </w:rPr>
        <w:t> </w:t>
      </w:r>
      <w:r w:rsidR="002E6FA1" w:rsidRPr="000C3B23">
        <w:rPr>
          <w:szCs w:val="22"/>
          <w:lang w:val="uk-UA"/>
        </w:rPr>
        <w:t xml:space="preserve">змога розвитку індивідуальних здібностей; </w:t>
      </w:r>
    </w:p>
    <w:p w:rsidR="002E6FA1" w:rsidRPr="000C3B23" w:rsidRDefault="004E4B5C" w:rsidP="004E4B5C">
      <w:pPr>
        <w:widowControl/>
        <w:autoSpaceDE w:val="0"/>
        <w:autoSpaceDN w:val="0"/>
        <w:adjustRightInd w:val="0"/>
        <w:ind w:left="567"/>
        <w:contextualSpacing/>
        <w:jc w:val="both"/>
        <w:rPr>
          <w:szCs w:val="22"/>
          <w:lang w:val="uk-UA"/>
        </w:rPr>
      </w:pPr>
      <w:r w:rsidRPr="000C3B23">
        <w:rPr>
          <w:color w:val="000000"/>
          <w:szCs w:val="22"/>
          <w:lang w:val="uk-UA"/>
        </w:rPr>
        <w:t>–</w:t>
      </w:r>
      <w:r>
        <w:rPr>
          <w:color w:val="000000"/>
          <w:szCs w:val="22"/>
          <w:lang w:val="en-US"/>
        </w:rPr>
        <w:t> </w:t>
      </w:r>
      <w:r w:rsidR="002E6FA1" w:rsidRPr="000C3B23">
        <w:rPr>
          <w:szCs w:val="22"/>
          <w:lang w:val="uk-UA"/>
        </w:rPr>
        <w:t>формування навичок кооперації та співробітництва;</w:t>
      </w:r>
    </w:p>
    <w:p w:rsidR="002E6FA1" w:rsidRPr="000C3B23" w:rsidRDefault="004E4B5C" w:rsidP="004E4B5C">
      <w:pPr>
        <w:widowControl/>
        <w:autoSpaceDE w:val="0"/>
        <w:autoSpaceDN w:val="0"/>
        <w:adjustRightInd w:val="0"/>
        <w:ind w:left="567"/>
        <w:contextualSpacing/>
        <w:jc w:val="both"/>
        <w:rPr>
          <w:szCs w:val="22"/>
          <w:lang w:val="uk-UA"/>
        </w:rPr>
      </w:pPr>
      <w:r w:rsidRPr="000C3B23">
        <w:rPr>
          <w:color w:val="000000"/>
          <w:szCs w:val="22"/>
          <w:lang w:val="uk-UA"/>
        </w:rPr>
        <w:t>–</w:t>
      </w:r>
      <w:r>
        <w:rPr>
          <w:color w:val="000000"/>
          <w:szCs w:val="22"/>
          <w:lang w:val="en-US"/>
        </w:rPr>
        <w:t> </w:t>
      </w:r>
      <w:r w:rsidR="002E6FA1" w:rsidRPr="000C3B23">
        <w:rPr>
          <w:szCs w:val="22"/>
          <w:lang w:val="uk-UA"/>
        </w:rPr>
        <w:t>комфортне перебування за штучно створених навчально-виробничих умов</w:t>
      </w:r>
      <w:r w:rsidR="00EA0F2E">
        <w:rPr>
          <w:szCs w:val="22"/>
          <w:lang w:val="uk-UA"/>
        </w:rPr>
        <w:t>ах</w:t>
      </w:r>
      <w:r w:rsidR="002E6FA1" w:rsidRPr="000C3B23">
        <w:rPr>
          <w:szCs w:val="22"/>
          <w:lang w:val="uk-UA"/>
        </w:rPr>
        <w:t xml:space="preserve">; </w:t>
      </w:r>
    </w:p>
    <w:p w:rsidR="002E6FA1" w:rsidRPr="000C3B23" w:rsidRDefault="004E4B5C" w:rsidP="004E4B5C">
      <w:pPr>
        <w:widowControl/>
        <w:autoSpaceDE w:val="0"/>
        <w:autoSpaceDN w:val="0"/>
        <w:adjustRightInd w:val="0"/>
        <w:ind w:left="567"/>
        <w:contextualSpacing/>
        <w:jc w:val="both"/>
        <w:rPr>
          <w:szCs w:val="22"/>
          <w:lang w:val="uk-UA"/>
        </w:rPr>
      </w:pPr>
      <w:r w:rsidRPr="000C3B23">
        <w:rPr>
          <w:color w:val="000000"/>
          <w:szCs w:val="22"/>
          <w:lang w:val="uk-UA"/>
        </w:rPr>
        <w:t>–</w:t>
      </w:r>
      <w:r>
        <w:rPr>
          <w:color w:val="000000"/>
          <w:szCs w:val="22"/>
          <w:lang w:val="en-US"/>
        </w:rPr>
        <w:t> </w:t>
      </w:r>
      <w:r w:rsidR="002E6FA1" w:rsidRPr="000C3B23">
        <w:rPr>
          <w:szCs w:val="22"/>
          <w:lang w:val="uk-UA"/>
        </w:rPr>
        <w:t>змога обміну знаннями, ідеями, способами діяльності;</w:t>
      </w:r>
    </w:p>
    <w:p w:rsidR="002E6FA1" w:rsidRPr="000C3B23" w:rsidRDefault="004E4B5C" w:rsidP="004E4B5C">
      <w:pPr>
        <w:widowControl/>
        <w:autoSpaceDE w:val="0"/>
        <w:autoSpaceDN w:val="0"/>
        <w:adjustRightInd w:val="0"/>
        <w:ind w:firstLine="567"/>
        <w:contextualSpacing/>
        <w:jc w:val="both"/>
        <w:rPr>
          <w:szCs w:val="22"/>
          <w:lang w:val="uk-UA"/>
        </w:rPr>
      </w:pPr>
      <w:r w:rsidRPr="000C3B23">
        <w:rPr>
          <w:color w:val="000000"/>
          <w:szCs w:val="22"/>
          <w:lang w:val="uk-UA"/>
        </w:rPr>
        <w:t>–</w:t>
      </w:r>
      <w:r>
        <w:rPr>
          <w:color w:val="000000"/>
          <w:szCs w:val="22"/>
          <w:lang w:val="en-US"/>
        </w:rPr>
        <w:t> </w:t>
      </w:r>
      <w:r w:rsidR="002E6FA1" w:rsidRPr="000C3B23">
        <w:rPr>
          <w:szCs w:val="22"/>
          <w:lang w:val="uk-UA"/>
        </w:rPr>
        <w:t>багатовимірність засвоєння навчального матеріалу, що сприяє розвитку критичного мислення.</w:t>
      </w:r>
    </w:p>
    <w:p w:rsidR="002E6FA1" w:rsidRPr="000C3B23" w:rsidRDefault="00EA0F2E" w:rsidP="00E24E6B">
      <w:pPr>
        <w:widowControl/>
        <w:autoSpaceDE w:val="0"/>
        <w:autoSpaceDN w:val="0"/>
        <w:adjustRightInd w:val="0"/>
        <w:ind w:firstLine="567"/>
        <w:contextualSpacing/>
        <w:jc w:val="both"/>
        <w:rPr>
          <w:color w:val="000000"/>
          <w:szCs w:val="22"/>
          <w:lang w:val="uk-UA"/>
        </w:rPr>
      </w:pPr>
      <w:r>
        <w:rPr>
          <w:color w:val="000000"/>
          <w:szCs w:val="22"/>
          <w:lang w:val="uk-UA"/>
        </w:rPr>
        <w:t xml:space="preserve">Незважаючи </w:t>
      </w:r>
      <w:r w:rsidR="002E6FA1" w:rsidRPr="000C3B23">
        <w:rPr>
          <w:color w:val="000000"/>
          <w:szCs w:val="22"/>
          <w:lang w:val="uk-UA"/>
        </w:rPr>
        <w:t xml:space="preserve">на дійсні переваги використання інтерактивних технологій варто акцентувати на певних </w:t>
      </w:r>
      <w:r w:rsidR="002E6FA1" w:rsidRPr="000C3B23">
        <w:rPr>
          <w:i/>
          <w:iCs/>
          <w:color w:val="000000"/>
          <w:szCs w:val="22"/>
          <w:lang w:val="uk-UA"/>
        </w:rPr>
        <w:t>недоліках:</w:t>
      </w:r>
    </w:p>
    <w:p w:rsidR="002E6FA1" w:rsidRPr="000C3B23" w:rsidRDefault="004E4B5C" w:rsidP="004E4B5C">
      <w:pPr>
        <w:autoSpaceDE w:val="0"/>
        <w:autoSpaceDN w:val="0"/>
        <w:adjustRightInd w:val="0"/>
        <w:ind w:firstLine="567"/>
        <w:contextualSpacing/>
        <w:jc w:val="both"/>
        <w:rPr>
          <w:color w:val="000000"/>
          <w:szCs w:val="22"/>
          <w:lang w:val="uk-UA"/>
        </w:rPr>
      </w:pPr>
      <w:r w:rsidRPr="000C3B23">
        <w:rPr>
          <w:color w:val="000000"/>
          <w:szCs w:val="22"/>
          <w:lang w:val="uk-UA"/>
        </w:rPr>
        <w:t>–</w:t>
      </w:r>
      <w:r>
        <w:rPr>
          <w:color w:val="000000"/>
          <w:szCs w:val="22"/>
          <w:lang w:val="en-US"/>
        </w:rPr>
        <w:t> </w:t>
      </w:r>
      <w:r w:rsidR="002E6FA1" w:rsidRPr="000C3B23">
        <w:rPr>
          <w:color w:val="000000"/>
          <w:szCs w:val="22"/>
          <w:lang w:val="uk-UA"/>
        </w:rPr>
        <w:t>потреба в значній кількості часу для підготовки викладачів;</w:t>
      </w:r>
    </w:p>
    <w:p w:rsidR="002E6FA1" w:rsidRPr="000C3B23" w:rsidRDefault="004E4B5C" w:rsidP="004E4B5C">
      <w:pPr>
        <w:autoSpaceDE w:val="0"/>
        <w:autoSpaceDN w:val="0"/>
        <w:adjustRightInd w:val="0"/>
        <w:ind w:firstLine="567"/>
        <w:contextualSpacing/>
        <w:jc w:val="both"/>
        <w:rPr>
          <w:color w:val="000000"/>
          <w:szCs w:val="22"/>
          <w:lang w:val="uk-UA"/>
        </w:rPr>
      </w:pPr>
      <w:r w:rsidRPr="000C3B23">
        <w:rPr>
          <w:color w:val="000000"/>
          <w:szCs w:val="22"/>
          <w:lang w:val="uk-UA"/>
        </w:rPr>
        <w:t>–</w:t>
      </w:r>
      <w:r>
        <w:rPr>
          <w:color w:val="000000"/>
          <w:szCs w:val="22"/>
          <w:lang w:val="en-US"/>
        </w:rPr>
        <w:t> </w:t>
      </w:r>
      <w:r w:rsidR="002E6FA1" w:rsidRPr="000C3B23">
        <w:rPr>
          <w:color w:val="000000"/>
          <w:szCs w:val="22"/>
          <w:lang w:val="uk-UA"/>
        </w:rPr>
        <w:t>за великий проміжок часу розглядається незначний обсяг інформації;</w:t>
      </w:r>
    </w:p>
    <w:p w:rsidR="002E6FA1" w:rsidRPr="000C3B23" w:rsidRDefault="004E4B5C" w:rsidP="004E4B5C">
      <w:pPr>
        <w:autoSpaceDE w:val="0"/>
        <w:autoSpaceDN w:val="0"/>
        <w:adjustRightInd w:val="0"/>
        <w:ind w:firstLine="567"/>
        <w:contextualSpacing/>
        <w:jc w:val="both"/>
        <w:rPr>
          <w:color w:val="000000"/>
          <w:szCs w:val="22"/>
          <w:lang w:val="uk-UA"/>
        </w:rPr>
      </w:pPr>
      <w:r w:rsidRPr="000C3B23">
        <w:rPr>
          <w:color w:val="000000"/>
          <w:szCs w:val="22"/>
          <w:lang w:val="uk-UA"/>
        </w:rPr>
        <w:t>–</w:t>
      </w:r>
      <w:r>
        <w:rPr>
          <w:color w:val="000000"/>
          <w:szCs w:val="22"/>
          <w:lang w:val="en-US"/>
        </w:rPr>
        <w:t> </w:t>
      </w:r>
      <w:r w:rsidR="002E6FA1" w:rsidRPr="000C3B23">
        <w:rPr>
          <w:color w:val="000000"/>
          <w:szCs w:val="22"/>
          <w:lang w:val="uk-UA"/>
        </w:rPr>
        <w:t>спілкування студентів не завжди може бути доцільним.</w:t>
      </w:r>
    </w:p>
    <w:p w:rsidR="002E6FA1" w:rsidRPr="000C3B23" w:rsidRDefault="002E6FA1" w:rsidP="00E24E6B">
      <w:pPr>
        <w:widowControl/>
        <w:autoSpaceDE w:val="0"/>
        <w:autoSpaceDN w:val="0"/>
        <w:adjustRightInd w:val="0"/>
        <w:ind w:firstLine="567"/>
        <w:contextualSpacing/>
        <w:jc w:val="both"/>
        <w:rPr>
          <w:szCs w:val="22"/>
          <w:lang w:val="uk-UA"/>
        </w:rPr>
      </w:pPr>
      <w:r w:rsidRPr="000C3B23">
        <w:rPr>
          <w:szCs w:val="22"/>
          <w:lang w:val="uk-UA"/>
        </w:rPr>
        <w:t>Отже, суб’єкт навчання має бути налаштований на ефективний процес пізнання, бути зацікавленим; усвідомлювати значущість виконуваного. Без наявності мотивів учіння мотивації навчальної діяльності не може бути ефективного пізнання. Відтак формулювання результатів інтерактивного навчання має відповідати таким вимогам:</w:t>
      </w:r>
    </w:p>
    <w:p w:rsidR="002E6FA1" w:rsidRPr="000C3B23" w:rsidRDefault="004E4B5C" w:rsidP="004E4B5C">
      <w:pPr>
        <w:autoSpaceDE w:val="0"/>
        <w:autoSpaceDN w:val="0"/>
        <w:adjustRightInd w:val="0"/>
        <w:ind w:firstLine="567"/>
        <w:contextualSpacing/>
        <w:jc w:val="both"/>
        <w:rPr>
          <w:szCs w:val="22"/>
          <w:lang w:val="uk-UA"/>
        </w:rPr>
      </w:pPr>
      <w:r w:rsidRPr="000C3B23">
        <w:rPr>
          <w:color w:val="000000"/>
          <w:szCs w:val="22"/>
          <w:lang w:val="uk-UA"/>
        </w:rPr>
        <w:t>–</w:t>
      </w:r>
      <w:r>
        <w:rPr>
          <w:color w:val="000000"/>
          <w:szCs w:val="22"/>
          <w:lang w:val="en-US"/>
        </w:rPr>
        <w:t> </w:t>
      </w:r>
      <w:r w:rsidR="002E6FA1" w:rsidRPr="000C3B23">
        <w:rPr>
          <w:szCs w:val="22"/>
          <w:lang w:val="uk-UA"/>
        </w:rPr>
        <w:t>висвітлення результатів діяльності студентами;</w:t>
      </w:r>
    </w:p>
    <w:p w:rsidR="002E6FA1" w:rsidRPr="000C3B23" w:rsidRDefault="004E4B5C" w:rsidP="004E4B5C">
      <w:pPr>
        <w:autoSpaceDE w:val="0"/>
        <w:autoSpaceDN w:val="0"/>
        <w:adjustRightInd w:val="0"/>
        <w:ind w:firstLine="567"/>
        <w:contextualSpacing/>
        <w:jc w:val="both"/>
        <w:rPr>
          <w:szCs w:val="22"/>
          <w:lang w:val="uk-UA"/>
        </w:rPr>
      </w:pPr>
      <w:r w:rsidRPr="000C3B23">
        <w:rPr>
          <w:color w:val="000000"/>
          <w:szCs w:val="22"/>
          <w:lang w:val="uk-UA"/>
        </w:rPr>
        <w:t>–</w:t>
      </w:r>
      <w:r>
        <w:rPr>
          <w:color w:val="000000"/>
          <w:szCs w:val="22"/>
          <w:lang w:val="en-US"/>
        </w:rPr>
        <w:t> </w:t>
      </w:r>
      <w:r w:rsidR="002E6FA1" w:rsidRPr="000C3B23">
        <w:rPr>
          <w:szCs w:val="22"/>
          <w:lang w:val="uk-UA"/>
        </w:rPr>
        <w:t>чітке відтворення рівня навчальних досягнень п</w:t>
      </w:r>
      <w:r w:rsidR="00CC3F65">
        <w:rPr>
          <w:szCs w:val="22"/>
          <w:lang w:val="uk-UA"/>
        </w:rPr>
        <w:t>ісля</w:t>
      </w:r>
      <w:r w:rsidR="002E6FA1" w:rsidRPr="000C3B23">
        <w:rPr>
          <w:szCs w:val="22"/>
          <w:lang w:val="uk-UA"/>
        </w:rPr>
        <w:t xml:space="preserve"> завершенню творчої взаємодії.</w:t>
      </w:r>
    </w:p>
    <w:p w:rsidR="002E6FA1" w:rsidRPr="000C3B23" w:rsidRDefault="002E6FA1" w:rsidP="00E24E6B">
      <w:pPr>
        <w:widowControl/>
        <w:autoSpaceDE w:val="0"/>
        <w:autoSpaceDN w:val="0"/>
        <w:adjustRightInd w:val="0"/>
        <w:ind w:firstLine="567"/>
        <w:contextualSpacing/>
        <w:jc w:val="both"/>
        <w:rPr>
          <w:color w:val="000000"/>
          <w:szCs w:val="22"/>
          <w:lang w:val="uk-UA"/>
        </w:rPr>
      </w:pPr>
      <w:r w:rsidRPr="000C3B23">
        <w:rPr>
          <w:color w:val="000000"/>
          <w:szCs w:val="22"/>
          <w:lang w:val="uk-UA"/>
        </w:rPr>
        <w:t>Беззаперечно, у сучасному світі успішним може стати той, хто вміє думати, розуміти сутність речей, осмислювати ідеї та концепції, на основі чого шукати необхідну інформацію, витлумачуючи й застосовуючи за певних умов навчально-пізнавальн</w:t>
      </w:r>
      <w:r w:rsidR="00CC3F65">
        <w:rPr>
          <w:color w:val="000000"/>
          <w:szCs w:val="22"/>
          <w:lang w:val="uk-UA"/>
        </w:rPr>
        <w:t>у</w:t>
      </w:r>
      <w:r w:rsidRPr="000C3B23">
        <w:rPr>
          <w:color w:val="000000"/>
          <w:szCs w:val="22"/>
          <w:lang w:val="uk-UA"/>
        </w:rPr>
        <w:t xml:space="preserve"> взаємоді</w:t>
      </w:r>
      <w:r w:rsidR="00CC3F65">
        <w:rPr>
          <w:color w:val="000000"/>
          <w:szCs w:val="22"/>
          <w:lang w:val="uk-UA"/>
        </w:rPr>
        <w:t>ю</w:t>
      </w:r>
      <w:r w:rsidRPr="000C3B23">
        <w:rPr>
          <w:color w:val="000000"/>
          <w:szCs w:val="22"/>
          <w:lang w:val="uk-UA"/>
        </w:rPr>
        <w:t>.</w:t>
      </w:r>
    </w:p>
    <w:p w:rsidR="002E6FA1" w:rsidRPr="000C3B23" w:rsidRDefault="002E6FA1" w:rsidP="004E4B5C">
      <w:pPr>
        <w:autoSpaceDE w:val="0"/>
        <w:autoSpaceDN w:val="0"/>
        <w:adjustRightInd w:val="0"/>
        <w:contextualSpacing/>
        <w:jc w:val="center"/>
        <w:rPr>
          <w:b/>
          <w:bCs/>
          <w:color w:val="000000"/>
          <w:szCs w:val="22"/>
          <w:lang w:val="uk-UA"/>
        </w:rPr>
      </w:pPr>
      <w:r w:rsidRPr="000C3B23">
        <w:rPr>
          <w:b/>
          <w:bCs/>
          <w:color w:val="000000"/>
          <w:szCs w:val="22"/>
          <w:lang w:val="uk-UA"/>
        </w:rPr>
        <w:t>Література</w:t>
      </w:r>
    </w:p>
    <w:p w:rsidR="002E6FA1" w:rsidRPr="000C3B23" w:rsidRDefault="002E6FA1" w:rsidP="004A68C4">
      <w:pPr>
        <w:widowControl/>
        <w:numPr>
          <w:ilvl w:val="0"/>
          <w:numId w:val="39"/>
        </w:numPr>
        <w:autoSpaceDE w:val="0"/>
        <w:autoSpaceDN w:val="0"/>
        <w:adjustRightInd w:val="0"/>
        <w:contextualSpacing/>
        <w:jc w:val="both"/>
        <w:rPr>
          <w:color w:val="000000"/>
          <w:szCs w:val="22"/>
          <w:lang w:val="uk-UA"/>
        </w:rPr>
      </w:pPr>
      <w:r w:rsidRPr="000C3B23">
        <w:rPr>
          <w:color w:val="000000"/>
          <w:szCs w:val="22"/>
          <w:lang w:val="uk-UA"/>
        </w:rPr>
        <w:t>Вяземский Е. Е. Теория и методика преподавания : учеб. для студ. высш. учеб. зав</w:t>
      </w:r>
      <w:r w:rsidR="004E4B5C">
        <w:rPr>
          <w:color w:val="000000"/>
          <w:szCs w:val="22"/>
          <w:lang w:val="uk-UA"/>
        </w:rPr>
        <w:t>едений / Е. Е. Вяземский, О. Ю.</w:t>
      </w:r>
      <w:r w:rsidR="004E4B5C">
        <w:rPr>
          <w:color w:val="000000"/>
          <w:szCs w:val="22"/>
          <w:lang w:val="en-US"/>
        </w:rPr>
        <w:t> </w:t>
      </w:r>
      <w:r w:rsidRPr="000C3B23">
        <w:rPr>
          <w:color w:val="000000"/>
          <w:szCs w:val="22"/>
          <w:lang w:val="uk-UA"/>
        </w:rPr>
        <w:t xml:space="preserve">Стрелова. – </w:t>
      </w:r>
      <w:r w:rsidR="00CC3F65">
        <w:rPr>
          <w:color w:val="000000"/>
          <w:szCs w:val="22"/>
          <w:lang w:val="uk-UA"/>
        </w:rPr>
        <w:t>М. : Гуманит. изд. центр ВЛАДОС</w:t>
      </w:r>
      <w:r w:rsidRPr="000C3B23">
        <w:rPr>
          <w:color w:val="000000"/>
          <w:szCs w:val="22"/>
          <w:lang w:val="uk-UA"/>
        </w:rPr>
        <w:t>, 2003. – 384 с.</w:t>
      </w:r>
    </w:p>
    <w:p w:rsidR="002E6FA1" w:rsidRPr="000C3B23" w:rsidRDefault="002E6FA1" w:rsidP="004A68C4">
      <w:pPr>
        <w:widowControl/>
        <w:numPr>
          <w:ilvl w:val="0"/>
          <w:numId w:val="39"/>
        </w:numPr>
        <w:autoSpaceDE w:val="0"/>
        <w:autoSpaceDN w:val="0"/>
        <w:adjustRightInd w:val="0"/>
        <w:contextualSpacing/>
        <w:jc w:val="both"/>
        <w:rPr>
          <w:color w:val="000000"/>
          <w:szCs w:val="22"/>
          <w:lang w:val="uk-UA"/>
        </w:rPr>
      </w:pPr>
      <w:r w:rsidRPr="000C3B23">
        <w:rPr>
          <w:color w:val="000000"/>
          <w:szCs w:val="22"/>
          <w:lang w:val="uk-UA"/>
        </w:rPr>
        <w:lastRenderedPageBreak/>
        <w:t>Закон України «Про основні засади розвитку інформаційного суспільства в Україні на 2007-2015 роки» // Право. – 2007. – 6 лютого. – № 21 (4021). – С. 7–11.</w:t>
      </w:r>
    </w:p>
    <w:p w:rsidR="002E6FA1" w:rsidRPr="000C3B23" w:rsidRDefault="002E6FA1" w:rsidP="004A68C4">
      <w:pPr>
        <w:widowControl/>
        <w:numPr>
          <w:ilvl w:val="0"/>
          <w:numId w:val="39"/>
        </w:numPr>
        <w:autoSpaceDE w:val="0"/>
        <w:autoSpaceDN w:val="0"/>
        <w:adjustRightInd w:val="0"/>
        <w:contextualSpacing/>
        <w:jc w:val="both"/>
        <w:rPr>
          <w:color w:val="000000"/>
          <w:szCs w:val="22"/>
          <w:lang w:val="uk-UA"/>
        </w:rPr>
      </w:pPr>
      <w:r w:rsidRPr="000C3B23">
        <w:rPr>
          <w:color w:val="000000"/>
          <w:szCs w:val="22"/>
          <w:lang w:val="uk-UA"/>
        </w:rPr>
        <w:t>Пометун О. І. Інтерактивні технології навчання: теорія, практика, досвід : метод. посіб. / О. Пометун, Л. Пироженко. – К. : АПН, 2002. − С. 135–137.</w:t>
      </w:r>
    </w:p>
    <w:p w:rsidR="009A4272" w:rsidRPr="000C3B23" w:rsidRDefault="009A4272" w:rsidP="00E24E6B">
      <w:pPr>
        <w:pStyle w:val="af6"/>
      </w:pPr>
    </w:p>
    <w:p w:rsidR="009A4272" w:rsidRPr="002868FC" w:rsidRDefault="00664EEC" w:rsidP="00FD3698">
      <w:pPr>
        <w:pageBreakBefore/>
        <w:jc w:val="center"/>
        <w:rPr>
          <w:b/>
          <w:sz w:val="24"/>
        </w:rPr>
      </w:pPr>
      <w:bookmarkStart w:id="107" w:name="_Toc497713013"/>
      <w:r w:rsidRPr="002868FC">
        <w:rPr>
          <w:b/>
          <w:sz w:val="24"/>
        </w:rPr>
        <w:lastRenderedPageBreak/>
        <w:t>ПРОБЛЕМИ ПІДГОТОВКИ ГІРНИЧИХ ІНЖЕНЕРІВ</w:t>
      </w:r>
      <w:bookmarkEnd w:id="107"/>
    </w:p>
    <w:p w:rsidR="00664EEC" w:rsidRPr="00FD3698" w:rsidRDefault="00664EEC" w:rsidP="00FD3698">
      <w:pPr>
        <w:jc w:val="center"/>
        <w:rPr>
          <w:b/>
        </w:rPr>
      </w:pPr>
    </w:p>
    <w:p w:rsidR="00664EEC" w:rsidRPr="003E3C1C" w:rsidRDefault="00664EEC" w:rsidP="003E3C1C"/>
    <w:p w:rsidR="00664EEC" w:rsidRPr="000B7D52" w:rsidRDefault="00664EEC" w:rsidP="007C0D7E">
      <w:pPr>
        <w:pStyle w:val="1"/>
      </w:pPr>
      <w:bookmarkStart w:id="108" w:name="_Toc497712697"/>
      <w:bookmarkStart w:id="109" w:name="_Toc497713014"/>
      <w:bookmarkStart w:id="110" w:name="_Toc498081322"/>
      <w:r w:rsidRPr="000B7D52">
        <w:t>РОЛЬ ФІЗИКИ У ФОРМУВАННІ ТА РОЗВИТКУ НАУКОВОГО МИСЛЕННЯ МАЙБУТНЬОГО ІНЖЕНЕРА</w:t>
      </w:r>
      <w:bookmarkEnd w:id="108"/>
      <w:bookmarkEnd w:id="109"/>
      <w:bookmarkEnd w:id="110"/>
    </w:p>
    <w:p w:rsidR="00664EEC" w:rsidRPr="000C3B23" w:rsidRDefault="00664EEC" w:rsidP="007C0D7E">
      <w:pPr>
        <w:pStyle w:val="2"/>
      </w:pPr>
      <w:bookmarkStart w:id="111" w:name="_Toc498081323"/>
      <w:r w:rsidRPr="000C3B23">
        <w:t>Нікулін С. А.</w:t>
      </w:r>
      <w:bookmarkEnd w:id="111"/>
    </w:p>
    <w:p w:rsidR="00664EEC" w:rsidRPr="000C3B23" w:rsidRDefault="002E6FA1" w:rsidP="00E24E6B">
      <w:pPr>
        <w:pStyle w:val="af6"/>
        <w:ind w:firstLine="0"/>
        <w:jc w:val="center"/>
      </w:pPr>
      <w:r w:rsidRPr="000C3B23">
        <w:t>Наук. кер. – Ткаченко </w:t>
      </w:r>
      <w:r w:rsidR="00664EEC" w:rsidRPr="000C3B23">
        <w:t>Г.</w:t>
      </w:r>
      <w:r w:rsidRPr="000C3B23">
        <w:t> </w:t>
      </w:r>
      <w:r w:rsidR="00B15095" w:rsidRPr="000C3B23">
        <w:t xml:space="preserve">І., канд. техн. </w:t>
      </w:r>
      <w:r w:rsidR="00E3376F">
        <w:t>наук, доцент</w:t>
      </w:r>
    </w:p>
    <w:p w:rsidR="00664EEC" w:rsidRPr="000C3B23" w:rsidRDefault="00664EEC" w:rsidP="00E24E6B">
      <w:pPr>
        <w:pStyle w:val="af6"/>
        <w:ind w:firstLine="0"/>
        <w:jc w:val="center"/>
        <w:rPr>
          <w:i/>
        </w:rPr>
      </w:pPr>
      <w:r w:rsidRPr="000C3B23">
        <w:rPr>
          <w:i/>
        </w:rPr>
        <w:t>ДВНЗ</w:t>
      </w:r>
      <w:r w:rsidRPr="000C3B23">
        <w:t xml:space="preserve"> </w:t>
      </w:r>
      <w:r w:rsidRPr="000C3B23">
        <w:rPr>
          <w:i/>
        </w:rPr>
        <w:t>«Криворізький національний університет»</w:t>
      </w:r>
    </w:p>
    <w:p w:rsidR="00664EEC" w:rsidRPr="000C3B23" w:rsidRDefault="00664EEC" w:rsidP="00E24E6B">
      <w:pPr>
        <w:pStyle w:val="af6"/>
        <w:ind w:firstLine="0"/>
        <w:jc w:val="center"/>
        <w:rPr>
          <w:i/>
        </w:rPr>
      </w:pPr>
    </w:p>
    <w:p w:rsidR="00664EEC" w:rsidRPr="000C3B23" w:rsidRDefault="00664EEC" w:rsidP="00FD3698">
      <w:pPr>
        <w:pStyle w:val="af6"/>
        <w:ind w:firstLine="567"/>
      </w:pPr>
      <w:r w:rsidRPr="000C3B23">
        <w:t>На жаль, сьогодні фізика не вважається однією з авторитетних наук серед школярів і студентів. Але те, що загальний курс фізики читається на І і ІІ курсах, надає можливість привити студентам інтерес до процесу пізнання. Вважається, якщо наука, явища та задачі, які вона описує й вирішує, пов’язані з переважним впливом сил природного характеру, то вона є більш фундаментальною, ніж наука, яка пов’язана з факторами технічного або організаційного характеру діяльності людини. Для будь-якої науки можна запропонувати раціональну модель запасу інформації. Чому інформації? Тому що безперерв</w:t>
      </w:r>
      <w:r w:rsidR="003320B3">
        <w:t>не збільшення кількості науково-</w:t>
      </w:r>
      <w:r w:rsidRPr="000C3B23">
        <w:t xml:space="preserve">технічної інформації, яка має нерівнозначну цінність, викликає труднощі у студентів, які повинні слідкувати за розвитком порівняно вузьких областей науки відповідно до обраних технічних спеціальностей. Також дуже важливим є питання про швидке старіння інформації, яка публікується в науково-технічних літературних джерелах. Усе це приводить до необхідності розвитку в майбутніх інженерів навиків наукового мислення. Наявність таких навиків допомагає найшвидше освоювати нові прогресивні методи й тенденції та відмовлятися від старих уявлень, схем, пристроїв. Сучасні студенти вчаться в умовах постійного, так званого, «інформаційного вибуху», характерного для вищої освіти. Отже, відповідно до запропонованої моделі запас наукової інформації (знань) можна умовно поділити на ядро й оболонку. Ядро дуже повільно змінюється, практично є стаціонарним, а оболонка, навпаки, постійно та швидко деформується. Фізику як фундаментальну науку можна віднести до інформаційного ядра, хоча в межах власне фізики теж є умовний поділ на ядро й оболонку. До «ядра» можна віднести </w:t>
      </w:r>
      <w:r w:rsidRPr="000C3B23">
        <w:lastRenderedPageBreak/>
        <w:t>такі принципи: закони збереження, гравітаційні взаємодії, корпускулярно-хвильовий дуалізм, статистичні та динамічні закономірності. Загальний характер цих принципів є зрозумі</w:t>
      </w:r>
      <w:r w:rsidR="002C08E1">
        <w:t>лим тільки при демонстрації меж</w:t>
      </w:r>
      <w:r w:rsidRPr="000C3B23">
        <w:t xml:space="preserve"> застосування в різних галузях фізики. До ядра можна також віднести основні методи дослідження фізичних процесів: термодинамічний, статистичний. Уся історія фізики свідчить про дійсно повільну зміну цього інформаційного «ядра». Тому основа загального курсу фізики повинна, перш за все, містити матеріал «ядра інформації». Але треба пам’ятати, що кваліфікація майбутнього інженера визначається не тільки обсягом його знань, а й рівнем розуміння загальних законів розвитку науки й техніки. </w:t>
      </w:r>
    </w:p>
    <w:p w:rsidR="00664EEC" w:rsidRPr="000C3B23" w:rsidRDefault="00664EEC" w:rsidP="00FD3698">
      <w:pPr>
        <w:pStyle w:val="af6"/>
        <w:ind w:firstLine="567"/>
      </w:pPr>
      <w:r w:rsidRPr="000C3B23">
        <w:t>У найближчій перспективі економіка нашої держави більше буде залежати від підвищен</w:t>
      </w:r>
      <w:r w:rsidR="002C08E1">
        <w:t>ня ефективності промисловості, ї</w:t>
      </w:r>
      <w:r w:rsidRPr="000C3B23">
        <w:t xml:space="preserve">ї технологічності, екологічності та безпеки виробництва. А це означає, що темпи росту залежать від розуміння інженерами загальних закономірностей розвитку науки й техніки та наявності в інженерів навичок наукового мислення. Це можна пояснити на такому прикладі. Важливою особливістю фізичних досліджень є те, що при рішенні конкретних питань, при теоретичних розрахунках фізика має справу не з конкретним об’єктом, а з його моделлю, що з певною точністю представляє даний реальний об’єкт. Наприклад, досліджуючи механічний рух якого-небудь тіла в полі тяжіння Землі, ми розглядаємо тільки його механічні властивості. Ми не звертаємо увагу на температуру тіла, його електромагнітні властивості, молекулярну будову. Тобто, спрощуючи задачу, тіло розглядається як ідеальний уявний образ – матеріальна точка. Надалі, розрахунки для ідеальних моделей переносяться на реальні об’єкти. Ці рішення описують з певною точністю механічний рух конкретного тіла. І перше завдання майбутнього інженера при рішенні конкретної технічної задачі – це визначити, яку модель (фізичну, математичну) йому необхідно створити для розгляду відповідного реального об’єкта, щоб результати теоретичних досліджень і розрахунків можна було використовувати з розумним наближенням. Студенти повинні розуміти, що моделі бувають уявні й матеріальні, але в обох випадках повинно бути чітке та логічне теоретичне </w:t>
      </w:r>
      <w:r w:rsidRPr="000C3B23">
        <w:lastRenderedPageBreak/>
        <w:t>обґрунтування моделі.</w:t>
      </w:r>
    </w:p>
    <w:p w:rsidR="00664EEC" w:rsidRPr="000C3B23" w:rsidRDefault="00664EEC" w:rsidP="00FD3698">
      <w:pPr>
        <w:pStyle w:val="af6"/>
        <w:ind w:firstLine="567"/>
      </w:pPr>
      <w:r w:rsidRPr="000C3B23">
        <w:t>На практиці будь-який дослід повинен бути упорядкованим, виправленим і доповненим за допомогою наукового мислення.</w:t>
      </w:r>
    </w:p>
    <w:p w:rsidR="00664EEC" w:rsidRPr="000C3B23" w:rsidRDefault="00664EEC" w:rsidP="00FD3698">
      <w:pPr>
        <w:pStyle w:val="af6"/>
        <w:ind w:firstLine="567"/>
      </w:pPr>
      <w:r w:rsidRPr="000C3B23">
        <w:t>Навички наукового мислення відіграють дуже важливу роль для дослідження процесів і розроблення методи</w:t>
      </w:r>
      <w:r w:rsidR="00A668B5">
        <w:t>к, що відносяться до дисциплін</w:t>
      </w:r>
      <w:r w:rsidRPr="000C3B23">
        <w:t>, які належать до традиційно різних областей науки, техніки, культури: інженерна психологія, екологія, ергономіка й ін. Процес інтег</w:t>
      </w:r>
      <w:r w:rsidR="00A668B5">
        <w:t xml:space="preserve">рації дисциплін відбувається </w:t>
      </w:r>
      <w:r w:rsidRPr="000C3B23">
        <w:t>ефективніше, коли майбутній спеціаліст володіє науковими методами та принципами наукового мислення.</w:t>
      </w:r>
    </w:p>
    <w:p w:rsidR="00664EEC" w:rsidRPr="000C3B23" w:rsidRDefault="00664EEC" w:rsidP="00FD3698">
      <w:pPr>
        <w:pStyle w:val="af6"/>
        <w:ind w:firstLine="567"/>
      </w:pPr>
      <w:r w:rsidRPr="000C3B23">
        <w:t xml:space="preserve">Проблема формування наукового мислення у студентів, як майбутніх інженерів, полягає в розриві між методами отримання наукових результатів і методами їх викладання на лекціях. Підручники, методичні посібники та лекції базуються на тезисному викладенні готових наукових результатів і фактів. Складається враження, що фізичні закони є логічно необхідними твердженнями, для обґрунтування яких немає необхідності спиратися на експериментальні факти. </w:t>
      </w:r>
    </w:p>
    <w:p w:rsidR="00664EEC" w:rsidRPr="000C3B23" w:rsidRDefault="00664EEC" w:rsidP="00FD3698">
      <w:pPr>
        <w:pStyle w:val="af6"/>
        <w:ind w:firstLine="567"/>
      </w:pPr>
      <w:r w:rsidRPr="000C3B23">
        <w:t>В умовах глобального скорочення ауди</w:t>
      </w:r>
      <w:r w:rsidR="00A668B5">
        <w:t>торних годин на вивчення фізики</w:t>
      </w:r>
      <w:r w:rsidRPr="000C3B23">
        <w:t xml:space="preserve"> найскладнішими задачами лектора є такі: мотивувати студентів до самостійної роботи; рекомендувати не надавати дуже великого значення точним означенням і формулюванням, оскільки однобічність часто характеризує явище з одного боку без взаємозв’язку з іншими, не менш суттєвими; переконати студента не йти формальним шляхом запам’ятовування наборів формул, які ніколи не допоможуть при рішенні практичного завдання, якщо не виявлена і не зрозуміла сама сутність явища або процесу, що розглядається.</w:t>
      </w:r>
    </w:p>
    <w:p w:rsidR="00664EEC" w:rsidRPr="000C3B23" w:rsidRDefault="00664EEC" w:rsidP="00E24E6B">
      <w:pPr>
        <w:pStyle w:val="af6"/>
        <w:ind w:firstLine="0"/>
        <w:jc w:val="center"/>
        <w:rPr>
          <w:b/>
        </w:rPr>
      </w:pPr>
    </w:p>
    <w:p w:rsidR="002E6FA1" w:rsidRPr="000C3B23" w:rsidRDefault="002E6FA1" w:rsidP="00E24E6B">
      <w:pPr>
        <w:pStyle w:val="af6"/>
        <w:ind w:firstLine="0"/>
        <w:jc w:val="center"/>
        <w:rPr>
          <w:b/>
        </w:rPr>
      </w:pPr>
    </w:p>
    <w:p w:rsidR="002E6FA1" w:rsidRPr="000C3B23" w:rsidRDefault="002E6FA1" w:rsidP="007C0D7E">
      <w:pPr>
        <w:pStyle w:val="1"/>
      </w:pPr>
      <w:bookmarkStart w:id="112" w:name="_Toc498081324"/>
      <w:r w:rsidRPr="000C3B23">
        <w:t>РОЗВИТОК</w:t>
      </w:r>
      <w:r w:rsidR="00984B16">
        <w:t xml:space="preserve"> </w:t>
      </w:r>
      <w:r w:rsidRPr="000C3B23">
        <w:t>ГІРНИЦТВА</w:t>
      </w:r>
      <w:r w:rsidR="00984B16">
        <w:t xml:space="preserve"> </w:t>
      </w:r>
      <w:r w:rsidRPr="000C3B23">
        <w:t>В</w:t>
      </w:r>
      <w:r w:rsidR="00984B16">
        <w:t xml:space="preserve"> </w:t>
      </w:r>
      <w:r w:rsidRPr="000C3B23">
        <w:t>КАМЕРУНІ</w:t>
      </w:r>
      <w:bookmarkEnd w:id="112"/>
    </w:p>
    <w:p w:rsidR="002E6FA1" w:rsidRPr="000C3B23" w:rsidRDefault="002E6FA1" w:rsidP="007C0D7E">
      <w:pPr>
        <w:pStyle w:val="2"/>
      </w:pPr>
      <w:bookmarkStart w:id="113" w:name="_Toc498081325"/>
      <w:r w:rsidRPr="000C3B23">
        <w:t>Обоссолего Крістель (Камерун)</w:t>
      </w:r>
      <w:bookmarkEnd w:id="113"/>
    </w:p>
    <w:p w:rsidR="002E6FA1" w:rsidRPr="000C3B23" w:rsidRDefault="002E6FA1" w:rsidP="00FD3698">
      <w:pPr>
        <w:pStyle w:val="af6"/>
        <w:spacing w:line="240" w:lineRule="auto"/>
        <w:ind w:firstLine="0"/>
        <w:contextualSpacing/>
        <w:jc w:val="center"/>
      </w:pPr>
      <w:r w:rsidRPr="000C3B23">
        <w:t>Наук. кер. – Гладир Я. С., канд. філол. наук</w:t>
      </w:r>
    </w:p>
    <w:p w:rsidR="002E6FA1" w:rsidRPr="000C3B23" w:rsidRDefault="002E6FA1" w:rsidP="00FD3698">
      <w:pPr>
        <w:pStyle w:val="af6"/>
        <w:spacing w:line="240" w:lineRule="auto"/>
        <w:ind w:firstLine="0"/>
        <w:contextualSpacing/>
        <w:jc w:val="center"/>
        <w:rPr>
          <w:i/>
        </w:rPr>
      </w:pPr>
      <w:r w:rsidRPr="000C3B23">
        <w:rPr>
          <w:i/>
        </w:rPr>
        <w:t>ДВНЗ «Криворізький національний університет»</w:t>
      </w:r>
    </w:p>
    <w:p w:rsidR="002E1084" w:rsidRDefault="002E1084" w:rsidP="00FD3698">
      <w:pPr>
        <w:pStyle w:val="af6"/>
        <w:spacing w:line="240" w:lineRule="auto"/>
        <w:ind w:firstLine="567"/>
        <w:contextualSpacing/>
      </w:pPr>
    </w:p>
    <w:p w:rsidR="002E6FA1" w:rsidRPr="000C3B23" w:rsidRDefault="002E6FA1" w:rsidP="00FD3698">
      <w:pPr>
        <w:pStyle w:val="af6"/>
        <w:spacing w:line="240" w:lineRule="auto"/>
        <w:ind w:firstLine="567"/>
        <w:contextualSpacing/>
      </w:pPr>
      <w:r w:rsidRPr="000C3B23">
        <w:t xml:space="preserve">У Криворізькому національному університеті традиційно навчається багато студентів-іноземців. Наші товариші – </w:t>
      </w:r>
      <w:r w:rsidRPr="000C3B23">
        <w:lastRenderedPageBreak/>
        <w:t xml:space="preserve">студенти з Африки – дуже часто обирають для навчання саме гірничий факультет. Так, на старших курсах цього факультету навчається багато камерунців. Я обрала для себе гірничий факультет, тому що знаю, що в майбутньому можу принести користь своїй рідній країні, Камеруну, де зараз активно розвивається гірництво. </w:t>
      </w:r>
    </w:p>
    <w:p w:rsidR="002E6FA1" w:rsidRPr="000C3B23" w:rsidRDefault="002E6FA1" w:rsidP="00FD3698">
      <w:pPr>
        <w:pStyle w:val="af6"/>
        <w:spacing w:line="240" w:lineRule="auto"/>
        <w:ind w:firstLine="567"/>
        <w:contextualSpacing/>
      </w:pPr>
      <w:r w:rsidRPr="000C3B23">
        <w:t xml:space="preserve">Камерун традиційно ототожнюють із аграрною країною, адже значна частина економіки країни спирається на вирощування кави, какао, бавовни, каучукових дерев, бананів, персиків, апельсинів тощо. </w:t>
      </w:r>
    </w:p>
    <w:p w:rsidR="002E6FA1" w:rsidRPr="000C3B23" w:rsidRDefault="00C0660C" w:rsidP="00FD3698">
      <w:pPr>
        <w:pStyle w:val="af6"/>
        <w:spacing w:line="240" w:lineRule="auto"/>
        <w:ind w:firstLine="567"/>
        <w:contextualSpacing/>
      </w:pPr>
      <w:r>
        <w:t>У 60-</w:t>
      </w:r>
      <w:r w:rsidR="002E6FA1" w:rsidRPr="000C3B23">
        <w:t>их</w:t>
      </w:r>
      <w:r>
        <w:t> </w:t>
      </w:r>
      <w:r w:rsidR="002E6FA1" w:rsidRPr="000C3B23">
        <w:t>рр. ХХ</w:t>
      </w:r>
      <w:r>
        <w:t> </w:t>
      </w:r>
      <w:r w:rsidR="002E6FA1" w:rsidRPr="000C3B23">
        <w:t>ст. гірництво в Камеруні тільки зароджувалося. Воно і зараз є лише г</w:t>
      </w:r>
      <w:r>
        <w:t>алуззю, яка розвивається. Проте</w:t>
      </w:r>
      <w:r w:rsidR="002E6FA1" w:rsidRPr="000C3B23">
        <w:t xml:space="preserve"> сировинний потенціал країни дуже високий. Дослідники Камеруну переконливо довели: надра країни містять безліч корисних копалин. У центральній і західній частинах Камерунського плоскогір’я є великі родовища бокситів. Боксити – це дорогоцінна сировина для вироблення глинозему й алюмінію. Багато авторитетних японських і західних компаній охоче інвестують проекти з розробки родовищ бокситів у Камеруні. Загальн</w:t>
      </w:r>
      <w:r w:rsidR="00AA2313">
        <w:t>і запаси бокситів – 2,4 млрд т</w:t>
      </w:r>
      <w:r w:rsidR="002E6FA1" w:rsidRPr="000C3B23">
        <w:t xml:space="preserve">, а це одразу виводить країну на друге місце в Африці, після Гвінейської Республіки. Видобуток бокситів на сьогодні – одна з найперспективніших гірничих галузей. </w:t>
      </w:r>
    </w:p>
    <w:p w:rsidR="002E6FA1" w:rsidRPr="000C3B23" w:rsidRDefault="002E6FA1" w:rsidP="00FD3698">
      <w:pPr>
        <w:pStyle w:val="af6"/>
        <w:spacing w:line="240" w:lineRule="auto"/>
        <w:ind w:firstLine="567"/>
        <w:contextualSpacing/>
      </w:pPr>
      <w:r w:rsidRPr="000C3B23">
        <w:t xml:space="preserve">Неподалік від міста Дуала знаходиться дистенове родовище, яке вважають найбільшим у світі. На півдні розробляються відносно невеликі родовища титанової руди, які утворилися внаслідок вивітрювання архейських порід. Залізні руди містить гірський ланцюг неподалік Крібі. На півночі знайдено мідь і вольфрам. Тривають пошуки уранових руд, що теж фінансується і підтримується урядом. Камерун багатий на будівельний камінь: мармур, граніт, вапняк. </w:t>
      </w:r>
    </w:p>
    <w:p w:rsidR="002E6FA1" w:rsidRPr="000C3B23" w:rsidRDefault="002E6FA1" w:rsidP="00FD3698">
      <w:pPr>
        <w:pStyle w:val="af6"/>
        <w:spacing w:line="240" w:lineRule="auto"/>
        <w:ind w:firstLine="567"/>
        <w:contextualSpacing/>
      </w:pPr>
      <w:r w:rsidRPr="000C3B23">
        <w:t>Багато років камерунські старателі займаються видобутком золота, адже країна багата на золотоносні піски. Вважається, що найбільші родовища камерунського золота все ще майже не розроблені. Цей факт зайвий раз доводить перспективність гірництва в Камеруні.</w:t>
      </w:r>
      <w:r w:rsidR="0021769B">
        <w:t xml:space="preserve"> </w:t>
      </w:r>
    </w:p>
    <w:p w:rsidR="002E6FA1" w:rsidRPr="000C3B23" w:rsidRDefault="002E6FA1" w:rsidP="00FD3698">
      <w:pPr>
        <w:pStyle w:val="af6"/>
        <w:spacing w:line="240" w:lineRule="auto"/>
        <w:ind w:firstLine="567"/>
        <w:contextualSpacing/>
      </w:pPr>
      <w:r w:rsidRPr="000C3B23">
        <w:t xml:space="preserve">Ще одна з найбільш перспективних знахідок останніх років – винайдення родовищ титанових руд, адже використання </w:t>
      </w:r>
      <w:r w:rsidRPr="000C3B23">
        <w:lastRenderedPageBreak/>
        <w:t>титану у світовій</w:t>
      </w:r>
      <w:r w:rsidR="0021769B">
        <w:t xml:space="preserve"> </w:t>
      </w:r>
      <w:r w:rsidRPr="000C3B23">
        <w:t xml:space="preserve">промисловості поступово набуває поширення, а титанова сировина стає все ціннішою. Гірничі інженери країни сподіваються, що завдяки їхнім зусиллям Камерун невдовзі стане світовим постачальником титанової сировини. </w:t>
      </w:r>
    </w:p>
    <w:p w:rsidR="002E6FA1" w:rsidRPr="000C3B23" w:rsidRDefault="002E6FA1" w:rsidP="00FD3698">
      <w:pPr>
        <w:pStyle w:val="af6"/>
        <w:spacing w:line="240" w:lineRule="auto"/>
        <w:ind w:firstLine="567"/>
        <w:contextualSpacing/>
      </w:pPr>
      <w:r w:rsidRPr="000C3B23">
        <w:t>У різних районах Камеруну зустрічається багато різновидів дорогоцінного та напівдорогоцінного каміння. Хоча Камерун і не входить до славнозвісного «діамантового списку» африканських країн, проте пошуки діамантів на півночі країни, у піщаниках Мбере та Віни</w:t>
      </w:r>
      <w:r w:rsidR="005145D0">
        <w:t>,</w:t>
      </w:r>
      <w:r w:rsidRPr="000C3B23">
        <w:t xml:space="preserve"> завжди завершуються цінними знахідками. </w:t>
      </w:r>
    </w:p>
    <w:p w:rsidR="002E6FA1" w:rsidRPr="000C3B23" w:rsidRDefault="002E6FA1" w:rsidP="00FD3698">
      <w:pPr>
        <w:pStyle w:val="af6"/>
        <w:spacing w:line="240" w:lineRule="auto"/>
        <w:ind w:firstLine="567"/>
        <w:contextualSpacing/>
      </w:pPr>
      <w:r w:rsidRPr="000C3B23">
        <w:t>На сьогодні Міністерство промисловості, гірництва та технологічного розвитку країни анонсувало величезні південнокорейські інвестиції в гірничу промисловість Камеруну, оскільки висновки їхніх гірничопромислових</w:t>
      </w:r>
      <w:r w:rsidR="0021769B">
        <w:t xml:space="preserve"> </w:t>
      </w:r>
      <w:r w:rsidRPr="000C3B23">
        <w:t>експертів підтвердили перспективність розвитку цієї галузі.</w:t>
      </w:r>
      <w:r w:rsidR="0021769B">
        <w:t xml:space="preserve"> </w:t>
      </w:r>
    </w:p>
    <w:p w:rsidR="002E6FA1" w:rsidRPr="000C3B23" w:rsidRDefault="002E6FA1" w:rsidP="00FD3698">
      <w:pPr>
        <w:pStyle w:val="af6"/>
        <w:spacing w:line="240" w:lineRule="auto"/>
        <w:ind w:firstLine="567"/>
        <w:contextualSpacing/>
      </w:pPr>
      <w:r w:rsidRPr="000C3B23">
        <w:t xml:space="preserve">Отже, відносна стабільність політичної ситуації, висновки експертів і бажання камерунців працювати на розвиток своєї країни дають підстави твердити, що гірництво – одна з найперспективніших ланок промисловості Камеруну. </w:t>
      </w:r>
    </w:p>
    <w:p w:rsidR="002E6FA1" w:rsidRDefault="002E6FA1" w:rsidP="00392CA2">
      <w:pPr>
        <w:pStyle w:val="af6"/>
        <w:spacing w:line="240" w:lineRule="auto"/>
        <w:ind w:firstLine="567"/>
        <w:contextualSpacing/>
      </w:pPr>
      <w:r w:rsidRPr="000C3B23">
        <w:t>Я і мої товариші, які вчаться сьогодні на гірничому факультеті університету, переконані, що ми повернемося додому фахівцями й обов’язково посприяємо розвитку гірництва в Камеруні.</w:t>
      </w:r>
    </w:p>
    <w:p w:rsidR="002E1084" w:rsidRPr="000C3B23" w:rsidRDefault="002E1084" w:rsidP="00392CA2">
      <w:pPr>
        <w:pStyle w:val="af6"/>
        <w:spacing w:line="240" w:lineRule="auto"/>
        <w:ind w:firstLine="567"/>
        <w:contextualSpacing/>
      </w:pPr>
    </w:p>
    <w:p w:rsidR="00664EEC" w:rsidRPr="00A73577" w:rsidRDefault="00664EEC" w:rsidP="00CD0ADD">
      <w:pPr>
        <w:pageBreakBefore/>
        <w:jc w:val="center"/>
        <w:rPr>
          <w:b/>
          <w:sz w:val="24"/>
          <w:lang w:val="ru-RU"/>
        </w:rPr>
      </w:pPr>
      <w:bookmarkStart w:id="114" w:name="_Toc497713015"/>
      <w:r w:rsidRPr="00A73577">
        <w:rPr>
          <w:b/>
          <w:sz w:val="24"/>
          <w:lang w:val="ru-RU"/>
        </w:rPr>
        <w:lastRenderedPageBreak/>
        <w:t>МОВНА ОСОБИСТІСТЬ МАЙБУТНЬОГО ФАХІВЦЯ</w:t>
      </w:r>
      <w:bookmarkEnd w:id="114"/>
    </w:p>
    <w:p w:rsidR="002E6FA1" w:rsidRDefault="002E6FA1" w:rsidP="00E24E6B">
      <w:pPr>
        <w:contextualSpacing/>
        <w:jc w:val="center"/>
        <w:rPr>
          <w:lang w:val="uk-UA"/>
        </w:rPr>
      </w:pPr>
    </w:p>
    <w:p w:rsidR="00A73577" w:rsidRPr="000C3B23" w:rsidRDefault="00A73577" w:rsidP="00E24E6B">
      <w:pPr>
        <w:contextualSpacing/>
        <w:jc w:val="center"/>
        <w:rPr>
          <w:lang w:val="uk-UA"/>
        </w:rPr>
      </w:pPr>
    </w:p>
    <w:p w:rsidR="002E6FA1" w:rsidRPr="000C3B23" w:rsidRDefault="002E6FA1" w:rsidP="007C0D7E">
      <w:pPr>
        <w:pStyle w:val="1"/>
      </w:pPr>
      <w:bookmarkStart w:id="115" w:name="_Toc498081326"/>
      <w:r w:rsidRPr="000C3B23">
        <w:t>ОСОБЛИВОСТІ ПЕДАГОГІЧНОГО СПІЛКУВАННЯ</w:t>
      </w:r>
      <w:bookmarkEnd w:id="115"/>
    </w:p>
    <w:p w:rsidR="002E6FA1" w:rsidRPr="000C3B23" w:rsidRDefault="002E6FA1" w:rsidP="007C0D7E">
      <w:pPr>
        <w:pStyle w:val="2"/>
      </w:pPr>
      <w:bookmarkStart w:id="116" w:name="_Toc498081327"/>
      <w:r w:rsidRPr="00CD0ADD">
        <w:t>Безкровний В. Ю</w:t>
      </w:r>
      <w:r w:rsidRPr="000C3B23">
        <w:t>.</w:t>
      </w:r>
      <w:bookmarkEnd w:id="116"/>
    </w:p>
    <w:p w:rsidR="002E6FA1" w:rsidRPr="000C3B23" w:rsidRDefault="002E6FA1" w:rsidP="00CD0ADD">
      <w:pPr>
        <w:ind w:firstLine="567"/>
        <w:contextualSpacing/>
        <w:jc w:val="center"/>
        <w:rPr>
          <w:lang w:val="uk-UA"/>
        </w:rPr>
      </w:pPr>
      <w:r w:rsidRPr="000C3B23">
        <w:rPr>
          <w:lang w:val="uk-UA"/>
        </w:rPr>
        <w:t>Наук. кер. – Ланова І. В., ст. викладач</w:t>
      </w:r>
    </w:p>
    <w:p w:rsidR="002E6FA1" w:rsidRPr="000C3B23" w:rsidRDefault="002E6FA1" w:rsidP="00CD0ADD">
      <w:pPr>
        <w:ind w:firstLine="567"/>
        <w:contextualSpacing/>
        <w:jc w:val="center"/>
        <w:rPr>
          <w:i/>
          <w:lang w:val="uk-UA"/>
        </w:rPr>
      </w:pPr>
      <w:r w:rsidRPr="000C3B23">
        <w:rPr>
          <w:i/>
          <w:lang w:val="uk-UA"/>
        </w:rPr>
        <w:t>ДВНЗ «Криворізький національний університет»</w:t>
      </w:r>
    </w:p>
    <w:p w:rsidR="00CD0ADD" w:rsidRPr="00DB3BDC" w:rsidRDefault="00CD0ADD" w:rsidP="00E24E6B">
      <w:pPr>
        <w:ind w:firstLine="709"/>
        <w:contextualSpacing/>
        <w:jc w:val="both"/>
        <w:rPr>
          <w:lang w:val="uk-UA"/>
        </w:rPr>
      </w:pPr>
    </w:p>
    <w:p w:rsidR="002E6FA1" w:rsidRPr="000C3B23" w:rsidRDefault="002E6FA1" w:rsidP="00CD0ADD">
      <w:pPr>
        <w:ind w:firstLine="567"/>
        <w:contextualSpacing/>
        <w:jc w:val="both"/>
        <w:rPr>
          <w:lang w:val="uk-UA"/>
        </w:rPr>
      </w:pPr>
      <w:r w:rsidRPr="000C3B23">
        <w:rPr>
          <w:lang w:val="uk-UA"/>
        </w:rPr>
        <w:t>Культура мовлення – широке й об’ємне поняття, але передусім це – грамотність побудови фраз, простота та зрозумілість викладу, виразність, яка досягається вмінням дібрати потрібні слова й синтаксичні конструкції та активним використанням основних компонентів виразності усного мовлення: тону, динаміки звучання голосу, темпу, пауз, наголосів, інтонації, дикції, правильної вимови слів, правильного використання спеціальної термінології, небагатослів’я.</w:t>
      </w:r>
    </w:p>
    <w:p w:rsidR="002E6FA1" w:rsidRPr="000C3B23" w:rsidRDefault="002E6FA1" w:rsidP="00CD0ADD">
      <w:pPr>
        <w:ind w:firstLine="567"/>
        <w:contextualSpacing/>
        <w:jc w:val="both"/>
        <w:rPr>
          <w:lang w:val="uk-UA"/>
        </w:rPr>
      </w:pPr>
      <w:r w:rsidRPr="000C3B23">
        <w:rPr>
          <w:lang w:val="uk-UA"/>
        </w:rPr>
        <w:t xml:space="preserve">Безсумнівно, для успішності професійної діяльності викладача необхідними є такі риси його мовлення, як бездоганна дикція, дотримання всіх орфоепічних норм сучасної української літературної мови, добре поставлений голос, уміння керувати диханням, тобто професійне володіння технікою мовлення. </w:t>
      </w:r>
    </w:p>
    <w:p w:rsidR="002E6FA1" w:rsidRPr="000C3B23" w:rsidRDefault="002E6FA1" w:rsidP="00CD0ADD">
      <w:pPr>
        <w:ind w:firstLine="567"/>
        <w:contextualSpacing/>
        <w:jc w:val="both"/>
        <w:rPr>
          <w:lang w:val="uk-UA"/>
        </w:rPr>
      </w:pPr>
      <w:r w:rsidRPr="000C3B23">
        <w:rPr>
          <w:lang w:val="uk-UA"/>
        </w:rPr>
        <w:t>Не можна собі уявити живого мовлення без інтонації. Кожне осмислення думки, власної або чужої, може бути правильно виражене й так само сприйняте слухачами лише в тому разі, коли читач або мовець правильно використовує всі компоненти мовлення (систему його звуків, будову слова, словесний наголос) та інтонації (органічної єдності пауз, логічної та емоційної функції наголосів, мелодики, темпу, ритму й голосового тембру) [1].</w:t>
      </w:r>
    </w:p>
    <w:p w:rsidR="002E6FA1" w:rsidRPr="000C3B23" w:rsidRDefault="002E6FA1" w:rsidP="00CD0ADD">
      <w:pPr>
        <w:ind w:firstLine="567"/>
        <w:contextualSpacing/>
        <w:jc w:val="both"/>
        <w:rPr>
          <w:lang w:val="uk-UA"/>
        </w:rPr>
      </w:pPr>
      <w:r w:rsidRPr="000C3B23">
        <w:rPr>
          <w:lang w:val="uk-UA"/>
        </w:rPr>
        <w:t>Слід зауважити, що штучно створена інтонація помічається слухачами одразу. Саме природність інтонації, що</w:t>
      </w:r>
      <w:r w:rsidR="00991803">
        <w:rPr>
          <w:lang w:val="uk-UA"/>
        </w:rPr>
        <w:t xml:space="preserve"> </w:t>
      </w:r>
      <w:r w:rsidRPr="000C3B23">
        <w:rPr>
          <w:lang w:val="uk-UA"/>
        </w:rPr>
        <w:t xml:space="preserve">відповідає ситуації спілкування, є її головною комунікативною перевагою. Відтворення заданої інтонації нічого не навчає, однак можна навчитися слухати й розуміти змістові значення інтонації співбесідника, можна визначити педагогічні можливості використання інтонаційних засобів, виявити спектр їх впливів, співвіднести ці можливості з особливостями певного </w:t>
      </w:r>
      <w:r w:rsidRPr="000C3B23">
        <w:rPr>
          <w:lang w:val="uk-UA"/>
        </w:rPr>
        <w:lastRenderedPageBreak/>
        <w:t>голосу, індивідуальністю мовленнєвої поведінки. Усе це створює необхідну базу для вдосконалення практичних засобів інтонування.</w:t>
      </w:r>
    </w:p>
    <w:p w:rsidR="002E6FA1" w:rsidRPr="000C3B23" w:rsidRDefault="002E6FA1" w:rsidP="00CD0ADD">
      <w:pPr>
        <w:ind w:firstLine="567"/>
        <w:contextualSpacing/>
        <w:jc w:val="both"/>
        <w:rPr>
          <w:lang w:val="uk-UA"/>
        </w:rPr>
      </w:pPr>
      <w:r w:rsidRPr="000C3B23">
        <w:rPr>
          <w:lang w:val="uk-UA"/>
        </w:rPr>
        <w:t>Педагогічне спілкування завжди цілеспрямоване. При цьому сам педагог ніби знаходиться одночасно в декількох «площинах»: він безпосередньо взаємодіє з партнером, спостерігає за собою та своїми діями з позицій їх «професійної відповідності» (рефлексивний контекст спілкування), тримає на контролі свідомості мету, яку прийняв найпершою, й одночасно оцінює доцільність її збереження або заміни на нову (раціональний контекст спілкування). Отже, часто педагогічне спілкування є засобом розв’язання власних навчальних або виховних завдань, ініціатором, організатором і головною керівною ланкою якого є викладач.</w:t>
      </w:r>
    </w:p>
    <w:p w:rsidR="002E6FA1" w:rsidRPr="000C3B23" w:rsidRDefault="002E6FA1" w:rsidP="00CD0ADD">
      <w:pPr>
        <w:ind w:firstLine="567"/>
        <w:contextualSpacing/>
        <w:jc w:val="both"/>
        <w:rPr>
          <w:lang w:val="uk-UA"/>
        </w:rPr>
      </w:pPr>
      <w:r w:rsidRPr="000C3B23">
        <w:rPr>
          <w:lang w:val="uk-UA"/>
        </w:rPr>
        <w:t>Педагогічна діяльність має суттєвий вплив на розвиток особистості виконавця, зокрема на якості, які реалізуються в спілкуванні. Викладачів із великим стажем роботи завжди можна впізнати за особливим голосовим тоном (вимогливим, владним або повчальним), за мімікою (вона чітко виражає оцінювання дій партнера). Такі викладачі часто є категоричними й безапеляційними у висловлюваннях, схильні до нав’язування власної думки, намагаються подолати опір партнера, не зважаючи на його причини, прагнуть до надмірної нормативності поведінки тощо. Це є наслідком тривалої рольової взаємодії, у якій педагог виступає домінантною, авторитарною стороною з правом переваги, контролю, оцінювання [1].</w:t>
      </w:r>
    </w:p>
    <w:p w:rsidR="002E6FA1" w:rsidRPr="000C3B23" w:rsidRDefault="002E6FA1" w:rsidP="00CD0ADD">
      <w:pPr>
        <w:ind w:firstLine="567"/>
        <w:contextualSpacing/>
        <w:jc w:val="both"/>
        <w:rPr>
          <w:lang w:val="uk-UA"/>
        </w:rPr>
      </w:pPr>
      <w:r w:rsidRPr="000C3B23">
        <w:rPr>
          <w:lang w:val="uk-UA"/>
        </w:rPr>
        <w:t xml:space="preserve">Специфіка праці викладача полягає, крім усього іншого, ще й у тому, що в ситуаціях взаємодії він несе подвійне навантаження: повинен не тільки враховувати можливі дії партнера, але й розгортати спілкування таким чином, щоб воно мало навчальний, виховний </w:t>
      </w:r>
      <w:r w:rsidR="00706568">
        <w:rPr>
          <w:lang w:val="uk-UA"/>
        </w:rPr>
        <w:t>і</w:t>
      </w:r>
      <w:r w:rsidRPr="000C3B23">
        <w:rPr>
          <w:lang w:val="uk-UA"/>
        </w:rPr>
        <w:t xml:space="preserve"> розвивальний ефект. Він повинен ураховувати ті можливі труднощі, які можуть виникнути у вихованця в процесі спілкування, і брати на себе ініціативу в спілкуванні та відповідальність за взаємодію.</w:t>
      </w:r>
    </w:p>
    <w:p w:rsidR="002E6FA1" w:rsidRPr="000C3B23" w:rsidRDefault="002E6FA1" w:rsidP="00CD0ADD">
      <w:pPr>
        <w:ind w:firstLine="567"/>
        <w:contextualSpacing/>
        <w:jc w:val="both"/>
        <w:rPr>
          <w:lang w:val="uk-UA"/>
        </w:rPr>
      </w:pPr>
      <w:r w:rsidRPr="000C3B23">
        <w:rPr>
          <w:lang w:val="uk-UA"/>
        </w:rPr>
        <w:t xml:space="preserve">Стиль спілкування, який задає викладач, суттєво впливає на ставлення студентів до його навчального предмета. Надміру далека дистанція, яку встановлює викладач між собою та </w:t>
      </w:r>
      <w:r w:rsidRPr="000C3B23">
        <w:rPr>
          <w:lang w:val="uk-UA"/>
        </w:rPr>
        <w:lastRenderedPageBreak/>
        <w:t xml:space="preserve">студентами, часто призводить до того, що студенти бояться звертатися до нього за поясненнями, приховують своє нерозуміння. Надто близька відстань, неформальні стосунки можуть викликати в студентів ілюзію необов’язковості, небажання глибоко засвоювати навчальний предмет. Конфліктні стосунки, які виникають з викладачем, можуть призвести до ігнорування навіть його справедливих вимог. </w:t>
      </w:r>
    </w:p>
    <w:p w:rsidR="002E6FA1" w:rsidRPr="000C3B23" w:rsidRDefault="002E6FA1" w:rsidP="00CD0ADD">
      <w:pPr>
        <w:ind w:firstLine="567"/>
        <w:contextualSpacing/>
        <w:jc w:val="both"/>
        <w:rPr>
          <w:lang w:val="uk-UA"/>
        </w:rPr>
      </w:pPr>
      <w:r w:rsidRPr="000C3B23">
        <w:rPr>
          <w:lang w:val="uk-UA"/>
        </w:rPr>
        <w:t>Отже, необ’єктивність викладача до студента, неадекватно занижене оцінювання його здібностей і знань, нетактовність у спілкуванні можуть викликати глибокі емоційні травми, унаслідок чого, навіть після закінчення вищого навчального закладу, у самостійній професійній діяльності звернення до відповідних знань може або блокуватися, або актуалізувати сліди пережитого.</w:t>
      </w:r>
    </w:p>
    <w:p w:rsidR="002E6FA1" w:rsidRPr="00CD0ADD" w:rsidRDefault="00CD0ADD" w:rsidP="00CD0ADD">
      <w:pPr>
        <w:contextualSpacing/>
        <w:jc w:val="center"/>
        <w:rPr>
          <w:b/>
          <w:lang w:val="uk-UA"/>
        </w:rPr>
      </w:pPr>
      <w:r w:rsidRPr="00CD0ADD">
        <w:rPr>
          <w:b/>
          <w:lang w:val="uk-UA"/>
        </w:rPr>
        <w:t>Література</w:t>
      </w:r>
    </w:p>
    <w:p w:rsidR="002E6FA1" w:rsidRPr="000C3B23" w:rsidRDefault="00CD0ADD" w:rsidP="00CD0ADD">
      <w:pPr>
        <w:ind w:firstLine="567"/>
        <w:contextualSpacing/>
        <w:jc w:val="both"/>
        <w:rPr>
          <w:lang w:val="uk-UA"/>
        </w:rPr>
      </w:pPr>
      <w:r w:rsidRPr="00CD0ADD">
        <w:rPr>
          <w:b/>
          <w:lang w:val="uk-UA"/>
        </w:rPr>
        <w:t>1. </w:t>
      </w:r>
      <w:r w:rsidR="002E6FA1" w:rsidRPr="000C3B23">
        <w:rPr>
          <w:lang w:val="uk-UA"/>
        </w:rPr>
        <w:t>Психологі</w:t>
      </w:r>
      <w:r w:rsidR="002804B7">
        <w:rPr>
          <w:lang w:val="uk-UA"/>
        </w:rPr>
        <w:t>я</w:t>
      </w:r>
      <w:r w:rsidR="002E6FA1" w:rsidRPr="000C3B23">
        <w:rPr>
          <w:lang w:val="uk-UA"/>
        </w:rPr>
        <w:t xml:space="preserve"> : портал [Електронний ресурс]. – Режим доступу : http://osvita.ua/vnz/reports/psychology/29303/</w:t>
      </w:r>
      <w:r>
        <w:rPr>
          <w:lang w:val="uk-UA"/>
        </w:rPr>
        <w:t>.</w:t>
      </w:r>
    </w:p>
    <w:p w:rsidR="002E6FA1" w:rsidRPr="000C3B23" w:rsidRDefault="002E6FA1" w:rsidP="00E24E6B">
      <w:pPr>
        <w:rPr>
          <w:lang w:val="uk-UA"/>
        </w:rPr>
      </w:pPr>
    </w:p>
    <w:p w:rsidR="00664EEC" w:rsidRPr="000C3B23" w:rsidRDefault="00664EEC" w:rsidP="00E24E6B">
      <w:pPr>
        <w:tabs>
          <w:tab w:val="left" w:pos="3855"/>
        </w:tabs>
        <w:rPr>
          <w:lang w:val="uk-UA"/>
        </w:rPr>
      </w:pPr>
    </w:p>
    <w:p w:rsidR="00B6642B" w:rsidRDefault="00664EEC" w:rsidP="007C0D7E">
      <w:pPr>
        <w:pStyle w:val="1"/>
      </w:pPr>
      <w:bookmarkStart w:id="117" w:name="_Toc498081328"/>
      <w:bookmarkStart w:id="118" w:name="_Toc497712698"/>
      <w:bookmarkStart w:id="119" w:name="_Toc497713016"/>
      <w:r w:rsidRPr="000B7D52">
        <w:t>ЛІНГВОДИДАКТИКА ЯК ТЕОРІЯ НАВЧАННЯ ІНОЗЕМНИХ МОВ У СВІТЛІ КОНЦЕПТУ</w:t>
      </w:r>
      <w:bookmarkEnd w:id="117"/>
      <w:r w:rsidRPr="000B7D52">
        <w:t xml:space="preserve"> </w:t>
      </w:r>
    </w:p>
    <w:p w:rsidR="00664EEC" w:rsidRPr="000B7D52" w:rsidRDefault="00664EEC" w:rsidP="007C0D7E">
      <w:pPr>
        <w:pStyle w:val="1"/>
      </w:pPr>
      <w:bookmarkStart w:id="120" w:name="_Toc498081329"/>
      <w:r w:rsidRPr="000B7D52">
        <w:t>МОВНОЇ ОСОБИСТОСТІ</w:t>
      </w:r>
      <w:bookmarkEnd w:id="118"/>
      <w:bookmarkEnd w:id="119"/>
      <w:bookmarkEnd w:id="120"/>
    </w:p>
    <w:p w:rsidR="00664EEC" w:rsidRPr="000C3B23" w:rsidRDefault="00664EEC" w:rsidP="007C0D7E">
      <w:pPr>
        <w:pStyle w:val="2"/>
      </w:pPr>
      <w:bookmarkStart w:id="121" w:name="_Toc498081330"/>
      <w:r w:rsidRPr="000C3B23">
        <w:t>Геор</w:t>
      </w:r>
      <w:r w:rsidR="00B15095" w:rsidRPr="000C3B23">
        <w:t>гієва </w:t>
      </w:r>
      <w:r w:rsidRPr="000C3B23">
        <w:t>О.</w:t>
      </w:r>
      <w:r w:rsidR="00B15095" w:rsidRPr="000C3B23">
        <w:t> </w:t>
      </w:r>
      <w:r w:rsidRPr="000C3B23">
        <w:t>П., ст. викл</w:t>
      </w:r>
      <w:bookmarkEnd w:id="121"/>
      <w:r w:rsidR="00055B13">
        <w:t>адач</w:t>
      </w:r>
    </w:p>
    <w:p w:rsidR="00664EEC" w:rsidRPr="000C3B23" w:rsidRDefault="00664EEC" w:rsidP="00E24E6B">
      <w:pPr>
        <w:pStyle w:val="af6"/>
        <w:ind w:firstLine="0"/>
        <w:jc w:val="center"/>
        <w:rPr>
          <w:i/>
        </w:rPr>
      </w:pPr>
      <w:r w:rsidRPr="000C3B23">
        <w:rPr>
          <w:i/>
        </w:rPr>
        <w:t>ДВНЗ «Криворізький національний університет»</w:t>
      </w:r>
    </w:p>
    <w:p w:rsidR="00664EEC" w:rsidRPr="000C3B23" w:rsidRDefault="00664EEC" w:rsidP="00E24E6B">
      <w:pPr>
        <w:tabs>
          <w:tab w:val="left" w:pos="3855"/>
        </w:tabs>
        <w:rPr>
          <w:lang w:val="uk-UA"/>
        </w:rPr>
      </w:pPr>
    </w:p>
    <w:p w:rsidR="00664EEC" w:rsidRPr="000C3B23" w:rsidRDefault="00664EEC" w:rsidP="00CD0ADD">
      <w:pPr>
        <w:pStyle w:val="af6"/>
        <w:ind w:firstLine="567"/>
      </w:pPr>
      <w:r w:rsidRPr="000C3B23">
        <w:t>Останніми роками питанням важливості лінгводидактики приділяється все більше уваги. Як відомо, лінгводидактика – це прикладна лінгвістична дисципліна, яка розглядає як навчання іноземної мови, так і засвоєння іноземної мови. Лінгводидактика досліджує загальні закономірності навчання мов, розробляє методи і засоби навчання певної мови залежно від дидактичних цілей, вивчає вплив монолінгвізму (одномов'я) або білінгвізму (двомовності) на з</w:t>
      </w:r>
      <w:r w:rsidR="00B6642B">
        <w:t>асвоєння мови і розв’язує цілу низку</w:t>
      </w:r>
      <w:r w:rsidRPr="000C3B23">
        <w:t xml:space="preserve"> суміжних завдань. </w:t>
      </w:r>
    </w:p>
    <w:p w:rsidR="00664EEC" w:rsidRPr="000C3B23" w:rsidRDefault="00664EEC" w:rsidP="00CD0ADD">
      <w:pPr>
        <w:pStyle w:val="af6"/>
        <w:ind w:firstLine="567"/>
      </w:pPr>
      <w:r w:rsidRPr="000C3B23">
        <w:t xml:space="preserve">Термін «лінгводидактика» введено в 1969 р. російським вченим Н. М. Шанським, і з 1975 р. він існує як міжнародний, хоча уже понад століття лінгводидактика (як методика навчання мови) розвивається як наука, що досліджує зміст, форми, </w:t>
      </w:r>
      <w:r w:rsidRPr="000C3B23">
        <w:lastRenderedPageBreak/>
        <w:t>принципи, способи і засоби навчання української мови як рідної і як державної в Україні. В англомовних країнах термін «лінгводидактика» не використовується, проте відповідна предметна галузь повністю покривається двома самостійними прикладними дисциплінами:</w:t>
      </w:r>
    </w:p>
    <w:p w:rsidR="00664EEC" w:rsidRPr="000C3B23" w:rsidRDefault="00664EEC" w:rsidP="00CD0ADD">
      <w:pPr>
        <w:pStyle w:val="af6"/>
        <w:ind w:firstLine="567"/>
      </w:pPr>
      <w:r w:rsidRPr="000C3B23">
        <w:t>1. «Викладання іноземної мови» (англ. Language education), що розглядає процес навчання з точки зору викладача.</w:t>
      </w:r>
    </w:p>
    <w:p w:rsidR="00664EEC" w:rsidRPr="000C3B23" w:rsidRDefault="00664EEC" w:rsidP="00CD0ADD">
      <w:pPr>
        <w:pStyle w:val="af6"/>
        <w:ind w:firstLine="567"/>
      </w:pPr>
      <w:r w:rsidRPr="000C3B23">
        <w:t>2. «Засвоєння другої мови» (англ. Second-language acquisition), що розглядає даний процес з точки зору учня.</w:t>
      </w:r>
    </w:p>
    <w:p w:rsidR="00664EEC" w:rsidRPr="000C3B23" w:rsidRDefault="00664EEC" w:rsidP="00CD0ADD">
      <w:pPr>
        <w:pStyle w:val="af6"/>
        <w:ind w:firstLine="567"/>
      </w:pPr>
      <w:r w:rsidRPr="000C3B23">
        <w:t xml:space="preserve">Лінгводидактика є галуззю методичної науки, що обґрунтовує змістовні компоненти освіти та навчання у їх нерозривному зв’язку з природою мови та спілкування. Вона є методологічним аспектом теорії навчання іноземних мов, загальною теорією оволодіння і володіння мовою в умовах навчання. Методика спирається на дані таких фундаментальних наук, як: лінгвістика (лінгвістичні основи навчання), педагогіка (фундаментально-дидактичні основи принципів навчання), психологія (психологічні основи), лінгвокраїнознавство, соціолінгвістика. Лінгводидактика інтегрується з філософією мови, лінгвістикою, психологією, соціопсихологією і формує загальні закономірності навчання іноземних мов. Методика враховує ці закономірності та реалізує їх у конкретних підручниках, засобах навчання, схемах вправ і </w:t>
      </w:r>
      <w:r w:rsidR="00951FF3">
        <w:t>загалом у</w:t>
      </w:r>
      <w:r w:rsidRPr="000C3B23">
        <w:t xml:space="preserve"> навчальному процесі.</w:t>
      </w:r>
    </w:p>
    <w:p w:rsidR="00664EEC" w:rsidRPr="000C3B23" w:rsidRDefault="00664EEC" w:rsidP="00CD0ADD">
      <w:pPr>
        <w:pStyle w:val="af6"/>
        <w:ind w:firstLine="567"/>
      </w:pPr>
      <w:r w:rsidRPr="000C3B23">
        <w:t>Сучасне навчання іноземних мов ведеться в руслі комунікативно-діяльнісного, особистісно-орієнтованого підходів</w:t>
      </w:r>
      <w:r w:rsidR="00951FF3">
        <w:t>;</w:t>
      </w:r>
      <w:r w:rsidRPr="000C3B23">
        <w:t xml:space="preserve"> дуже популярним є антропологічний підхід, й</w:t>
      </w:r>
      <w:r w:rsidR="00951FF3">
        <w:t>ого сутність – врахування ролі та</w:t>
      </w:r>
      <w:r w:rsidRPr="000C3B23">
        <w:t xml:space="preserve"> значення людського фактора. Таким фактором може виступати і вторинна мова. У такому випадку особистість стає центральною категорією лінгводидактики.</w:t>
      </w:r>
    </w:p>
    <w:p w:rsidR="00664EEC" w:rsidRPr="000C3B23" w:rsidRDefault="00664EEC" w:rsidP="00CD0ADD">
      <w:pPr>
        <w:pStyle w:val="af6"/>
        <w:ind w:firstLine="567"/>
      </w:pPr>
      <w:r w:rsidRPr="000C3B23">
        <w:t>Сучасною моделлю оволодіння рідною мовою є концепт мовної особистості, стосовно навчання нерідної мови – вторинної мовної особистості. Результатом освіти в галузі сучасних нерідних мов покликана стати сформована вторинна мовна особистість.</w:t>
      </w:r>
    </w:p>
    <w:p w:rsidR="00664EEC" w:rsidRPr="000C3B23" w:rsidRDefault="00664EEC" w:rsidP="00CD0ADD">
      <w:pPr>
        <w:pStyle w:val="af6"/>
        <w:ind w:firstLine="567"/>
      </w:pPr>
      <w:r w:rsidRPr="000C3B23">
        <w:t xml:space="preserve">Мовна особистість розуміється як особистість, виражена в </w:t>
      </w:r>
      <w:r w:rsidRPr="000C3B23">
        <w:lastRenderedPageBreak/>
        <w:t xml:space="preserve">мові (текстах) і через мову. У розумінні лінгвіста мовна особистість – це багатокомпонентний набір мовних здібностей, умінь, готовностей до здійснення мовних вчинків, які класифікуються, з одного боку, за видами мовленнєвої діяльності, а з іншого – за рівнями мови, тобто фонетики, граматики </w:t>
      </w:r>
      <w:r w:rsidR="00476817">
        <w:t>й</w:t>
      </w:r>
      <w:r w:rsidRPr="000C3B23">
        <w:t xml:space="preserve"> лексики.</w:t>
      </w:r>
    </w:p>
    <w:p w:rsidR="00664EEC" w:rsidRPr="000C3B23" w:rsidRDefault="00664EEC" w:rsidP="00CD0ADD">
      <w:pPr>
        <w:pStyle w:val="af6"/>
        <w:ind w:firstLine="567"/>
      </w:pPr>
      <w:r w:rsidRPr="000C3B23">
        <w:t>Мовна особистість має рівневу організацію. Людина у своєму мовному розвитку поступово переходить від нижчого рівня мовної особистості до вищого. Так, наприклад, у світлі концепції Ю. М. Караулова, мовна особистість складається з трьох рівнів:</w:t>
      </w:r>
    </w:p>
    <w:p w:rsidR="00664EEC" w:rsidRPr="000C3B23" w:rsidRDefault="00664EEC" w:rsidP="00CD0ADD">
      <w:pPr>
        <w:pStyle w:val="af6"/>
        <w:ind w:firstLine="567"/>
      </w:pPr>
      <w:r w:rsidRPr="000C3B23">
        <w:t>1. </w:t>
      </w:r>
      <w:r w:rsidR="00A73577" w:rsidRPr="000C3B23">
        <w:t>Н</w:t>
      </w:r>
      <w:r w:rsidRPr="000C3B23">
        <w:t>ульового рівня – вербально-семантичного, або лексикону особистості, що розуміється в широкому сенсі та включає фонетичні й граматичні знання особистості;</w:t>
      </w:r>
    </w:p>
    <w:p w:rsidR="00664EEC" w:rsidRPr="000C3B23" w:rsidRDefault="00664EEC" w:rsidP="00CD0ADD">
      <w:pPr>
        <w:pStyle w:val="af6"/>
        <w:ind w:firstLine="567"/>
      </w:pPr>
      <w:r w:rsidRPr="000C3B23">
        <w:t>2. </w:t>
      </w:r>
      <w:r w:rsidR="00A73577" w:rsidRPr="000C3B23">
        <w:t>П</w:t>
      </w:r>
      <w:r w:rsidRPr="000C3B23">
        <w:t xml:space="preserve">ершого рівня – логіко-когнітивного, представленого тезаурусом особистості, </w:t>
      </w:r>
      <w:r w:rsidR="00476817">
        <w:t>у</w:t>
      </w:r>
      <w:r w:rsidRPr="000C3B23">
        <w:t xml:space="preserve"> яко</w:t>
      </w:r>
      <w:r w:rsidR="00476817">
        <w:t>му відображено «образ світу»</w:t>
      </w:r>
      <w:r w:rsidRPr="000C3B23">
        <w:t xml:space="preserve"> </w:t>
      </w:r>
      <w:r w:rsidR="00476817">
        <w:t>(</w:t>
      </w:r>
      <w:r w:rsidRPr="000C3B23">
        <w:t>«система знань про світ»</w:t>
      </w:r>
      <w:r w:rsidR="00476817">
        <w:t>)</w:t>
      </w:r>
      <w:r w:rsidRPr="000C3B23">
        <w:t>;</w:t>
      </w:r>
    </w:p>
    <w:p w:rsidR="00664EEC" w:rsidRPr="000C3B23" w:rsidRDefault="00664EEC" w:rsidP="00CD0ADD">
      <w:pPr>
        <w:pStyle w:val="af6"/>
        <w:ind w:firstLine="567"/>
      </w:pPr>
      <w:r w:rsidRPr="000C3B23">
        <w:t>3. </w:t>
      </w:r>
      <w:r w:rsidR="00A73577" w:rsidRPr="000C3B23">
        <w:t>Д</w:t>
      </w:r>
      <w:r w:rsidRPr="000C3B23">
        <w:t>ругого рівня – рівня діяльнісно-комунікативних потреб, що відображає прагматику особистості, тобто систему цілей, мотивів, настанов і інтенціональності особистості.</w:t>
      </w:r>
    </w:p>
    <w:p w:rsidR="00664EEC" w:rsidRPr="000C3B23" w:rsidRDefault="00664EEC" w:rsidP="00CD0ADD">
      <w:pPr>
        <w:pStyle w:val="af6"/>
        <w:ind w:firstLine="567"/>
      </w:pPr>
      <w:r w:rsidRPr="000C3B23">
        <w:t>Власне мовна особистість починається не з нульового рівня, а з першого, на якому виявляється можливим індивідуальний вибір, особистісна перевага одного поняття над іншим. На другому рівні мовна особистість зливається з соціальною. Розглядаючи окремі аспекти мовної особистості, учений зазначає, що предметом інтересу методиста є: на нульовому рівні – формування автоматизованих навичок використання типових конструкцій; на першому – проблема розгортання тексту за темами й семантичними полями, а також стиснення вихідного тексту до «проблеми»; на другому – відповідність мовних засобів комунікативним умовам їх використання.</w:t>
      </w:r>
    </w:p>
    <w:p w:rsidR="00664EEC" w:rsidRPr="000C3B23" w:rsidRDefault="00664EEC" w:rsidP="00CD0ADD">
      <w:pPr>
        <w:pStyle w:val="af6"/>
        <w:ind w:firstLine="567"/>
      </w:pPr>
      <w:r w:rsidRPr="000C3B23">
        <w:t>Поняття вторинної мовної особистості виступає як системоутворюючий фактор процесу навчання іноземних мов. Воно дозволило по-новому підійти до обґрунтування методичних категорій і підходів. При цьому лінгводидактика дає опис моделей вторинної мовної особистості, її рівнів, механізмів і умов формування.</w:t>
      </w:r>
    </w:p>
    <w:p w:rsidR="00664EEC" w:rsidRPr="000C3B23" w:rsidRDefault="00664EEC" w:rsidP="00CD0ADD">
      <w:pPr>
        <w:pStyle w:val="af6"/>
        <w:ind w:firstLine="567"/>
      </w:pPr>
      <w:r w:rsidRPr="000C3B23">
        <w:lastRenderedPageBreak/>
        <w:t>У свою чергу, методика навчання іноземних мов націлена на наукове обґрунтування різних моделей формування вторинної мовної особистості в конкретних умовах навчання.</w:t>
      </w:r>
    </w:p>
    <w:p w:rsidR="00664EEC" w:rsidRPr="000C3B23" w:rsidRDefault="00664EEC" w:rsidP="00CD0ADD">
      <w:pPr>
        <w:pStyle w:val="af6"/>
        <w:ind w:firstLine="567"/>
      </w:pPr>
      <w:r w:rsidRPr="000C3B23">
        <w:t>Таким чином, предметом дослідження методики є вторинна мовна особистість як мета навчання, а також процес розвитку здібностей до мовного спілкування на іноземній мові, яка вивчається. Вторинна мовна особистість – це сукупність здібностей людини до спілкування іноземною мовою на міжкультурному рівні, під яким розуміють адекватну взаємодію з представниками інших культур.</w:t>
      </w:r>
    </w:p>
    <w:p w:rsidR="00664EEC" w:rsidRPr="000C3B23" w:rsidRDefault="00664EEC" w:rsidP="00E24E6B">
      <w:pPr>
        <w:pStyle w:val="af6"/>
        <w:ind w:firstLine="0"/>
        <w:jc w:val="center"/>
        <w:rPr>
          <w:b/>
        </w:rPr>
      </w:pPr>
      <w:r w:rsidRPr="000C3B23">
        <w:rPr>
          <w:b/>
        </w:rPr>
        <w:t>Література</w:t>
      </w:r>
    </w:p>
    <w:p w:rsidR="00664EEC" w:rsidRPr="000C3B23" w:rsidRDefault="00664EEC" w:rsidP="00CD0ADD">
      <w:pPr>
        <w:pStyle w:val="af6"/>
        <w:ind w:firstLine="567"/>
      </w:pPr>
      <w:r w:rsidRPr="000C3B23">
        <w:rPr>
          <w:b/>
        </w:rPr>
        <w:t>1. </w:t>
      </w:r>
      <w:r w:rsidRPr="000C3B23">
        <w:t>Караулов Ю. Н. Русский язык и языковая ли</w:t>
      </w:r>
      <w:r w:rsidR="00D768C5">
        <w:t>чность</w:t>
      </w:r>
      <w:r w:rsidRPr="000C3B23">
        <w:t xml:space="preserve"> </w:t>
      </w:r>
      <w:r w:rsidR="00D768C5">
        <w:t xml:space="preserve">/ </w:t>
      </w:r>
      <w:r w:rsidR="00D768C5" w:rsidRPr="000C3B23">
        <w:t>Ю. Н.</w:t>
      </w:r>
      <w:r w:rsidR="00D768C5">
        <w:t> </w:t>
      </w:r>
      <w:r w:rsidR="00D768C5" w:rsidRPr="000C3B23">
        <w:t>Караулов</w:t>
      </w:r>
      <w:r w:rsidR="00D768C5">
        <w:t>.</w:t>
      </w:r>
      <w:r w:rsidR="00D768C5" w:rsidRPr="000C3B23">
        <w:t> </w:t>
      </w:r>
      <w:r w:rsidRPr="000C3B23">
        <w:t>– М. :</w:t>
      </w:r>
      <w:r w:rsidR="00D768C5">
        <w:t> </w:t>
      </w:r>
      <w:r w:rsidRPr="000C3B23">
        <w:t>ЛКИ, УРСС Эдиториал, 2010. – 264</w:t>
      </w:r>
      <w:r w:rsidR="00B15095" w:rsidRPr="000C3B23">
        <w:t xml:space="preserve"> </w:t>
      </w:r>
      <w:r w:rsidRPr="000C3B23">
        <w:t>с.</w:t>
      </w:r>
    </w:p>
    <w:p w:rsidR="00664EEC" w:rsidRPr="000C3B23" w:rsidRDefault="00664EEC" w:rsidP="00CD0ADD">
      <w:pPr>
        <w:pStyle w:val="af6"/>
        <w:ind w:firstLine="567"/>
      </w:pPr>
      <w:r w:rsidRPr="000C3B23">
        <w:rPr>
          <w:b/>
        </w:rPr>
        <w:t>2.</w:t>
      </w:r>
      <w:r w:rsidRPr="000C3B23">
        <w:t> Richards Jack C. Approaches a</w:t>
      </w:r>
      <w:r w:rsidR="00185AB2">
        <w:t>nd Methods in Language Teaching /</w:t>
      </w:r>
      <w:r w:rsidRPr="000C3B23">
        <w:t xml:space="preserve"> </w:t>
      </w:r>
      <w:r w:rsidR="00185AB2" w:rsidRPr="000C3B23">
        <w:t>Jack C.</w:t>
      </w:r>
      <w:r w:rsidR="002513C4">
        <w:t> </w:t>
      </w:r>
      <w:r w:rsidR="002513C4" w:rsidRPr="000C3B23">
        <w:t>Richards</w:t>
      </w:r>
      <w:r w:rsidR="002513C4">
        <w:t>.</w:t>
      </w:r>
      <w:r w:rsidR="00185AB2" w:rsidRPr="000C3B23">
        <w:t xml:space="preserve"> </w:t>
      </w:r>
      <w:r w:rsidRPr="000C3B23">
        <w:t>– Cambridge UK : Cambridge University Press, 2001. – 269 p.</w:t>
      </w:r>
    </w:p>
    <w:p w:rsidR="00664EEC" w:rsidRPr="000C3B23" w:rsidRDefault="00664EEC" w:rsidP="00E24E6B">
      <w:pPr>
        <w:pStyle w:val="af6"/>
      </w:pPr>
    </w:p>
    <w:p w:rsidR="00664EEC" w:rsidRPr="000C3B23" w:rsidRDefault="00664EEC" w:rsidP="00E24E6B">
      <w:pPr>
        <w:pStyle w:val="af6"/>
      </w:pPr>
    </w:p>
    <w:p w:rsidR="007102E4" w:rsidRDefault="007102E4" w:rsidP="007C0D7E">
      <w:pPr>
        <w:pStyle w:val="1"/>
      </w:pPr>
      <w:bookmarkStart w:id="122" w:name="_Toc497712699"/>
      <w:bookmarkStart w:id="123" w:name="_Toc497713017"/>
      <w:bookmarkStart w:id="124" w:name="_Toc498081331"/>
      <w:r>
        <w:t>РОЛЬ ТЕРМІНІВ У КОМУНІКАТИВНІЙ</w:t>
      </w:r>
    </w:p>
    <w:p w:rsidR="00664EEC" w:rsidRPr="000B7D52" w:rsidRDefault="00664EEC" w:rsidP="007C0D7E">
      <w:pPr>
        <w:pStyle w:val="1"/>
      </w:pPr>
      <w:r w:rsidRPr="000B7D52">
        <w:t>ДІЯЛЬНОСТІ СУЧАСНОГО</w:t>
      </w:r>
      <w:bookmarkEnd w:id="122"/>
      <w:bookmarkEnd w:id="123"/>
      <w:r w:rsidR="00707C9D">
        <w:t xml:space="preserve"> ФАХІВЦЯ</w:t>
      </w:r>
      <w:bookmarkEnd w:id="124"/>
    </w:p>
    <w:p w:rsidR="00664EEC" w:rsidRPr="000C3B23" w:rsidRDefault="00664EEC" w:rsidP="007C0D7E">
      <w:pPr>
        <w:pStyle w:val="2"/>
      </w:pPr>
      <w:bookmarkStart w:id="125" w:name="_Toc498081332"/>
      <w:r w:rsidRPr="000C3B23">
        <w:t>Гунько Ю. В.</w:t>
      </w:r>
      <w:bookmarkEnd w:id="125"/>
    </w:p>
    <w:p w:rsidR="00664EEC" w:rsidRPr="000C3B23" w:rsidRDefault="00664EEC" w:rsidP="00E24E6B">
      <w:pPr>
        <w:pStyle w:val="af6"/>
        <w:ind w:firstLine="0"/>
        <w:jc w:val="center"/>
      </w:pPr>
      <w:r w:rsidRPr="000C3B23">
        <w:t>Наук. кер. – Козак</w:t>
      </w:r>
      <w:r w:rsidR="007102E4">
        <w:t> Л. В., канд. філол. наук, доцент</w:t>
      </w:r>
    </w:p>
    <w:p w:rsidR="00664EEC" w:rsidRPr="000C3B23" w:rsidRDefault="00664EEC" w:rsidP="00E24E6B">
      <w:pPr>
        <w:pStyle w:val="af6"/>
        <w:ind w:firstLine="0"/>
        <w:jc w:val="center"/>
        <w:rPr>
          <w:i/>
        </w:rPr>
      </w:pPr>
      <w:r w:rsidRPr="000C3B23">
        <w:rPr>
          <w:i/>
        </w:rPr>
        <w:t>ДВНЗ «Криворізький національний університет»</w:t>
      </w:r>
    </w:p>
    <w:p w:rsidR="00664EEC" w:rsidRPr="000C3B23" w:rsidRDefault="00664EEC" w:rsidP="00E24E6B">
      <w:pPr>
        <w:tabs>
          <w:tab w:val="left" w:pos="3855"/>
        </w:tabs>
        <w:rPr>
          <w:lang w:val="uk-UA"/>
        </w:rPr>
      </w:pPr>
    </w:p>
    <w:p w:rsidR="00664EEC" w:rsidRPr="000C3B23" w:rsidRDefault="00664EEC" w:rsidP="00CD0ADD">
      <w:pPr>
        <w:pStyle w:val="af6"/>
        <w:ind w:firstLine="567"/>
      </w:pPr>
      <w:r w:rsidRPr="000C3B23">
        <w:t>Кожна галузь науки, техніки й виробництва має свою термінологію. Виокремлюють такі основні групи термінологічної лексики: математичну, фізичну, економічну, фінансову, оподаткування тощо.</w:t>
      </w:r>
    </w:p>
    <w:p w:rsidR="00664EEC" w:rsidRPr="000C3B23" w:rsidRDefault="00664EEC" w:rsidP="00CD0ADD">
      <w:pPr>
        <w:pStyle w:val="af6"/>
        <w:ind w:firstLine="567"/>
      </w:pPr>
      <w:r w:rsidRPr="000C3B23">
        <w:t>Біля витоків творення української термінології стояли такі науковці</w:t>
      </w:r>
      <w:r w:rsidR="00C142F7">
        <w:t>,</w:t>
      </w:r>
      <w:r w:rsidRPr="000C3B23">
        <w:t xml:space="preserve"> як</w:t>
      </w:r>
      <w:r w:rsidR="00C142F7">
        <w:t>:</w:t>
      </w:r>
      <w:r w:rsidRPr="000C3B23">
        <w:t xml:space="preserve"> І.</w:t>
      </w:r>
      <w:r w:rsidR="00C142F7">
        <w:t> </w:t>
      </w:r>
      <w:r w:rsidRPr="000C3B23">
        <w:t>Верхратський, В.</w:t>
      </w:r>
      <w:r w:rsidR="00C142F7">
        <w:t> </w:t>
      </w:r>
      <w:r w:rsidRPr="000C3B23">
        <w:t>Левицький, І.</w:t>
      </w:r>
      <w:r w:rsidR="00C142F7">
        <w:t> </w:t>
      </w:r>
      <w:r w:rsidRPr="000C3B23">
        <w:t>Пулюй тощо. Вони доклали багато зусиль до формування фахової термінології як з технічних</w:t>
      </w:r>
      <w:r w:rsidR="00C142F7">
        <w:t>,</w:t>
      </w:r>
      <w:r w:rsidRPr="000C3B23">
        <w:t xml:space="preserve"> так і </w:t>
      </w:r>
      <w:r w:rsidR="00C142F7">
        <w:t xml:space="preserve">з </w:t>
      </w:r>
      <w:r w:rsidRPr="000C3B23">
        <w:t>економічних дисциплін.</w:t>
      </w:r>
      <w:r w:rsidR="00FF2A77">
        <w:rPr>
          <w:lang w:val="ru-RU"/>
        </w:rPr>
        <w:t xml:space="preserve"> </w:t>
      </w:r>
      <w:r w:rsidRPr="000C3B23">
        <w:t xml:space="preserve">20-ті роки ХХ століття були роками розвитку української культури та мови, зокрема й сучасної української економічної термінології. З березня 1926 року розпочала роботу комісія для вивчення фінансових справ, яку очолив академік Л.М.Яснопольський. За його сприянням у Києві було укладено низку словників </w:t>
      </w:r>
      <w:r w:rsidR="00C764E6">
        <w:t>і</w:t>
      </w:r>
      <w:r w:rsidRPr="000C3B23">
        <w:t xml:space="preserve"> підручників з питань фінансів, кредиту та оподаткування.</w:t>
      </w:r>
    </w:p>
    <w:p w:rsidR="00D03CFD" w:rsidRPr="00D03CFD" w:rsidRDefault="00664EEC" w:rsidP="00CD0ADD">
      <w:pPr>
        <w:pStyle w:val="af6"/>
        <w:ind w:firstLine="567"/>
        <w:rPr>
          <w:lang w:val="ru-RU"/>
        </w:rPr>
      </w:pPr>
      <w:r w:rsidRPr="000C3B23">
        <w:lastRenderedPageBreak/>
        <w:t>Термінологія, як один із інструментів наукового пізнання, має тісний зв'язок з категоріями мислення. За терміном стоїть предмет певної думки, він є носієм певної специфічної інформації, що має цінність у певній понятійній сфері.</w:t>
      </w:r>
      <w:r w:rsidR="00FF2A77" w:rsidRPr="00FF2A77">
        <w:t xml:space="preserve"> </w:t>
      </w:r>
      <w:r w:rsidRPr="000C3B23">
        <w:t>Прагнення усвідомити роль термінів у науково-пізнавальній та комунікативній діяльності людини відчувається вже на початку становлення термінознавства як самостійної галузі. Ще до того, як функції термінів були чітко визначені, існувало переконання, що без оволодіння термінологічними системами неможливі повноцінні процеси у сфері професійної комунікації. Кожна наука обов’язково складається з низки фактів, які формують науку, уявлень, що їх вик</w:t>
      </w:r>
      <w:r w:rsidR="00D03CFD">
        <w:t>ликають, слів, що їх виражають.</w:t>
      </w:r>
    </w:p>
    <w:p w:rsidR="00664EEC" w:rsidRPr="000C3B23" w:rsidRDefault="00664EEC" w:rsidP="00CD0ADD">
      <w:pPr>
        <w:pStyle w:val="af6"/>
        <w:ind w:firstLine="567"/>
      </w:pPr>
      <w:r w:rsidRPr="000C3B23">
        <w:t xml:space="preserve">Аналіз економічної лексики в комунікативному аспекті вбачаємо одним із продуктивних для дослідження такої актуальної проблеми, як мовна особистість українського економіста. Особливого значення при цьому набуває вміле оперування фахівцем термінами-поняттями, які охоплюють широке коло питань економічної, фінансової терміносистем </w:t>
      </w:r>
      <w:r w:rsidR="00C764E6">
        <w:t>і</w:t>
      </w:r>
      <w:r w:rsidRPr="000C3B23">
        <w:t xml:space="preserve"> оподаткування.</w:t>
      </w:r>
    </w:p>
    <w:p w:rsidR="00664EEC" w:rsidRPr="000C3B23" w:rsidRDefault="00664EEC" w:rsidP="00CD0ADD">
      <w:pPr>
        <w:pStyle w:val="af6"/>
        <w:ind w:firstLine="567"/>
      </w:pPr>
      <w:r w:rsidRPr="000C3B23">
        <w:t>Проблема, яка постає перед фахівцями-економістами, полягає в тому, як же вибрати правильний термін для комунікації. У цьому їм допомагають фахові перекладні кодифіковані словники зі спеціальними по</w:t>
      </w:r>
      <w:r w:rsidR="00C764E6">
        <w:t>значками щодо вживання того чи т</w:t>
      </w:r>
      <w:r w:rsidRPr="000C3B23">
        <w:t xml:space="preserve">ого терміна залежно від стилістичної ситуації. Наприклад, термін </w:t>
      </w:r>
      <w:r w:rsidR="00C764E6">
        <w:t>«</w:t>
      </w:r>
      <w:r w:rsidRPr="000C3B23">
        <w:t>підприємництво</w:t>
      </w:r>
      <w:r w:rsidR="00C764E6">
        <w:t>»</w:t>
      </w:r>
      <w:r w:rsidRPr="000C3B23">
        <w:t xml:space="preserve"> має не лише достатньо адекватно висвітлювати поняття, але й органічно вписуватися до наукової системи, підкорятись закономірностям її функціонування. Ще не так давно в сучасній вітчизняній науці лексемою </w:t>
      </w:r>
      <w:r w:rsidR="003B566C">
        <w:t>«</w:t>
      </w:r>
      <w:r w:rsidRPr="000C3B23">
        <w:t>підприємництво</w:t>
      </w:r>
      <w:r w:rsidR="003B566C">
        <w:t>»</w:t>
      </w:r>
      <w:r w:rsidRPr="000C3B23">
        <w:t xml:space="preserve"> прийнято було позначати діяльність, спрямовану на отримання нетрудових доходів. У західній науковій традиції воно характеризується як процес пошуку нових можливостей – упровадження нових способів виробництва, відкритість до нових перспектив. Останнім часом підприємництво трактується як самостійна, ініціативна, </w:t>
      </w:r>
      <w:r w:rsidR="003B566C">
        <w:t>«</w:t>
      </w:r>
      <w:r w:rsidRPr="000C3B23">
        <w:t>на власний ризик</w:t>
      </w:r>
      <w:r w:rsidR="003B566C">
        <w:t>»</w:t>
      </w:r>
      <w:r w:rsidRPr="000C3B23">
        <w:t xml:space="preserve"> діяльність з виробництва продукції, виконання робіт, надання послуг, зайняття торгівлею з метою одержання прибутку. Все це диктує необхідність уточнити поняття та правильне його вживання у сфері фахової комунікації. </w:t>
      </w:r>
      <w:r w:rsidRPr="000C3B23">
        <w:lastRenderedPageBreak/>
        <w:t xml:space="preserve">Допомогти в цьому дозволяють сучасні словники, </w:t>
      </w:r>
      <w:r w:rsidR="003B566C">
        <w:t>з</w:t>
      </w:r>
      <w:r w:rsidRPr="000C3B23">
        <w:t xml:space="preserve"> яких подається таке визначення: підприємницькі здібності – корисні знання, вміння, навички та якості щодо організації, управління і вдосконалення як факторів виробництва, так і виробництва в цілому.</w:t>
      </w:r>
      <w:r w:rsidR="00FF2A77" w:rsidRPr="00FF2A77">
        <w:t xml:space="preserve"> </w:t>
      </w:r>
      <w:r w:rsidRPr="000C3B23">
        <w:t xml:space="preserve">Синонімія в термінології оподаткування та економіки зумовлена постійним розвитком наук, що супроводжується появою нових понять та бажанням дати кожному поняттю найточнішу номінацію. Наприклад, із синонімічної пари </w:t>
      </w:r>
      <w:r w:rsidR="00E8349D">
        <w:t>«</w:t>
      </w:r>
      <w:r w:rsidRPr="000C3B23">
        <w:t>індикативне планування</w:t>
      </w:r>
      <w:r w:rsidR="00E8349D">
        <w:t>»</w:t>
      </w:r>
      <w:r w:rsidRPr="000C3B23">
        <w:t xml:space="preserve"> – </w:t>
      </w:r>
      <w:r w:rsidR="00E8349D">
        <w:t>«</w:t>
      </w:r>
      <w:r w:rsidRPr="000C3B23">
        <w:t>економічне планування</w:t>
      </w:r>
      <w:r w:rsidR="00E8349D">
        <w:t>»</w:t>
      </w:r>
      <w:r w:rsidRPr="000C3B23">
        <w:t xml:space="preserve"> на позначення адміністративного регулювання державою тільки цін на окремі види продукції, податків та інших економічних показників (крім натуральних обсягів виробництва) пріоритетним є термін </w:t>
      </w:r>
      <w:r w:rsidR="00E8349D">
        <w:t>«</w:t>
      </w:r>
      <w:r w:rsidRPr="000C3B23">
        <w:t>індикативне планування</w:t>
      </w:r>
      <w:r w:rsidR="00E8349D">
        <w:t>»</w:t>
      </w:r>
      <w:r w:rsidRPr="000C3B23">
        <w:t>. Синонімію спричинює й паралельне вживання запозиченого й українського термінів: сервісне обслуговування – післяпродажне обслуговування, банкрутство – платіжна неспроможність, дирекція – правління тощо.</w:t>
      </w:r>
      <w:r w:rsidR="00DC01D1" w:rsidRPr="00DC01D1">
        <w:t xml:space="preserve"> </w:t>
      </w:r>
      <w:r w:rsidRPr="000C3B23">
        <w:t>Погляди на функціонування національно-іншомовних дублетів відзначаються неоднорідністю. Переважає позиція щодо надання пріоритетів вдалим національним термінам. Перевага запозиченню може надаватися лише за умови його міжнародної стандартизації.</w:t>
      </w:r>
    </w:p>
    <w:p w:rsidR="00664EEC" w:rsidRPr="000C3B23" w:rsidRDefault="00664EEC" w:rsidP="00CD0ADD">
      <w:pPr>
        <w:pStyle w:val="af6"/>
        <w:ind w:firstLine="567"/>
      </w:pPr>
      <w:r w:rsidRPr="000C3B23">
        <w:t>Отже, саме такий підхід сприяє оперуванню економічними термінами у спілкуванні, оскільки спирається насамперед на раціональне мислення, виявлене в парадигмі професійних знань та комунікативній діяльності.</w:t>
      </w:r>
    </w:p>
    <w:p w:rsidR="002E1084" w:rsidRDefault="002E1084" w:rsidP="007C0D7E">
      <w:pPr>
        <w:pStyle w:val="1"/>
      </w:pPr>
      <w:bookmarkStart w:id="126" w:name="_Toc497712700"/>
      <w:bookmarkStart w:id="127" w:name="_Toc497713018"/>
      <w:bookmarkStart w:id="128" w:name="_Toc498081333"/>
    </w:p>
    <w:p w:rsidR="002E1084" w:rsidRDefault="002E1084" w:rsidP="007C0D7E">
      <w:pPr>
        <w:pStyle w:val="1"/>
      </w:pPr>
    </w:p>
    <w:p w:rsidR="00664EEC" w:rsidRPr="000B7D52" w:rsidRDefault="00B15095" w:rsidP="00FF2A77">
      <w:pPr>
        <w:pStyle w:val="1"/>
      </w:pPr>
      <w:r w:rsidRPr="000B7D52">
        <w:t>РЕАЛІЗАЦІЯ ПІХОДІВ ДО ФОРМУВАННЯ ПОЛІКУЛЬТУРНОЇ КОМПЕТЕНТНОСТІ</w:t>
      </w:r>
      <w:r w:rsidR="00AF5319">
        <w:t xml:space="preserve"> </w:t>
      </w:r>
      <w:r w:rsidRPr="000B7D52">
        <w:t>СТУДЕНТІВ-ІНОЗЕМЦІВ</w:t>
      </w:r>
      <w:r w:rsidR="00AF5319">
        <w:t xml:space="preserve"> </w:t>
      </w:r>
      <w:r w:rsidRPr="000B7D52">
        <w:t>У ПРОЦЕСІ НАВЧАННЯ</w:t>
      </w:r>
      <w:r w:rsidR="009A0495">
        <w:t xml:space="preserve"> </w:t>
      </w:r>
      <w:r w:rsidR="00AF5319">
        <w:br/>
      </w:r>
      <w:r w:rsidRPr="000B7D52">
        <w:t>УКРАЇНСЬКОЇ МОВИ</w:t>
      </w:r>
      <w:bookmarkEnd w:id="126"/>
      <w:bookmarkEnd w:id="127"/>
      <w:bookmarkEnd w:id="128"/>
    </w:p>
    <w:p w:rsidR="00B15095" w:rsidRPr="000C3B23" w:rsidRDefault="00B15095" w:rsidP="007C0D7E">
      <w:pPr>
        <w:pStyle w:val="2"/>
        <w:rPr>
          <w:snapToGrid w:val="0"/>
          <w:lang w:bidi="he-IL"/>
        </w:rPr>
      </w:pPr>
      <w:bookmarkStart w:id="129" w:name="_Toc498081334"/>
      <w:r w:rsidRPr="000C3B23">
        <w:rPr>
          <w:caps/>
          <w:snapToGrid w:val="0"/>
          <w:lang w:bidi="he-IL"/>
        </w:rPr>
        <w:t>Д</w:t>
      </w:r>
      <w:r w:rsidRPr="000C3B23">
        <w:rPr>
          <w:snapToGrid w:val="0"/>
          <w:lang w:bidi="he-IL"/>
        </w:rPr>
        <w:t>ирда І. А.</w:t>
      </w:r>
      <w:bookmarkEnd w:id="129"/>
    </w:p>
    <w:p w:rsidR="00B15095" w:rsidRPr="000C3B23" w:rsidRDefault="00B15095" w:rsidP="00E24E6B">
      <w:pPr>
        <w:pStyle w:val="af6"/>
        <w:ind w:firstLine="0"/>
        <w:jc w:val="center"/>
      </w:pPr>
      <w:r w:rsidRPr="000C3B23">
        <w:t>Наук. кер. – Ба</w:t>
      </w:r>
      <w:r w:rsidR="007102E4">
        <w:t>кум З. П., д-р пед. наук, професор</w:t>
      </w:r>
    </w:p>
    <w:p w:rsidR="00B15095" w:rsidRPr="000C3B23" w:rsidRDefault="009A0495" w:rsidP="00E24E6B">
      <w:pPr>
        <w:pStyle w:val="af6"/>
        <w:ind w:firstLine="0"/>
        <w:jc w:val="center"/>
        <w:rPr>
          <w:i/>
        </w:rPr>
      </w:pPr>
      <w:r>
        <w:rPr>
          <w:i/>
        </w:rPr>
        <w:t>ДВНЗ «</w:t>
      </w:r>
      <w:r w:rsidR="00B15095" w:rsidRPr="000C3B23">
        <w:rPr>
          <w:i/>
        </w:rPr>
        <w:t xml:space="preserve">Криворізький </w:t>
      </w:r>
      <w:r w:rsidR="00B00F2E">
        <w:rPr>
          <w:i/>
        </w:rPr>
        <w:t>державний педагогічний</w:t>
      </w:r>
      <w:r w:rsidR="00984B16">
        <w:rPr>
          <w:i/>
        </w:rPr>
        <w:t xml:space="preserve"> </w:t>
      </w:r>
      <w:r w:rsidR="007102E4">
        <w:rPr>
          <w:i/>
        </w:rPr>
        <w:t>університет</w:t>
      </w:r>
      <w:r>
        <w:rPr>
          <w:i/>
        </w:rPr>
        <w:t>»</w:t>
      </w:r>
    </w:p>
    <w:p w:rsidR="00664EEC" w:rsidRPr="000C3B23" w:rsidRDefault="00664EEC" w:rsidP="00E24E6B">
      <w:pPr>
        <w:tabs>
          <w:tab w:val="left" w:pos="3855"/>
        </w:tabs>
        <w:rPr>
          <w:lang w:val="uk-UA"/>
        </w:rPr>
      </w:pPr>
    </w:p>
    <w:p w:rsidR="00B15095" w:rsidRPr="000C3B23" w:rsidRDefault="00B15095" w:rsidP="00CD0ADD">
      <w:pPr>
        <w:pStyle w:val="af6"/>
        <w:ind w:firstLine="567"/>
      </w:pPr>
      <w:r w:rsidRPr="000C3B23">
        <w:t xml:space="preserve">Специфіка методики викладання української мови як іноземної полягає в тому, що сам предмет навчання стає засобом засвоєння фахових предметів, пізнання нового середовища, </w:t>
      </w:r>
      <w:r w:rsidRPr="000C3B23">
        <w:lastRenderedPageBreak/>
        <w:t xml:space="preserve">нової культури, нових традицій. Вивчення мови є засобом не лише отримання знань про нову країну, культуру, а й розвитку полікультурної особистості, що здатна до діалогу культур, тому для викладача важливо доцільно </w:t>
      </w:r>
      <w:r w:rsidR="00B00F2E">
        <w:t>й</w:t>
      </w:r>
      <w:r w:rsidRPr="000C3B23">
        <w:t xml:space="preserve"> ефективно визначати підходи до розвитку полікультурної компетентності студента.</w:t>
      </w:r>
    </w:p>
    <w:p w:rsidR="00B15095" w:rsidRPr="000C3B23" w:rsidRDefault="00B15095" w:rsidP="00CD0ADD">
      <w:pPr>
        <w:pStyle w:val="af6"/>
        <w:ind w:firstLine="567"/>
      </w:pPr>
      <w:r w:rsidRPr="000C3B23">
        <w:t xml:space="preserve">Виокремлення та реалізація підходів до розвитку полікультурної компетентності іноземних студентів ґрунтується на працях українських </w:t>
      </w:r>
      <w:r w:rsidR="00B00F2E">
        <w:t>і</w:t>
      </w:r>
      <w:r w:rsidRPr="000C3B23">
        <w:t xml:space="preserve"> зарубіжних наковців (А. Алексюк, Г. Анісімов, Н. Бабич, З. Бакум, Л. Барановська, О. Біляєв, І. Бім, С. Вітвицька, М. Вятютнєв, О. Горошкіна, Т. Донченко, І. Зимня, С. Караман, О. Копусь, М. Ляховицький, Ніколаєва, Л. Паламар, Ю. Пассов, М. Пентилюк, О. Семеног, Т. Симоненко В. Скалкін, Н. Ушакова, С. Яворська).</w:t>
      </w:r>
    </w:p>
    <w:p w:rsidR="00B15095" w:rsidRPr="000C3B23" w:rsidRDefault="00B15095" w:rsidP="00CD0ADD">
      <w:pPr>
        <w:pStyle w:val="af6"/>
        <w:ind w:firstLine="567"/>
      </w:pPr>
      <w:r w:rsidRPr="000C3B23">
        <w:t xml:space="preserve">Важливим чинником у засвоєнні мовної системи є виокремлення підходів. У дослідженнях науковців визначено, що «підхід» – це методологічна категорія лінгводидактики, підґрунтям якої є теоретико-експериментальна основа, яка спрямована на аналіз явища чи процесу з одного аспекту в межах групи чинників або умов, у контексті певної форми його існування. Підхід до вивчення мови є стратегічною концентричною системою, яка включає в себе такі процесуально-змістові складники, як: закономірності, принципи, форми, методи </w:t>
      </w:r>
      <w:r w:rsidR="00F35AD8">
        <w:t>та</w:t>
      </w:r>
      <w:r w:rsidRPr="000C3B23">
        <w:t xml:space="preserve"> прийоми роботи з мовним </w:t>
      </w:r>
      <w:r w:rsidR="00760EEF">
        <w:t>і</w:t>
      </w:r>
      <w:r w:rsidRPr="000C3B23">
        <w:t xml:space="preserve"> мовленнєвим матеріалом </w:t>
      </w:r>
      <w:r w:rsidR="00760EEF">
        <w:t>і</w:t>
      </w:r>
      <w:r w:rsidRPr="000C3B23">
        <w:t xml:space="preserve"> сприяє формуванню всебічно компетентної висококультурної духовно багатої особистості [3]. </w:t>
      </w:r>
    </w:p>
    <w:p w:rsidR="00B15095" w:rsidRPr="000C3B23" w:rsidRDefault="00B15095" w:rsidP="00CD0ADD">
      <w:pPr>
        <w:pStyle w:val="af6"/>
        <w:ind w:firstLine="567"/>
      </w:pPr>
      <w:r w:rsidRPr="000C3B23">
        <w:t xml:space="preserve">У процесі формування полікультурної компетентності іноземних студентів виокремимо такі підходи: </w:t>
      </w:r>
    </w:p>
    <w:p w:rsidR="00B15095" w:rsidRPr="000C3B23" w:rsidRDefault="00B15095" w:rsidP="00CD0ADD">
      <w:pPr>
        <w:pStyle w:val="af6"/>
        <w:ind w:firstLine="567"/>
      </w:pPr>
      <w:r w:rsidRPr="000C3B23">
        <w:t xml:space="preserve">1. Компетентісний підхід, мета якого полягає у формуванні всебічно розвиненої особистості студента, його теоретичного мислення, мовної інтуїції та здібностей, оволодіння культурою мовленнєвого спілкування і поведінки, що дозволить йому бути рівноправним партнером у міжкультурному спілкуванні українською мовою в різних сферах. У процесі розвитку полікультурної компетентності студент усвідомлює особливості міжкультурної комунікації, навчається прогнозувати непорозуміння, виховує толерантне ставлення до будь-якої культури та її носіїв, демонструє причино-наслідкові зв’язки помилкових суджень і традицій, </w:t>
      </w:r>
      <w:r w:rsidRPr="000C3B23">
        <w:lastRenderedPageBreak/>
        <w:t>звичаїв тієї чи тієї країни.</w:t>
      </w:r>
    </w:p>
    <w:p w:rsidR="00B15095" w:rsidRPr="000C3B23" w:rsidRDefault="00B15095" w:rsidP="00CD0ADD">
      <w:pPr>
        <w:pStyle w:val="af6"/>
        <w:ind w:firstLine="567"/>
      </w:pPr>
      <w:r w:rsidRPr="000C3B23">
        <w:t>2. Особистісно орієнтований підхід передбачає формування особистості, зосереджує увагу на необхідності створення комфортних, безконфліктних і безпечних умов для її розвитку, реалізації природних потенціалів. Викладач, який працює з іноземними студентами</w:t>
      </w:r>
      <w:r w:rsidR="0091322C">
        <w:t>,</w:t>
      </w:r>
      <w:r w:rsidRPr="000C3B23">
        <w:t xml:space="preserve"> має задовольняти такі вимоги: постійне вивчення та знання індивідуальних особливостей представників різних національностей; діагностики та корекції рівня сформованості особистісних якостей; виявлення та подолання причин, що перешкоджають студентові досягти мети особистісного розвитку, ураховуючи культурні відмінності. Викладач має обирати матеріал для обговорення, читання, оминаючи гострі теми та ураховуючи особливості менталітету.</w:t>
      </w:r>
    </w:p>
    <w:p w:rsidR="00B15095" w:rsidRPr="000C3B23" w:rsidRDefault="00B15095" w:rsidP="00CD0ADD">
      <w:pPr>
        <w:pStyle w:val="af6"/>
        <w:ind w:firstLine="567"/>
      </w:pPr>
      <w:r w:rsidRPr="000C3B23">
        <w:t>3. Діяльнісний підхід у процесі розвитку полікультурної компететності іноземних студентів передбачає: переорієнтацію навчання на процес отримання знань та їхнє функціонування; цілеспрямоване формування основних умінь і навичок як розумових дій на основі поетапного їх відпрацювання; розвиток основних видів діяльності – спілкування, пізнавал</w:t>
      </w:r>
      <w:r w:rsidR="0091322C">
        <w:t xml:space="preserve">ьної і навчальної діяльності, </w:t>
      </w:r>
      <w:r w:rsidRPr="000C3B23">
        <w:t>співвідношення і пріоритет яких змінюватимуться впродовж навчання.</w:t>
      </w:r>
    </w:p>
    <w:p w:rsidR="00B15095" w:rsidRPr="000C3B23" w:rsidRDefault="00B15095" w:rsidP="00CD0ADD">
      <w:pPr>
        <w:pStyle w:val="af6"/>
        <w:ind w:firstLine="567"/>
      </w:pPr>
      <w:r w:rsidRPr="000C3B23">
        <w:t>4. Комунікативний підхід до навчання української мови визначають навчання спілкування як навчання діяльності, яке характеризується дослідженням пізнавальної діяльності суб’єктів навчання, а також проблем формування системи знань тих, хто навчається. Такий підхід спрямований саме на практику спілкування. Використання комунікативного підходу у процесі розвитку полікультурної компетентності в навчанні української мови як іноземної передбачає максимальне заглиблення студента в українськомовний процес, що досягається завдяки зведенню використання рідної мови до мінімуму. Здебільшого значення нових слів з’ясовують на початковому рівні за допомогою демонстрації наочності, невербальних засобів, пояснення контексту. На наступних рівнях – через пояснення значення нового слова за допомогою вже відомої лексики.</w:t>
      </w:r>
    </w:p>
    <w:p w:rsidR="00B15095" w:rsidRPr="000C3B23" w:rsidRDefault="00B15095" w:rsidP="00CD0ADD">
      <w:pPr>
        <w:pStyle w:val="af6"/>
        <w:ind w:firstLine="567"/>
      </w:pPr>
      <w:r w:rsidRPr="000C3B23">
        <w:t xml:space="preserve">5. Полікультурний підхід, який передбачає таку педагогічну діяльність викладача, щоб студентам було зрозуміло: до будь-яких цінностей, які походять із традицій </w:t>
      </w:r>
      <w:r w:rsidRPr="000C3B23">
        <w:lastRenderedPageBreak/>
        <w:t xml:space="preserve">народу, треба ставитися уважно й бережливо, оскільки в них уміщено досвід і мудрість цілого народу. Метою викладача є навчати розуміти особливості різних національностей </w:t>
      </w:r>
      <w:r w:rsidR="006552A1">
        <w:t>і</w:t>
      </w:r>
      <w:r w:rsidRPr="000C3B23">
        <w:t xml:space="preserve"> взаємодіяти з представниками інших культур, активізувати знання про власну культуру та навчати культурного самоаналізу.</w:t>
      </w:r>
    </w:p>
    <w:p w:rsidR="00B15095" w:rsidRPr="000C3B23" w:rsidRDefault="00B15095" w:rsidP="00CD0ADD">
      <w:pPr>
        <w:pStyle w:val="af6"/>
        <w:ind w:firstLine="567"/>
      </w:pPr>
      <w:r w:rsidRPr="000C3B23">
        <w:t>Реалізація викладачем означених підходів у практиці навчання іноземних студентів буде мати позитивні результати у процесі розвитку полікультурної компетентності студентів-іноземців.</w:t>
      </w:r>
    </w:p>
    <w:p w:rsidR="00B15095" w:rsidRPr="000C3B23" w:rsidRDefault="00B15095" w:rsidP="00E24E6B">
      <w:pPr>
        <w:pStyle w:val="af6"/>
        <w:ind w:firstLine="0"/>
        <w:jc w:val="center"/>
        <w:rPr>
          <w:b/>
        </w:rPr>
      </w:pPr>
      <w:r w:rsidRPr="000C3B23">
        <w:rPr>
          <w:b/>
        </w:rPr>
        <w:t>Література</w:t>
      </w:r>
    </w:p>
    <w:p w:rsidR="00B15095" w:rsidRPr="000C3B23" w:rsidRDefault="00B15095" w:rsidP="00CD0ADD">
      <w:pPr>
        <w:pStyle w:val="af6"/>
        <w:ind w:firstLine="567"/>
      </w:pPr>
      <w:r w:rsidRPr="000C3B23">
        <w:rPr>
          <w:b/>
        </w:rPr>
        <w:t>1.</w:t>
      </w:r>
      <w:r w:rsidRPr="000C3B23">
        <w:t> Бакум З. П. Українська мова як іноземна: лінгводидактичні проблеми / З. П. Бакум // Філологічні студії : науковий вісник Криворізького державного педагогічного університету : зб. наук. праць. – Вип. 5 / [заг. ред. Ж. В. Колоїз]. – Кривий Ріг : Видавничий дім, 2010. – С. 226–232.</w:t>
      </w:r>
    </w:p>
    <w:p w:rsidR="00B15095" w:rsidRPr="000C3B23" w:rsidRDefault="00B15095" w:rsidP="00CD0ADD">
      <w:pPr>
        <w:pStyle w:val="af6"/>
        <w:ind w:firstLine="567"/>
      </w:pPr>
      <w:r w:rsidRPr="000C3B23">
        <w:rPr>
          <w:b/>
        </w:rPr>
        <w:t>2.</w:t>
      </w:r>
      <w:r w:rsidRPr="000C3B23">
        <w:t> Бех І. Д. Особистісно орієнтований підхід: науково-практичні засади </w:t>
      </w:r>
      <w:r w:rsidR="006552A1">
        <w:t xml:space="preserve">/ </w:t>
      </w:r>
      <w:r w:rsidR="006552A1" w:rsidRPr="000C3B23">
        <w:t>І. Д.</w:t>
      </w:r>
      <w:r w:rsidR="006552A1">
        <w:t> </w:t>
      </w:r>
      <w:r w:rsidR="006552A1" w:rsidRPr="000C3B23">
        <w:t>Бех </w:t>
      </w:r>
      <w:r w:rsidRPr="000C3B23">
        <w:t xml:space="preserve">// Виховання особистості : [навчально-методичний посібник : у 2 кн.] – Кн. 2. – К. : Либідь, 2003. – 344 с. </w:t>
      </w:r>
    </w:p>
    <w:p w:rsidR="00B15095" w:rsidRPr="000C3B23" w:rsidRDefault="00B15095" w:rsidP="00CD0ADD">
      <w:pPr>
        <w:pStyle w:val="af6"/>
        <w:ind w:firstLine="567"/>
      </w:pPr>
      <w:bookmarkStart w:id="130" w:name="_Ref421637161"/>
      <w:r w:rsidRPr="000C3B23">
        <w:rPr>
          <w:b/>
        </w:rPr>
        <w:t>3.</w:t>
      </w:r>
      <w:r w:rsidRPr="000C3B23">
        <w:t> Зимняя И. А. Педагогическая психология : [учебник для вузов] / Ирина Александровна Зимняя. – [2-e изд., доп., испр. и перераб]. – М. : Издательская корпорация «Логос», 1999. – 384 с.</w:t>
      </w:r>
      <w:bookmarkEnd w:id="130"/>
    </w:p>
    <w:p w:rsidR="00B15095" w:rsidRPr="000C3B23" w:rsidRDefault="00B15095" w:rsidP="00CD0ADD">
      <w:pPr>
        <w:pStyle w:val="af6"/>
        <w:ind w:firstLine="567"/>
      </w:pPr>
      <w:r w:rsidRPr="000C3B23">
        <w:rPr>
          <w:b/>
        </w:rPr>
        <w:t>4.</w:t>
      </w:r>
      <w:r w:rsidRPr="000C3B23">
        <w:t> Ніколаєва С. Ю. Сучасні технології навчання іноземного спілкування / Ніколаєва С. Ю., Гринюк Г. А., Олійник Т. І. [та ін.]. – К. : Ленвіт, 1997. – 96 с.</w:t>
      </w:r>
    </w:p>
    <w:p w:rsidR="00B15095" w:rsidRPr="000C3B23" w:rsidRDefault="00B15095" w:rsidP="00CD0ADD">
      <w:pPr>
        <w:pStyle w:val="af6"/>
        <w:ind w:firstLine="567"/>
      </w:pPr>
      <w:bookmarkStart w:id="131" w:name="_Ref421637371"/>
      <w:r w:rsidRPr="000C3B23">
        <w:rPr>
          <w:b/>
        </w:rPr>
        <w:t>5.</w:t>
      </w:r>
      <w:r w:rsidRPr="000C3B23">
        <w:t> Якиманская И. С. Личностно-ориентированное обучение в современной школе / И. С. Якиманская. – М. : Сентябрь, 1996. – 96 с.</w:t>
      </w:r>
      <w:bookmarkEnd w:id="131"/>
    </w:p>
    <w:p w:rsidR="00B15095" w:rsidRPr="000C3B23" w:rsidRDefault="00B15095" w:rsidP="00CD0ADD">
      <w:pPr>
        <w:tabs>
          <w:tab w:val="left" w:pos="3855"/>
        </w:tabs>
        <w:ind w:firstLine="567"/>
        <w:rPr>
          <w:lang w:val="uk-UA"/>
        </w:rPr>
      </w:pPr>
    </w:p>
    <w:p w:rsidR="00B15095" w:rsidRPr="000C3B23" w:rsidRDefault="00B15095" w:rsidP="00E24E6B">
      <w:pPr>
        <w:tabs>
          <w:tab w:val="left" w:pos="3855"/>
        </w:tabs>
        <w:rPr>
          <w:lang w:val="uk-UA"/>
        </w:rPr>
      </w:pPr>
    </w:p>
    <w:p w:rsidR="009A0495" w:rsidRDefault="009A0495" w:rsidP="007C0D7E">
      <w:pPr>
        <w:pStyle w:val="1"/>
      </w:pPr>
      <w:bookmarkStart w:id="132" w:name="_Toc497712701"/>
      <w:bookmarkStart w:id="133" w:name="_Toc497713019"/>
      <w:bookmarkStart w:id="134" w:name="_Toc498081335"/>
      <w:r>
        <w:t>МИЛОЗВУЧНІСТЬ ЯК ХАРАКТЕРНА</w:t>
      </w:r>
    </w:p>
    <w:p w:rsidR="00B15095" w:rsidRPr="000B7D52" w:rsidRDefault="00B15095" w:rsidP="007C0D7E">
      <w:pPr>
        <w:pStyle w:val="1"/>
      </w:pPr>
      <w:r w:rsidRPr="000B7D52">
        <w:t>РИСА УКРАЇНСЬКОЇ МОВИ</w:t>
      </w:r>
      <w:bookmarkEnd w:id="132"/>
      <w:bookmarkEnd w:id="133"/>
      <w:bookmarkEnd w:id="134"/>
    </w:p>
    <w:p w:rsidR="00B15095" w:rsidRPr="000C3B23" w:rsidRDefault="00B15095" w:rsidP="007C0D7E">
      <w:pPr>
        <w:pStyle w:val="2"/>
      </w:pPr>
      <w:bookmarkStart w:id="135" w:name="_Toc498081336"/>
      <w:r w:rsidRPr="000C3B23">
        <w:t>Дмитрієва В. Г.</w:t>
      </w:r>
      <w:bookmarkEnd w:id="135"/>
    </w:p>
    <w:p w:rsidR="00B15095" w:rsidRPr="000C3B23" w:rsidRDefault="00B15095" w:rsidP="00E24E6B">
      <w:pPr>
        <w:pStyle w:val="af6"/>
        <w:tabs>
          <w:tab w:val="left" w:pos="0"/>
        </w:tabs>
        <w:ind w:firstLine="0"/>
        <w:jc w:val="center"/>
        <w:rPr>
          <w:color w:val="000000"/>
        </w:rPr>
      </w:pPr>
      <w:r w:rsidRPr="000C3B23">
        <w:rPr>
          <w:color w:val="000000"/>
        </w:rPr>
        <w:t>Наук. кер. – Пасічна О. В., канд. філол. наук, доц</w:t>
      </w:r>
      <w:r w:rsidR="009A0495">
        <w:rPr>
          <w:color w:val="000000"/>
        </w:rPr>
        <w:t>ент</w:t>
      </w:r>
    </w:p>
    <w:p w:rsidR="00B15095" w:rsidRPr="000C3B23" w:rsidRDefault="00B15095" w:rsidP="00E24E6B">
      <w:pPr>
        <w:pStyle w:val="af6"/>
        <w:tabs>
          <w:tab w:val="left" w:pos="0"/>
        </w:tabs>
        <w:ind w:firstLine="0"/>
        <w:jc w:val="center"/>
      </w:pPr>
      <w:r w:rsidRPr="000C3B23">
        <w:rPr>
          <w:i/>
          <w:color w:val="000000"/>
        </w:rPr>
        <w:t>ДВНЗ «Криворізький національний університет»</w:t>
      </w:r>
    </w:p>
    <w:p w:rsidR="00B15095" w:rsidRPr="000C3B23" w:rsidRDefault="00B15095" w:rsidP="00E24E6B">
      <w:pPr>
        <w:tabs>
          <w:tab w:val="left" w:pos="3855"/>
        </w:tabs>
        <w:jc w:val="both"/>
        <w:rPr>
          <w:lang w:val="uk-UA"/>
        </w:rPr>
      </w:pPr>
    </w:p>
    <w:p w:rsidR="00AC654C" w:rsidRPr="000C3B23" w:rsidRDefault="00AC654C" w:rsidP="00CD0ADD">
      <w:pPr>
        <w:pStyle w:val="af6"/>
        <w:ind w:firstLine="567"/>
      </w:pPr>
      <w:r w:rsidRPr="000C3B23">
        <w:t xml:space="preserve">Для кожного народу його мова найкраща. Ми, українці, пишаємося нашою мовою не тільки тому, що вона є рідною, а й </w:t>
      </w:r>
      <w:r w:rsidRPr="000C3B23">
        <w:lastRenderedPageBreak/>
        <w:t>тому, що вона дуже красива й співуча. Носії української мови підкреслюють передусім її милозвучність. Те, що українська мова відзначається особливою евфонією, відомо здавна, і, здається, ніхто не сумнівається в цьому й тепер.</w:t>
      </w:r>
    </w:p>
    <w:p w:rsidR="00AC654C" w:rsidRPr="000C3B23" w:rsidRDefault="00AC654C" w:rsidP="00CD0ADD">
      <w:pPr>
        <w:pStyle w:val="af6"/>
        <w:ind w:firstLine="567"/>
      </w:pPr>
      <w:r w:rsidRPr="000C3B23">
        <w:t>Українська мова – одна з наймилозвучніших мов світу. У 1928</w:t>
      </w:r>
      <w:r w:rsidR="003816E0">
        <w:t> </w:t>
      </w:r>
      <w:r w:rsidRPr="000C3B23">
        <w:t>році в Парижі відбувся міжнародний конкурс мов. На ньому знавці мали визначити, яка з мов світу наймилозвучніша. Зачитували тексти різними мовами. Прозвучали там і вірші Тараса Шевченка. Виразність і мелодійність української мови належно оцінили члени журі. Серед чотирьох переможниць наша мова посіла третє місце, поступившись французькій та італійській і залишивши після себе мову фарсі (перську). У 1934</w:t>
      </w:r>
      <w:r w:rsidR="003816E0">
        <w:t> </w:t>
      </w:r>
      <w:r w:rsidRPr="000C3B23">
        <w:t xml:space="preserve">році також у Парижі відбувся новий конкурс на мелодійність мови. Цього разу французька знову виявилася найкращою, друге місце здобула фарсі, а третє – знову українська мова. І, як слушно зауважив дослідник М. Курдюк, </w:t>
      </w:r>
      <w:r w:rsidR="00A97E7C">
        <w:t>«</w:t>
      </w:r>
      <w:r w:rsidRPr="000C3B23">
        <w:t>коли б конкурс відбувся на нейтральній території, наша солов’їна мова увінчалася б лаврами найдостойнішої, бо французька, будьмо щирими, все ж дещо гугнява і не досить виразна, а попереду італійської та фарсі вона вже була</w:t>
      </w:r>
      <w:r w:rsidR="00A97E7C">
        <w:t>»</w:t>
      </w:r>
      <w:r w:rsidRPr="000C3B23">
        <w:t>. Відомо, що за граматичною досконалістю, виразністю звучання та мелодійністю нашій мові рівних у світі немає. Ще в XIX столітті І. Срезневський відзначав, що українська мова – “це мова поетична, музикальна, живописна”. Мелодійністю української мови захоплювались Лев</w:t>
      </w:r>
      <w:r w:rsidR="00A97E7C">
        <w:t> </w:t>
      </w:r>
      <w:r w:rsidRPr="000C3B23">
        <w:t>Толстой, Антон</w:t>
      </w:r>
      <w:r w:rsidR="00A97E7C">
        <w:t> </w:t>
      </w:r>
      <w:r w:rsidRPr="000C3B23">
        <w:t>Чехов, Володимир</w:t>
      </w:r>
      <w:r w:rsidR="00A97E7C">
        <w:t xml:space="preserve"> </w:t>
      </w:r>
      <w:r w:rsidRPr="000C3B23">
        <w:t>Самійленко, Амвросій</w:t>
      </w:r>
      <w:r w:rsidR="00A97E7C">
        <w:t> </w:t>
      </w:r>
      <w:r w:rsidRPr="000C3B23">
        <w:t>Метлинський та інші. Нині мелодійне українське слово чарує всіх, хто слухає або читає його. Досягається це насамперед милозвучністю нашої мови, що виявляється у плавності, мелодійності, інтонаційній виразності мовлення.</w:t>
      </w:r>
    </w:p>
    <w:p w:rsidR="00AC654C" w:rsidRPr="000C3B23" w:rsidRDefault="00AC654C" w:rsidP="00CD0ADD">
      <w:pPr>
        <w:pStyle w:val="af6"/>
        <w:ind w:firstLine="567"/>
      </w:pPr>
      <w:r w:rsidRPr="000C3B23">
        <w:t xml:space="preserve">Милозвучність української мови забезпечується передусім особливостями звукового складу, наголошуванням слів, наявністю фонетичних варіантів багатьох мовних одиниць, що дає змогу уникнути небажаних збігів голосних </w:t>
      </w:r>
      <w:r w:rsidR="00A97E7C">
        <w:t>і</w:t>
      </w:r>
      <w:r w:rsidRPr="000C3B23">
        <w:t xml:space="preserve"> приголосних звуків.</w:t>
      </w:r>
    </w:p>
    <w:p w:rsidR="00AC654C" w:rsidRPr="000C3B23" w:rsidRDefault="00AC654C" w:rsidP="00CD0ADD">
      <w:pPr>
        <w:pStyle w:val="af6"/>
        <w:ind w:firstLine="567"/>
      </w:pPr>
      <w:r w:rsidRPr="000C3B23">
        <w:t xml:space="preserve">Звуки в мовному потоці поєднуються не будь-як, а за певними, властивими даній мові правилами, законами. Фонеми в словах та реченнях організовуються так, щоб їх було легко </w:t>
      </w:r>
      <w:r w:rsidRPr="000C3B23">
        <w:lastRenderedPageBreak/>
        <w:t xml:space="preserve">вимовляти і щоб вони були розбірливі для того, хто слухає. Це одна з найважливіших умов милозвучності. Проаналізуємо засоби, за допомогою яких досягається евфонічність (милозвучність) української мови. </w:t>
      </w:r>
    </w:p>
    <w:p w:rsidR="00AC654C" w:rsidRPr="000C3B23" w:rsidRDefault="00AC654C" w:rsidP="00CD0ADD">
      <w:pPr>
        <w:pStyle w:val="af6"/>
        <w:ind w:firstLine="567"/>
      </w:pPr>
      <w:r w:rsidRPr="000C3B23">
        <w:t>У сучасній українській літературній мові для досягнення милозвучності використовується ціла низка засобів:</w:t>
      </w:r>
    </w:p>
    <w:p w:rsidR="00AC654C" w:rsidRPr="000C3B23" w:rsidRDefault="00CD0ADD" w:rsidP="007D09CD">
      <w:pPr>
        <w:pStyle w:val="af6"/>
        <w:ind w:firstLine="567"/>
      </w:pPr>
      <w:r w:rsidRPr="000C3B23">
        <w:rPr>
          <w:color w:val="000000"/>
        </w:rPr>
        <w:t>–</w:t>
      </w:r>
      <w:r>
        <w:rPr>
          <w:color w:val="000000"/>
          <w:lang w:val="en-US"/>
        </w:rPr>
        <w:t> </w:t>
      </w:r>
      <w:r w:rsidR="00AC654C" w:rsidRPr="000C3B23">
        <w:t xml:space="preserve">спрощення приголосних звуків при їх збігу [-стн-], </w:t>
      </w:r>
      <w:r w:rsidR="000F2700">
        <w:br/>
      </w:r>
      <w:r w:rsidR="00AC654C" w:rsidRPr="000F2700">
        <w:t>[-ждн-],</w:t>
      </w:r>
      <w:r w:rsidR="00AC654C" w:rsidRPr="000C3B23">
        <w:t xml:space="preserve"> [-здн-], [-стл-], [-рдц-], [-скн-], [-зкн-]: честь – чесний, тиждень – тижневий, виїзд – виїзний, щастя – щасливий, сердечний – серце, тиск – тиснути, бризкати – бризнути (зауважимо, що в аналогічних словах російської мови спрощення не відбувається – пор. рос.: выездной, счастливый, честный, сердце);</w:t>
      </w:r>
    </w:p>
    <w:p w:rsidR="00AC654C" w:rsidRPr="000C3B23" w:rsidRDefault="00CD0ADD" w:rsidP="00CD0ADD">
      <w:pPr>
        <w:pStyle w:val="af6"/>
        <w:ind w:firstLine="567"/>
      </w:pPr>
      <w:r w:rsidRPr="000C3B23">
        <w:rPr>
          <w:color w:val="000000"/>
        </w:rPr>
        <w:t>–</w:t>
      </w:r>
      <w:r>
        <w:rPr>
          <w:color w:val="000000"/>
          <w:lang w:val="en-US"/>
        </w:rPr>
        <w:t> </w:t>
      </w:r>
      <w:r w:rsidR="00AC654C" w:rsidRPr="000C3B23">
        <w:t>приставні звуки: голосний [і] та приголосні [в], [г]: ржа – іржа, іржання – ржання, імла – мла, вуста – уста, вугор – угор, вузол – узол, гайда – айда;</w:t>
      </w:r>
    </w:p>
    <w:p w:rsidR="00AC654C" w:rsidRPr="000C3B23" w:rsidRDefault="00CD0ADD" w:rsidP="00CD0ADD">
      <w:pPr>
        <w:pStyle w:val="af6"/>
        <w:ind w:firstLine="567"/>
      </w:pPr>
      <w:r w:rsidRPr="000C3B23">
        <w:rPr>
          <w:color w:val="000000"/>
        </w:rPr>
        <w:t>–</w:t>
      </w:r>
      <w:r>
        <w:rPr>
          <w:color w:val="000000"/>
          <w:lang w:val="en-US"/>
        </w:rPr>
        <w:t> </w:t>
      </w:r>
      <w:r w:rsidR="00AC654C" w:rsidRPr="000C3B23">
        <w:t>паралельні форми самостійних і службових частин мови: Україна – Вкраїна, Єлизавета – Лисавета, Івану – Іванові, іти – йти, червонім – червоному, знає – зна, ходім – ходімо, пишіте – пишіть, більше – більш, знову – знов, хоч – хоча, чом – чому;</w:t>
      </w:r>
    </w:p>
    <w:p w:rsidR="00AC654C" w:rsidRPr="000C3B23" w:rsidRDefault="00CD0ADD" w:rsidP="00CD0ADD">
      <w:pPr>
        <w:pStyle w:val="af6"/>
        <w:ind w:firstLine="567"/>
      </w:pPr>
      <w:r w:rsidRPr="000C3B23">
        <w:rPr>
          <w:color w:val="000000"/>
        </w:rPr>
        <w:t>–</w:t>
      </w:r>
      <w:r>
        <w:rPr>
          <w:color w:val="000000"/>
          <w:lang w:val="en-US"/>
        </w:rPr>
        <w:t> </w:t>
      </w:r>
      <w:r w:rsidR="00AC654C" w:rsidRPr="000C3B23">
        <w:t>паралельні форми префіксів в- (у-), ув- (уві-, вві-), під- (піді-), над- (наді-), об- (обі-), від- (віді-), од- (оді-), роз- (розі-), з- (із-, зі-, зо-): вміти – уміти, увійти – ввійти, підняти – підібрати, надписати – надіслати, об’їхати – обігріти, відчинити – відібрати, розбити – розігріти;</w:t>
      </w:r>
    </w:p>
    <w:p w:rsidR="00AC654C" w:rsidRPr="000C3B23" w:rsidRDefault="00CD0ADD" w:rsidP="00CD0ADD">
      <w:pPr>
        <w:pStyle w:val="af6"/>
        <w:ind w:firstLine="567"/>
      </w:pPr>
      <w:r w:rsidRPr="000C3B23">
        <w:rPr>
          <w:color w:val="000000"/>
        </w:rPr>
        <w:t>–</w:t>
      </w:r>
      <w:r>
        <w:rPr>
          <w:color w:val="000000"/>
          <w:lang w:val="en-US"/>
        </w:rPr>
        <w:t> </w:t>
      </w:r>
      <w:r w:rsidR="00AC654C" w:rsidRPr="000C3B23">
        <w:t>паралельні форми прийменників в (у), ув (уві, вві), під (піді, підо), над (наді), об (обі), з (із, зі, зо), перед (переді, передо): в Олени – у газеті, бачив уві сні – бачила вві сні, під землею – піді мною, над ним – наді мною, об підлогу – обі призьбу, з далекого – із далекого, зо мною – зі сходу, перед хатою – переді мною;</w:t>
      </w:r>
    </w:p>
    <w:p w:rsidR="00AC654C" w:rsidRPr="000C3B23" w:rsidRDefault="00CD0ADD" w:rsidP="00CD0ADD">
      <w:pPr>
        <w:pStyle w:val="af6"/>
        <w:ind w:firstLine="567"/>
      </w:pPr>
      <w:r w:rsidRPr="000C3B23">
        <w:rPr>
          <w:color w:val="000000"/>
        </w:rPr>
        <w:t>–</w:t>
      </w:r>
      <w:r>
        <w:rPr>
          <w:color w:val="000000"/>
          <w:lang w:val="en-US"/>
        </w:rPr>
        <w:t> </w:t>
      </w:r>
      <w:r w:rsidR="00AC654C" w:rsidRPr="000C3B23">
        <w:t>паралельні форми сполучників і–й: життя і краса, Тимофій і Сергій, зайшла й охопила;</w:t>
      </w:r>
    </w:p>
    <w:p w:rsidR="00AC654C" w:rsidRPr="000C3B23" w:rsidRDefault="00CD0ADD" w:rsidP="00CD0ADD">
      <w:pPr>
        <w:pStyle w:val="af6"/>
        <w:ind w:firstLine="567"/>
      </w:pPr>
      <w:r w:rsidRPr="000C3B23">
        <w:rPr>
          <w:color w:val="000000"/>
        </w:rPr>
        <w:t>–</w:t>
      </w:r>
      <w:r>
        <w:rPr>
          <w:color w:val="000000"/>
          <w:lang w:val="en-US"/>
        </w:rPr>
        <w:t> </w:t>
      </w:r>
      <w:r w:rsidR="00AC654C" w:rsidRPr="000C3B23">
        <w:t>варіанти дієслівних афіксів -ти (-ть), -ся (-сь): жить – жити, дивлюсь – дивлюся;</w:t>
      </w:r>
    </w:p>
    <w:p w:rsidR="00AC654C" w:rsidRPr="000C3B23" w:rsidRDefault="00CD0ADD" w:rsidP="00CD0ADD">
      <w:pPr>
        <w:pStyle w:val="af6"/>
        <w:ind w:firstLine="567"/>
      </w:pPr>
      <w:r w:rsidRPr="000C3B23">
        <w:rPr>
          <w:color w:val="000000"/>
        </w:rPr>
        <w:t>–</w:t>
      </w:r>
      <w:r>
        <w:rPr>
          <w:color w:val="000000"/>
          <w:lang w:val="en-US"/>
        </w:rPr>
        <w:t> </w:t>
      </w:r>
      <w:r w:rsidR="00AC654C" w:rsidRPr="000C3B23">
        <w:t>паралельні форми часток би (б), же (ж): співав би – співала б, прийшов же – прийшла ж.</w:t>
      </w:r>
    </w:p>
    <w:p w:rsidR="00AC654C" w:rsidRPr="000C3B23" w:rsidRDefault="00AC654C" w:rsidP="00CD0ADD">
      <w:pPr>
        <w:pStyle w:val="af6"/>
        <w:ind w:firstLine="567"/>
      </w:pPr>
      <w:r w:rsidRPr="000C3B23">
        <w:t xml:space="preserve">Використання означених фонетичних засобів допомагає </w:t>
      </w:r>
      <w:r w:rsidRPr="000C3B23">
        <w:lastRenderedPageBreak/>
        <w:t>уникнути важких для вимови звуків.</w:t>
      </w:r>
    </w:p>
    <w:p w:rsidR="00AC654C" w:rsidRPr="000C3B23" w:rsidRDefault="00AC654C" w:rsidP="00CD0ADD">
      <w:pPr>
        <w:pStyle w:val="af6"/>
        <w:ind w:firstLine="567"/>
      </w:pPr>
      <w:r w:rsidRPr="000C3B23">
        <w:t>Отже, українська мова володіє цілою низкою різноманітних засобів, які дозволяють організувати мовлення так, щоб звуки гармоніювали між собою, були легкими для сприйняття, що сприяє красоті звучання української літературної мови.</w:t>
      </w:r>
    </w:p>
    <w:p w:rsidR="00B15095" w:rsidRPr="000C3B23" w:rsidRDefault="00B15095" w:rsidP="00E24E6B">
      <w:pPr>
        <w:tabs>
          <w:tab w:val="left" w:pos="3855"/>
        </w:tabs>
        <w:jc w:val="both"/>
        <w:rPr>
          <w:lang w:val="uk-UA"/>
        </w:rPr>
      </w:pPr>
    </w:p>
    <w:p w:rsidR="00066A7C" w:rsidRPr="000C3B23" w:rsidRDefault="00066A7C" w:rsidP="00E24E6B">
      <w:pPr>
        <w:tabs>
          <w:tab w:val="left" w:pos="3855"/>
        </w:tabs>
        <w:jc w:val="both"/>
        <w:rPr>
          <w:lang w:val="uk-UA"/>
        </w:rPr>
      </w:pPr>
    </w:p>
    <w:p w:rsidR="002E6FA1" w:rsidRPr="000C3B23" w:rsidRDefault="002E6FA1" w:rsidP="007C0D7E">
      <w:pPr>
        <w:pStyle w:val="1"/>
      </w:pPr>
      <w:bookmarkStart w:id="136" w:name="_Toc498081337"/>
      <w:r w:rsidRPr="000C3B23">
        <w:t>РИТОРИКА – МІСТЕЦТВО СЛОВА І ПЕРЕКОНАННЯ</w:t>
      </w:r>
      <w:bookmarkEnd w:id="136"/>
    </w:p>
    <w:p w:rsidR="002E6FA1" w:rsidRPr="000C3B23" w:rsidRDefault="002E6FA1" w:rsidP="007C0D7E">
      <w:pPr>
        <w:pStyle w:val="2"/>
      </w:pPr>
      <w:bookmarkStart w:id="137" w:name="_Toc498081338"/>
      <w:r w:rsidRPr="000C3B23">
        <w:t>Дюмін М. Т.</w:t>
      </w:r>
      <w:bookmarkEnd w:id="137"/>
    </w:p>
    <w:p w:rsidR="002E6FA1" w:rsidRPr="000C3B23" w:rsidRDefault="002E6FA1" w:rsidP="00E24E6B">
      <w:pPr>
        <w:tabs>
          <w:tab w:val="left" w:pos="3855"/>
        </w:tabs>
        <w:jc w:val="center"/>
        <w:rPr>
          <w:lang w:val="uk-UA"/>
        </w:rPr>
      </w:pPr>
      <w:r w:rsidRPr="000C3B23">
        <w:rPr>
          <w:lang w:val="uk-UA"/>
        </w:rPr>
        <w:t>Наук. кер. – Савченко А. Л., канд. філол. наук, доцент</w:t>
      </w:r>
    </w:p>
    <w:p w:rsidR="002E6FA1" w:rsidRPr="000C3B23" w:rsidRDefault="002E6FA1" w:rsidP="00E24E6B">
      <w:pPr>
        <w:tabs>
          <w:tab w:val="left" w:pos="3855"/>
        </w:tabs>
        <w:jc w:val="center"/>
        <w:rPr>
          <w:i/>
          <w:lang w:val="uk-UA"/>
        </w:rPr>
      </w:pPr>
      <w:r w:rsidRPr="000C3B23">
        <w:rPr>
          <w:i/>
          <w:lang w:val="uk-UA"/>
        </w:rPr>
        <w:t>ДВНЗ «Криворізький національний університет»</w:t>
      </w:r>
    </w:p>
    <w:p w:rsidR="005F226D" w:rsidRDefault="005F226D" w:rsidP="00E24E6B">
      <w:pPr>
        <w:tabs>
          <w:tab w:val="left" w:pos="3855"/>
        </w:tabs>
        <w:jc w:val="both"/>
        <w:rPr>
          <w:lang w:val="uk-UA"/>
        </w:rPr>
      </w:pPr>
    </w:p>
    <w:p w:rsidR="002E6FA1" w:rsidRPr="000C3B23" w:rsidRDefault="002E6FA1" w:rsidP="005F226D">
      <w:pPr>
        <w:tabs>
          <w:tab w:val="left" w:pos="3855"/>
        </w:tabs>
        <w:ind w:firstLine="567"/>
        <w:jc w:val="both"/>
        <w:rPr>
          <w:lang w:val="uk-UA"/>
        </w:rPr>
      </w:pPr>
      <w:r w:rsidRPr="000C3B23">
        <w:rPr>
          <w:lang w:val="uk-UA"/>
        </w:rPr>
        <w:t xml:space="preserve">Уміння переконувати співрозмовника, уміння правильно й красиво говорити, привертати увагу й здобувати довіру слухачів потрібне нам в усіх сферах життя. Володіння мистецтвом слова </w:t>
      </w:r>
      <w:r w:rsidR="002868FC">
        <w:rPr>
          <w:lang w:val="uk-UA"/>
        </w:rPr>
        <w:t>–</w:t>
      </w:r>
      <w:r w:rsidRPr="000C3B23">
        <w:rPr>
          <w:lang w:val="uk-UA"/>
        </w:rPr>
        <w:t xml:space="preserve"> одна з умов для досягнення успіху в багатьох професіях. </w:t>
      </w:r>
    </w:p>
    <w:p w:rsidR="002E6FA1" w:rsidRPr="000C3B23" w:rsidRDefault="002E6FA1" w:rsidP="005F226D">
      <w:pPr>
        <w:tabs>
          <w:tab w:val="left" w:pos="3855"/>
        </w:tabs>
        <w:ind w:firstLine="567"/>
        <w:jc w:val="both"/>
        <w:rPr>
          <w:lang w:val="uk-UA"/>
        </w:rPr>
      </w:pPr>
      <w:r w:rsidRPr="000C3B23">
        <w:rPr>
          <w:lang w:val="uk-UA"/>
        </w:rPr>
        <w:t>Уміння складати й виголошувати промови необхідне юристові (риторика й виникла як мистецтво складання судових промов). Політик, що говорить грамотно й переконливо, викликає повагу й довіру громадян, тоді як ті політичні діячі, які не надають ваги цьому вмінню, легко потрапляють у кумедні ситуації [1].</w:t>
      </w:r>
    </w:p>
    <w:p w:rsidR="002E6FA1" w:rsidRPr="000C3B23" w:rsidRDefault="002E6FA1" w:rsidP="005F226D">
      <w:pPr>
        <w:tabs>
          <w:tab w:val="left" w:pos="3855"/>
        </w:tabs>
        <w:ind w:firstLine="567"/>
        <w:jc w:val="both"/>
        <w:rPr>
          <w:lang w:val="uk-UA"/>
        </w:rPr>
      </w:pPr>
      <w:r w:rsidRPr="000C3B23">
        <w:rPr>
          <w:lang w:val="uk-UA"/>
        </w:rPr>
        <w:t>Риторика є однією з найдавніших наук, її виникнення припадає на античні часи. Вона була засобом захисту і звинувачення на судовому процесі [3]. Громадяни Давньої Греції могли самі захищати себе в суді, а щоб захист вийшов удалим, вони зверталися до фахівців, чиїм ремеслом було складання промов. Розвиток ораторського мистецтва продовжується й у Давньому Римі. Найвидатнішим римським оратором був Цицерон, він досягнув високої майстерності в складанні й виголошенні промов, став автором трактатів про ораторське мистецтво. На землях Київської Русі ораторське мистецтво розвивалося під впливом візантійського красномовства. У середньовічній Європі риторика була перш за все мистецтвом х</w:t>
      </w:r>
      <w:r w:rsidR="00343D33">
        <w:rPr>
          <w:lang w:val="uk-UA"/>
        </w:rPr>
        <w:t>ристиянської проповіді.</w:t>
      </w:r>
      <w:r w:rsidR="0021769B">
        <w:rPr>
          <w:lang w:val="uk-UA"/>
        </w:rPr>
        <w:t xml:space="preserve"> </w:t>
      </w:r>
      <w:r w:rsidR="00343D33">
        <w:rPr>
          <w:lang w:val="uk-UA"/>
        </w:rPr>
        <w:t>У XVI –</w:t>
      </w:r>
      <w:r w:rsidRPr="000C3B23">
        <w:rPr>
          <w:lang w:val="uk-UA"/>
        </w:rPr>
        <w:t xml:space="preserve"> XVIII</w:t>
      </w:r>
      <w:r w:rsidR="000539ED">
        <w:rPr>
          <w:lang w:val="uk-UA"/>
        </w:rPr>
        <w:t> </w:t>
      </w:r>
      <w:r w:rsidRPr="000C3B23">
        <w:rPr>
          <w:lang w:val="uk-UA"/>
        </w:rPr>
        <w:t>ст. на українських землях риторика набула найбільшого розвитку. У XIX</w:t>
      </w:r>
      <w:r w:rsidR="000539ED">
        <w:rPr>
          <w:lang w:val="uk-UA"/>
        </w:rPr>
        <w:t> ст.</w:t>
      </w:r>
      <w:r w:rsidRPr="000C3B23">
        <w:rPr>
          <w:lang w:val="uk-UA"/>
        </w:rPr>
        <w:t xml:space="preserve"> риторика в Україні переживала занепад через утиски </w:t>
      </w:r>
      <w:r w:rsidRPr="000C3B23">
        <w:rPr>
          <w:lang w:val="uk-UA"/>
        </w:rPr>
        <w:lastRenderedPageBreak/>
        <w:t>українського слова. На сучасному етапі розвитку риторики відбувається піднесення всіх її жанрів, створюється багато посібників із ораторського мистецтва.</w:t>
      </w:r>
    </w:p>
    <w:p w:rsidR="002E6FA1" w:rsidRPr="000C3B23" w:rsidRDefault="002E6FA1" w:rsidP="005F226D">
      <w:pPr>
        <w:tabs>
          <w:tab w:val="left" w:pos="3855"/>
        </w:tabs>
        <w:ind w:firstLine="567"/>
        <w:jc w:val="both"/>
        <w:rPr>
          <w:lang w:val="uk-UA"/>
        </w:rPr>
      </w:pPr>
      <w:r w:rsidRPr="000C3B23">
        <w:rPr>
          <w:lang w:val="uk-UA"/>
        </w:rPr>
        <w:t>Відомий софіст Горгій вважає риторику інструментом громадянського управлін</w:t>
      </w:r>
      <w:r w:rsidR="00343D33">
        <w:rPr>
          <w:lang w:val="uk-UA"/>
        </w:rPr>
        <w:t>ня та</w:t>
      </w:r>
      <w:r w:rsidR="0021769B">
        <w:rPr>
          <w:lang w:val="uk-UA"/>
        </w:rPr>
        <w:t xml:space="preserve"> </w:t>
      </w:r>
      <w:r w:rsidR="00343D33">
        <w:rPr>
          <w:lang w:val="uk-UA"/>
        </w:rPr>
        <w:t>найкращою з мистецтв [2, </w:t>
      </w:r>
      <w:r w:rsidRPr="000C3B23">
        <w:rPr>
          <w:lang w:val="uk-UA"/>
        </w:rPr>
        <w:t>с.</w:t>
      </w:r>
      <w:r w:rsidR="00343D33">
        <w:rPr>
          <w:lang w:val="uk-UA"/>
        </w:rPr>
        <w:t> </w:t>
      </w:r>
      <w:r w:rsidRPr="000C3B23">
        <w:rPr>
          <w:lang w:val="uk-UA"/>
        </w:rPr>
        <w:t>29]. Сократ був іншої думки. На противагу він доводить, що всі мистецтва за головний складник мають слово, тому риторика не є окремим мистецтвом. Більш того, справжніми мистецтвами слід вважати: для душі</w:t>
      </w:r>
      <w:r w:rsidR="0021769B">
        <w:rPr>
          <w:lang w:val="uk-UA"/>
        </w:rPr>
        <w:t xml:space="preserve"> </w:t>
      </w:r>
      <w:r w:rsidRPr="000C3B23">
        <w:rPr>
          <w:lang w:val="uk-UA"/>
        </w:rPr>
        <w:t>–</w:t>
      </w:r>
      <w:r w:rsidR="0021769B">
        <w:rPr>
          <w:lang w:val="uk-UA"/>
        </w:rPr>
        <w:t xml:space="preserve"> </w:t>
      </w:r>
      <w:r w:rsidRPr="000C3B23">
        <w:rPr>
          <w:lang w:val="uk-UA"/>
        </w:rPr>
        <w:t xml:space="preserve">управління державою, для тіла – гімнастику й медицину. Першим теоретичним обґрунтуванням риторичної науки стала книга Аристотеля «Риторика», </w:t>
      </w:r>
      <w:r w:rsidR="000539ED">
        <w:rPr>
          <w:lang w:val="uk-UA"/>
        </w:rPr>
        <w:t>у</w:t>
      </w:r>
      <w:r w:rsidRPr="000C3B23">
        <w:rPr>
          <w:lang w:val="uk-UA"/>
        </w:rPr>
        <w:t xml:space="preserve"> якій ідеться про засоби переконання, способи висловлення думки, особливості людського сприйняття, риси, які необхідні ораторові. Аристотель вважав, що суспільства різняться в залежності від того, яким чином у них організують промови. Однією з найвидатніших у риторичній науці стала праця римського вченого Квінтіліана «Виховання оратора», яка ще багато століть по тому використовувалася як посібник із вивчення риторики.</w:t>
      </w:r>
    </w:p>
    <w:p w:rsidR="002E6FA1" w:rsidRPr="000C3B23" w:rsidRDefault="002E6FA1" w:rsidP="005F226D">
      <w:pPr>
        <w:tabs>
          <w:tab w:val="left" w:pos="3855"/>
        </w:tabs>
        <w:ind w:firstLine="567"/>
        <w:jc w:val="both"/>
        <w:rPr>
          <w:lang w:val="uk-UA"/>
        </w:rPr>
      </w:pPr>
      <w:r w:rsidRPr="000C3B23">
        <w:rPr>
          <w:lang w:val="uk-UA"/>
        </w:rPr>
        <w:t>У середньовічній Європі риторика була перш за все мистецтвом християнської проповіді. На Русі ораторське мистецтво розвивалося під впливом візантійського красномовства, звідки руські майстри слова запозичили цю античну теорію риторики та систему ораторськи</w:t>
      </w:r>
      <w:r w:rsidR="00343D33">
        <w:rPr>
          <w:lang w:val="uk-UA"/>
        </w:rPr>
        <w:t>х жанрів.</w:t>
      </w:r>
    </w:p>
    <w:p w:rsidR="002E6FA1" w:rsidRPr="000C3B23" w:rsidRDefault="002E6FA1" w:rsidP="005F226D">
      <w:pPr>
        <w:tabs>
          <w:tab w:val="left" w:pos="3855"/>
        </w:tabs>
        <w:ind w:firstLine="567"/>
        <w:jc w:val="both"/>
        <w:rPr>
          <w:lang w:val="uk-UA"/>
        </w:rPr>
      </w:pPr>
      <w:r w:rsidRPr="000C3B23">
        <w:rPr>
          <w:lang w:val="uk-UA"/>
        </w:rPr>
        <w:t>У XX</w:t>
      </w:r>
      <w:r w:rsidR="009A4A5B">
        <w:rPr>
          <w:lang w:val="uk-UA"/>
        </w:rPr>
        <w:t> ст.</w:t>
      </w:r>
      <w:r w:rsidRPr="000C3B23">
        <w:rPr>
          <w:lang w:val="uk-UA"/>
        </w:rPr>
        <w:t xml:space="preserve"> відродження риторичної думки позначилося заснуванням факультетів риторики у навчальних закладах, а також формуванням національних </w:t>
      </w:r>
      <w:r w:rsidR="008F5F84">
        <w:rPr>
          <w:lang w:val="uk-UA"/>
        </w:rPr>
        <w:t>і</w:t>
      </w:r>
      <w:r w:rsidRPr="000C3B23">
        <w:rPr>
          <w:lang w:val="uk-UA"/>
        </w:rPr>
        <w:t xml:space="preserve"> міжнародних риторичних професійних організацій. Теоретики</w:t>
      </w:r>
      <w:r w:rsidR="0021769B">
        <w:rPr>
          <w:lang w:val="uk-UA"/>
        </w:rPr>
        <w:t xml:space="preserve"> </w:t>
      </w:r>
      <w:r w:rsidRPr="000C3B23">
        <w:rPr>
          <w:lang w:val="uk-UA"/>
        </w:rPr>
        <w:t>погоджуються, що вивчення цієї науки відродилося значною мірою завдяки поновленому визнанню важливості мови й уміння переконувати в дедалі більш насиченому засобами масового зв</w:t>
      </w:r>
      <w:r w:rsidR="008F5F84">
        <w:rPr>
          <w:lang w:val="uk-UA"/>
        </w:rPr>
        <w:t>’</w:t>
      </w:r>
      <w:r w:rsidRPr="000C3B23">
        <w:rPr>
          <w:lang w:val="uk-UA"/>
        </w:rPr>
        <w:t>язку XX</w:t>
      </w:r>
      <w:r w:rsidR="008F5F84">
        <w:rPr>
          <w:lang w:val="uk-UA"/>
        </w:rPr>
        <w:t> ст</w:t>
      </w:r>
      <w:r w:rsidRPr="000C3B23">
        <w:rPr>
          <w:lang w:val="uk-UA"/>
        </w:rPr>
        <w:t>. З початком панування реклами та мас-мед</w:t>
      </w:r>
      <w:r w:rsidR="0038070C">
        <w:rPr>
          <w:lang w:val="uk-UA"/>
        </w:rPr>
        <w:t>іа</w:t>
      </w:r>
      <w:r w:rsidRPr="000C3B23">
        <w:rPr>
          <w:lang w:val="uk-UA"/>
        </w:rPr>
        <w:t xml:space="preserve"> </w:t>
      </w:r>
      <w:r w:rsidR="0038070C">
        <w:rPr>
          <w:lang w:val="uk-UA"/>
        </w:rPr>
        <w:t>(</w:t>
      </w:r>
      <w:r w:rsidRPr="000C3B23">
        <w:rPr>
          <w:lang w:val="uk-UA"/>
        </w:rPr>
        <w:t>фотографія, телегр</w:t>
      </w:r>
      <w:r w:rsidR="0038070C">
        <w:rPr>
          <w:lang w:val="uk-UA"/>
        </w:rPr>
        <w:t>афія, кіно, радіо й телебачення)</w:t>
      </w:r>
      <w:r w:rsidRPr="000C3B23">
        <w:rPr>
          <w:lang w:val="uk-UA"/>
        </w:rPr>
        <w:t xml:space="preserve"> зросла роль риторики в житті людей.</w:t>
      </w:r>
    </w:p>
    <w:p w:rsidR="002E6FA1" w:rsidRPr="000C3B23" w:rsidRDefault="002E6FA1" w:rsidP="005F226D">
      <w:pPr>
        <w:tabs>
          <w:tab w:val="left" w:pos="3855"/>
        </w:tabs>
        <w:ind w:firstLine="567"/>
        <w:jc w:val="both"/>
        <w:rPr>
          <w:lang w:val="uk-UA"/>
        </w:rPr>
      </w:pPr>
      <w:r w:rsidRPr="000C3B23">
        <w:rPr>
          <w:lang w:val="uk-UA"/>
        </w:rPr>
        <w:t>Викладання риторики в Західній Європі і у США поновило</w:t>
      </w:r>
      <w:r w:rsidR="0038070C">
        <w:rPr>
          <w:lang w:val="uk-UA"/>
        </w:rPr>
        <w:t>ся з кінця 50-х років XX ст</w:t>
      </w:r>
      <w:r w:rsidRPr="000C3B23">
        <w:rPr>
          <w:lang w:val="uk-UA"/>
        </w:rPr>
        <w:t xml:space="preserve">. Риторика з напівсхоластичної науки про пишне мовлення (так її витлумачували в середньовіччі) стає наукою про ефективне </w:t>
      </w:r>
      <w:r w:rsidRPr="000C3B23">
        <w:rPr>
          <w:lang w:val="uk-UA"/>
        </w:rPr>
        <w:lastRenderedPageBreak/>
        <w:t xml:space="preserve">спілкування у всіх можливих життєвих комунікаціях. Сприйняття риторики в такому ключі обумовлює потребу її вивчення на всіх рівнях здобуття освіти. </w:t>
      </w:r>
    </w:p>
    <w:p w:rsidR="002E6FA1" w:rsidRPr="000C3B23" w:rsidRDefault="002E6FA1" w:rsidP="005F226D">
      <w:pPr>
        <w:tabs>
          <w:tab w:val="left" w:pos="3855"/>
        </w:tabs>
        <w:ind w:firstLine="567"/>
        <w:jc w:val="both"/>
        <w:rPr>
          <w:lang w:val="uk-UA"/>
        </w:rPr>
      </w:pPr>
      <w:r w:rsidRPr="000C3B23">
        <w:rPr>
          <w:lang w:val="uk-UA"/>
        </w:rPr>
        <w:t xml:space="preserve">Нині дуже мало уваги приділяється риториці. Це, можливо, одна з причин того, що в нашій країні немає стійкої і виваженої політики демократії. Сучасна риторика </w:t>
      </w:r>
      <w:r w:rsidR="00223BAB">
        <w:rPr>
          <w:lang w:val="uk-UA"/>
        </w:rPr>
        <w:sym w:font="Symbol" w:char="F02D"/>
      </w:r>
      <w:r w:rsidRPr="000C3B23">
        <w:rPr>
          <w:lang w:val="uk-UA"/>
        </w:rPr>
        <w:t xml:space="preserve"> це теорія та майстерність ефективного (доцільного, впливового, гармонійного) мовлення. Предметом сучасної загальної риторики є загальні закономірності мовленнєвої поведінки, що діють у різних ситуаціях спілкування, сферах діяльності, та практичні можливості використання їх задля того, щоб створити ефективне висловлювання. Доцільність мовлення </w:t>
      </w:r>
      <w:r w:rsidR="00223BAB">
        <w:rPr>
          <w:lang w:val="uk-UA"/>
        </w:rPr>
        <w:sym w:font="Symbol" w:char="F02D"/>
      </w:r>
      <w:r w:rsidRPr="000C3B23">
        <w:rPr>
          <w:lang w:val="uk-UA"/>
        </w:rPr>
        <w:t xml:space="preserve"> це його відповідність головній меті мовця, його мовленнєвому наміру. Впливовість мовлення </w:t>
      </w:r>
      <w:r w:rsidR="00223BAB">
        <w:rPr>
          <w:lang w:val="uk-UA"/>
        </w:rPr>
        <w:sym w:font="Symbol" w:char="F02D"/>
      </w:r>
      <w:r w:rsidRPr="000C3B23">
        <w:rPr>
          <w:lang w:val="uk-UA"/>
        </w:rPr>
        <w:t xml:space="preserve"> це його здатність розбудити розум і почуття, спонукати слухача спочатку прислухатися, прихильно та зацікавлено, а тоді прийняти те бачення навколишнього світу, яке йому запропонує мовець [3].</w:t>
      </w:r>
    </w:p>
    <w:p w:rsidR="002E6FA1" w:rsidRPr="000C3B23" w:rsidRDefault="002E6FA1" w:rsidP="005F226D">
      <w:pPr>
        <w:tabs>
          <w:tab w:val="left" w:pos="3855"/>
        </w:tabs>
        <w:ind w:firstLine="567"/>
        <w:jc w:val="both"/>
        <w:rPr>
          <w:lang w:val="uk-UA"/>
        </w:rPr>
      </w:pPr>
      <w:r w:rsidRPr="000C3B23">
        <w:rPr>
          <w:lang w:val="uk-UA"/>
        </w:rPr>
        <w:t>У навчальній діяльності студентів і школярів риторична майстерність незамінна, бо вона допомагає правильно написати й захистити реферат чи наукову роботу, цікаво побудувати усну відповідь на заняттях.</w:t>
      </w:r>
    </w:p>
    <w:p w:rsidR="002E6FA1" w:rsidRPr="000C3B23" w:rsidRDefault="002E6FA1" w:rsidP="005F226D">
      <w:pPr>
        <w:tabs>
          <w:tab w:val="left" w:pos="3855"/>
        </w:tabs>
        <w:ind w:firstLine="567"/>
        <w:jc w:val="both"/>
        <w:rPr>
          <w:lang w:val="uk-UA"/>
        </w:rPr>
      </w:pPr>
      <w:r w:rsidRPr="000C3B23">
        <w:rPr>
          <w:lang w:val="uk-UA"/>
        </w:rPr>
        <w:t>Ораторське мистецтво використовується й у галузі реклами, адже її завданням є переконання можливих покупців вибрати саме цей товар чи послугу. Навіть повсякденне спілкування в колі друзів і родичів потребує певної майстерності, адже саме мова є основним засобом встановлення контактів між людьми [1].</w:t>
      </w:r>
    </w:p>
    <w:p w:rsidR="002E6FA1" w:rsidRPr="000C3B23" w:rsidRDefault="002E6FA1" w:rsidP="005F226D">
      <w:pPr>
        <w:tabs>
          <w:tab w:val="left" w:pos="3855"/>
        </w:tabs>
        <w:ind w:firstLine="567"/>
        <w:jc w:val="both"/>
        <w:rPr>
          <w:lang w:val="uk-UA"/>
        </w:rPr>
      </w:pPr>
      <w:r w:rsidRPr="000C3B23">
        <w:rPr>
          <w:lang w:val="uk-UA"/>
        </w:rPr>
        <w:t>Риторику можна визначити і як науку, і як мистецтво. Головне її завдання – переконати слухачів у чомусь за допомогою слова, донести до них через промову певну думку, змусити перейнятися якимись почуттями. Мовою, що має переконувати, називав риторику давньоримський оратор Цицерон.</w:t>
      </w:r>
    </w:p>
    <w:p w:rsidR="002E6FA1" w:rsidRPr="000C3B23" w:rsidRDefault="002E6FA1" w:rsidP="005F226D">
      <w:pPr>
        <w:tabs>
          <w:tab w:val="left" w:pos="3855"/>
        </w:tabs>
        <w:ind w:firstLine="567"/>
        <w:jc w:val="both"/>
        <w:rPr>
          <w:lang w:val="uk-UA"/>
        </w:rPr>
      </w:pPr>
      <w:r w:rsidRPr="000C3B23">
        <w:rPr>
          <w:lang w:val="uk-UA"/>
        </w:rPr>
        <w:t xml:space="preserve">Отже, риторика – це наука про способи переконання та впливу на аудиторію з урахуванням її особливостей. Ця наука вивчає методику творення тексту, визначає його структуру, найпридатнішу для зрозумілого й аргументованого викладення </w:t>
      </w:r>
      <w:r w:rsidRPr="000C3B23">
        <w:rPr>
          <w:lang w:val="uk-UA"/>
        </w:rPr>
        <w:lastRenderedPageBreak/>
        <w:t>думки. Риторика як мистецтво передбачає вміння добре говорити, грамотно будувати висловлювання й уживати слова. Це зумовлює зв`язок риторики з такими розділами науки про мову, як стилістика, орфоепія, синтаксис тощо [3]. Ораторське мистецтво – це</w:t>
      </w:r>
      <w:r w:rsidR="0021769B">
        <w:rPr>
          <w:lang w:val="uk-UA"/>
        </w:rPr>
        <w:t xml:space="preserve"> </w:t>
      </w:r>
      <w:r w:rsidRPr="000C3B23">
        <w:rPr>
          <w:lang w:val="uk-UA"/>
        </w:rPr>
        <w:t>уміння говорити красиво, прикрашати свою мову, тому синонімом слову «риторика» є слово «красномовство». Говорити красиво – це ще й досконало знати предмет своєї промови, вільно оперувати поняттями, фактами щодо теми висловлювання.</w:t>
      </w:r>
    </w:p>
    <w:p w:rsidR="002E6FA1" w:rsidRPr="000C3B23" w:rsidRDefault="002E6FA1" w:rsidP="00E24E6B">
      <w:pPr>
        <w:tabs>
          <w:tab w:val="left" w:pos="3855"/>
        </w:tabs>
        <w:jc w:val="center"/>
        <w:rPr>
          <w:b/>
          <w:lang w:val="uk-UA"/>
        </w:rPr>
      </w:pPr>
      <w:r w:rsidRPr="000C3B23">
        <w:rPr>
          <w:b/>
          <w:lang w:val="uk-UA"/>
        </w:rPr>
        <w:t>Література</w:t>
      </w:r>
    </w:p>
    <w:p w:rsidR="002E6FA1" w:rsidRPr="000C3B23" w:rsidRDefault="002E6FA1" w:rsidP="005F226D">
      <w:pPr>
        <w:tabs>
          <w:tab w:val="left" w:pos="3855"/>
        </w:tabs>
        <w:ind w:firstLine="567"/>
        <w:jc w:val="both"/>
        <w:rPr>
          <w:lang w:val="uk-UA"/>
        </w:rPr>
      </w:pPr>
      <w:r w:rsidRPr="005F226D">
        <w:rPr>
          <w:b/>
          <w:lang w:val="uk-UA"/>
        </w:rPr>
        <w:t>1.</w:t>
      </w:r>
      <w:r w:rsidRPr="000C3B23">
        <w:rPr>
          <w:lang w:val="uk-UA"/>
        </w:rPr>
        <w:t> Маляров Д. Ораторське мистецтво / Дмитрий Маляров [Електронний ресурс]. – Режим доступу: http://aboutdemagogia.blogspot.com/2017/08/blog-post_19.html.</w:t>
      </w:r>
    </w:p>
    <w:p w:rsidR="002E6FA1" w:rsidRPr="000C3B23" w:rsidRDefault="002E6FA1" w:rsidP="005F226D">
      <w:pPr>
        <w:tabs>
          <w:tab w:val="left" w:pos="3855"/>
        </w:tabs>
        <w:ind w:firstLine="567"/>
        <w:jc w:val="both"/>
        <w:rPr>
          <w:lang w:val="uk-UA"/>
        </w:rPr>
      </w:pPr>
      <w:r w:rsidRPr="005F226D">
        <w:rPr>
          <w:b/>
          <w:lang w:val="uk-UA"/>
        </w:rPr>
        <w:t>2.</w:t>
      </w:r>
      <w:r w:rsidRPr="000C3B23">
        <w:rPr>
          <w:lang w:val="uk-UA"/>
        </w:rPr>
        <w:t> Мацько Л. І. Риторика: Нав</w:t>
      </w:r>
      <w:r w:rsidR="00343D33">
        <w:rPr>
          <w:lang w:val="uk-UA"/>
        </w:rPr>
        <w:t>ч. посіб. / Л. І. Мацько, О. М. </w:t>
      </w:r>
      <w:r w:rsidRPr="000C3B23">
        <w:rPr>
          <w:lang w:val="uk-UA"/>
        </w:rPr>
        <w:t>Мацько</w:t>
      </w:r>
      <w:r w:rsidR="00343D33">
        <w:rPr>
          <w:lang w:val="uk-UA"/>
        </w:rPr>
        <w:t>.</w:t>
      </w:r>
      <w:r w:rsidR="0021769B">
        <w:rPr>
          <w:lang w:val="uk-UA"/>
        </w:rPr>
        <w:t xml:space="preserve"> </w:t>
      </w:r>
      <w:r w:rsidRPr="000C3B23">
        <w:rPr>
          <w:lang w:val="uk-UA"/>
        </w:rPr>
        <w:t>– 2-ге вид., стер. – К.: Вища шк., 2006. – 311 с.</w:t>
      </w:r>
    </w:p>
    <w:p w:rsidR="002E6FA1" w:rsidRPr="000C3B23" w:rsidRDefault="002E6FA1" w:rsidP="005F226D">
      <w:pPr>
        <w:tabs>
          <w:tab w:val="left" w:pos="3855"/>
        </w:tabs>
        <w:ind w:firstLine="567"/>
        <w:jc w:val="both"/>
        <w:rPr>
          <w:lang w:val="uk-UA"/>
        </w:rPr>
      </w:pPr>
      <w:r w:rsidRPr="005F226D">
        <w:rPr>
          <w:b/>
          <w:lang w:val="uk-UA"/>
        </w:rPr>
        <w:t>3.</w:t>
      </w:r>
      <w:r w:rsidRPr="000C3B23">
        <w:rPr>
          <w:lang w:val="uk-UA"/>
        </w:rPr>
        <w:t xml:space="preserve"> Риторика [Електронний ресурс]. – Режим доступу: </w:t>
      </w:r>
      <w:r w:rsidRPr="005F226D">
        <w:rPr>
          <w:lang w:val="uk-UA"/>
        </w:rPr>
        <w:t>https://wikivisually.com/lang-uk/wiki/Красномовство</w:t>
      </w:r>
      <w:r w:rsidRPr="000C3B23">
        <w:rPr>
          <w:lang w:val="uk-UA"/>
        </w:rPr>
        <w:t>.</w:t>
      </w:r>
    </w:p>
    <w:p w:rsidR="002E6FA1" w:rsidRDefault="002E6FA1" w:rsidP="00E24E6B">
      <w:pPr>
        <w:tabs>
          <w:tab w:val="left" w:pos="3855"/>
        </w:tabs>
        <w:jc w:val="both"/>
        <w:rPr>
          <w:lang w:val="uk-UA"/>
        </w:rPr>
      </w:pPr>
    </w:p>
    <w:p w:rsidR="0006114B" w:rsidRPr="000C3B23" w:rsidRDefault="0006114B" w:rsidP="00E24E6B">
      <w:pPr>
        <w:tabs>
          <w:tab w:val="left" w:pos="3855"/>
        </w:tabs>
        <w:jc w:val="both"/>
        <w:rPr>
          <w:lang w:val="uk-UA"/>
        </w:rPr>
      </w:pPr>
    </w:p>
    <w:p w:rsidR="002264E9" w:rsidRDefault="002264E9" w:rsidP="007C0D7E">
      <w:pPr>
        <w:pStyle w:val="1"/>
      </w:pPr>
      <w:bookmarkStart w:id="138" w:name="_Toc498081339"/>
      <w:r>
        <w:t>ДЖЕРЕЛА ФОРМУВАННЯ</w:t>
      </w:r>
    </w:p>
    <w:p w:rsidR="002E6FA1" w:rsidRPr="000C3B23" w:rsidRDefault="002E6FA1" w:rsidP="007C0D7E">
      <w:pPr>
        <w:pStyle w:val="1"/>
      </w:pPr>
      <w:r w:rsidRPr="000C3B23">
        <w:t>СУЧАСНОГО МОЛОДІЖНОГО СЛЕНГУ</w:t>
      </w:r>
      <w:bookmarkEnd w:id="138"/>
    </w:p>
    <w:p w:rsidR="002E6FA1" w:rsidRPr="000C3B23" w:rsidRDefault="002E6FA1" w:rsidP="007C0D7E">
      <w:pPr>
        <w:pStyle w:val="2"/>
      </w:pPr>
      <w:bookmarkStart w:id="139" w:name="_Toc498081340"/>
      <w:r w:rsidRPr="000C3B23">
        <w:t>Зюган У. І.</w:t>
      </w:r>
      <w:bookmarkEnd w:id="139"/>
    </w:p>
    <w:p w:rsidR="002E6FA1" w:rsidRPr="000C3B23" w:rsidRDefault="002E6FA1" w:rsidP="00E24E6B">
      <w:pPr>
        <w:tabs>
          <w:tab w:val="left" w:pos="3855"/>
        </w:tabs>
        <w:ind w:firstLine="709"/>
        <w:contextualSpacing/>
        <w:jc w:val="center"/>
        <w:rPr>
          <w:lang w:val="uk-UA"/>
        </w:rPr>
      </w:pPr>
      <w:r w:rsidRPr="000C3B23">
        <w:rPr>
          <w:lang w:val="uk-UA"/>
        </w:rPr>
        <w:t>Наук. кер. – Ланова І. В., ст. викладач</w:t>
      </w:r>
    </w:p>
    <w:p w:rsidR="002E6FA1" w:rsidRPr="000C3B23" w:rsidRDefault="002E6FA1" w:rsidP="00E24E6B">
      <w:pPr>
        <w:tabs>
          <w:tab w:val="left" w:pos="3855"/>
        </w:tabs>
        <w:ind w:firstLine="709"/>
        <w:contextualSpacing/>
        <w:jc w:val="center"/>
        <w:rPr>
          <w:i/>
          <w:lang w:val="uk-UA"/>
        </w:rPr>
      </w:pPr>
      <w:r w:rsidRPr="000C3B23">
        <w:rPr>
          <w:i/>
          <w:lang w:val="uk-UA"/>
        </w:rPr>
        <w:t>ДВНЗ «Криворізький національний університет»</w:t>
      </w:r>
    </w:p>
    <w:p w:rsidR="00BA6E66" w:rsidRDefault="00BA6E66" w:rsidP="00E24E6B">
      <w:pPr>
        <w:tabs>
          <w:tab w:val="left" w:pos="3855"/>
        </w:tabs>
        <w:ind w:firstLine="709"/>
        <w:contextualSpacing/>
        <w:jc w:val="both"/>
        <w:rPr>
          <w:lang w:val="uk-UA"/>
        </w:rPr>
      </w:pPr>
    </w:p>
    <w:p w:rsidR="002E6FA1" w:rsidRPr="000C3B23" w:rsidRDefault="002E6FA1" w:rsidP="00BA6E66">
      <w:pPr>
        <w:tabs>
          <w:tab w:val="left" w:pos="3855"/>
        </w:tabs>
        <w:ind w:firstLine="567"/>
        <w:contextualSpacing/>
        <w:jc w:val="both"/>
        <w:rPr>
          <w:lang w:val="uk-UA"/>
        </w:rPr>
      </w:pPr>
      <w:r w:rsidRPr="000C3B23">
        <w:rPr>
          <w:lang w:val="uk-UA"/>
        </w:rPr>
        <w:t>Одна з найважливіших функцій мови – комунікативна, яка дає змогу людині обмінюватись інформацією з іншими членами суспільства, задовольняти потребу в спілкуванні та утворювати соціальні групи за різноманітними ознаками (вік, стать, професія, релігія тощо). Останнє означає, що поява сленгу в мові</w:t>
      </w:r>
      <w:r w:rsidR="00312D18">
        <w:rPr>
          <w:lang w:val="uk-UA"/>
        </w:rPr>
        <w:t> </w:t>
      </w:r>
      <w:r w:rsidRPr="000C3B23">
        <w:rPr>
          <w:lang w:val="uk-UA"/>
        </w:rPr>
        <w:t>–</w:t>
      </w:r>
      <w:r w:rsidR="0021769B">
        <w:rPr>
          <w:lang w:val="uk-UA"/>
        </w:rPr>
        <w:t xml:space="preserve"> </w:t>
      </w:r>
      <w:r w:rsidRPr="000C3B23">
        <w:rPr>
          <w:lang w:val="uk-UA"/>
        </w:rPr>
        <w:t xml:space="preserve">неминуче явище, тому що лексика сленгу будується на ґрунті літературної мови шляхом переосмислення, метафоризації, переоформлення, фонетичної деформації, а також активного засвоєння іншомовних слів і морфем, що, своєю чергою, є цілком логічними й закономірними процесами. Найбільш динамічною є лексика молодіжного сленгу. Вона постійно змінюється та поповнюється залежно від сучасних тенденцій розвитку певних галузей, якими молодь цікавиться. </w:t>
      </w:r>
    </w:p>
    <w:p w:rsidR="002E6FA1" w:rsidRPr="000C3B23" w:rsidRDefault="002E6FA1" w:rsidP="00BA6E66">
      <w:pPr>
        <w:tabs>
          <w:tab w:val="left" w:pos="3855"/>
        </w:tabs>
        <w:ind w:firstLine="567"/>
        <w:contextualSpacing/>
        <w:jc w:val="both"/>
        <w:rPr>
          <w:lang w:val="uk-UA"/>
        </w:rPr>
      </w:pPr>
      <w:r w:rsidRPr="000C3B23">
        <w:rPr>
          <w:lang w:val="uk-UA"/>
        </w:rPr>
        <w:lastRenderedPageBreak/>
        <w:t>Суттєвим</w:t>
      </w:r>
      <w:r w:rsidR="0021769B">
        <w:rPr>
          <w:lang w:val="uk-UA"/>
        </w:rPr>
        <w:t xml:space="preserve"> </w:t>
      </w:r>
      <w:r w:rsidRPr="000C3B23">
        <w:rPr>
          <w:lang w:val="uk-UA"/>
        </w:rPr>
        <w:t>фактором у творенні сленгу є спорідненість інтересів осіб, які формують окремі його різновиди. Слова молодіжного жаргону дуже обмежені тематично. Вони утворюють такі</w:t>
      </w:r>
      <w:r w:rsidR="0021769B">
        <w:rPr>
          <w:lang w:val="uk-UA"/>
        </w:rPr>
        <w:t xml:space="preserve"> </w:t>
      </w:r>
      <w:r w:rsidRPr="000C3B23">
        <w:rPr>
          <w:lang w:val="uk-UA"/>
        </w:rPr>
        <w:t>тематичні групи: назви людей, частин тіла, одягу та взуття, грошей, оцінні слова, назви деяких дій і станів. Лексичну сферу</w:t>
      </w:r>
      <w:r w:rsidR="0021769B">
        <w:rPr>
          <w:lang w:val="uk-UA"/>
        </w:rPr>
        <w:t xml:space="preserve"> </w:t>
      </w:r>
      <w:r w:rsidRPr="000C3B23">
        <w:rPr>
          <w:lang w:val="uk-UA"/>
        </w:rPr>
        <w:t>життєвих цінностей молодіжного соціуму становлять два класи морфем: на позначення чинників, які підтримують життя (сон, їжа, напої), а також назви гедоністичних чинників буття (алкогольні напої та процес їх уживання, тютюнові вироби, музика, відпочинок).</w:t>
      </w:r>
      <w:r w:rsidR="0021769B">
        <w:rPr>
          <w:lang w:val="uk-UA"/>
        </w:rPr>
        <w:t xml:space="preserve"> </w:t>
      </w:r>
    </w:p>
    <w:p w:rsidR="002E6FA1" w:rsidRPr="000C3B23" w:rsidRDefault="002E6FA1" w:rsidP="00BA6E66">
      <w:pPr>
        <w:tabs>
          <w:tab w:val="left" w:pos="3855"/>
        </w:tabs>
        <w:ind w:firstLine="567"/>
        <w:contextualSpacing/>
        <w:jc w:val="both"/>
        <w:rPr>
          <w:lang w:val="uk-UA"/>
        </w:rPr>
      </w:pPr>
      <w:r w:rsidRPr="000C3B23">
        <w:rPr>
          <w:lang w:val="uk-UA"/>
        </w:rPr>
        <w:t>Молодіжний сленг не є цілісною системою та складається із загальномолодіжного жаргону, що характеризує мову певного покоління, і спеціальних молодіжних жаргонів. Сленгова молодіжна лексика – це зазвичай неологізми, які з’являються разом із суспільними змінами. Сленгові лексеми утворюються під впливом різноманітних факторів, з-поміж яких особливо виокремлюються такі: кримінальний і армійський жаргон, інтержаргон, власна інтерпретація серед молоді деяких термінів, зокрема медичних тощо [3, с. 123].</w:t>
      </w:r>
    </w:p>
    <w:p w:rsidR="002E6FA1" w:rsidRPr="000C3B23" w:rsidRDefault="002E6FA1" w:rsidP="00BA6E66">
      <w:pPr>
        <w:tabs>
          <w:tab w:val="left" w:pos="3855"/>
        </w:tabs>
        <w:ind w:firstLine="567"/>
        <w:contextualSpacing/>
        <w:jc w:val="both"/>
        <w:rPr>
          <w:lang w:val="uk-UA"/>
        </w:rPr>
      </w:pPr>
      <w:r w:rsidRPr="000C3B23">
        <w:rPr>
          <w:lang w:val="uk-UA"/>
        </w:rPr>
        <w:t xml:space="preserve">Інтернет, його широкі можливості, бурхливий розвиток комп’ютерних технологій завжди вабили молодь. Соціальні мережі </w:t>
      </w:r>
      <w:r w:rsidR="00E97D95">
        <w:rPr>
          <w:lang w:val="uk-UA"/>
        </w:rPr>
        <w:t>(</w:t>
      </w:r>
      <w:r w:rsidRPr="000C3B23">
        <w:rPr>
          <w:lang w:val="uk-UA"/>
        </w:rPr>
        <w:t>як особливе комунікативне середовище і як сфера реалізації мови</w:t>
      </w:r>
      <w:r w:rsidR="00E97D95">
        <w:rPr>
          <w:lang w:val="uk-UA"/>
        </w:rPr>
        <w:t>)</w:t>
      </w:r>
      <w:r w:rsidRPr="000C3B23">
        <w:rPr>
          <w:lang w:val="uk-UA"/>
        </w:rPr>
        <w:t xml:space="preserve"> принесли</w:t>
      </w:r>
      <w:r w:rsidR="0021769B">
        <w:rPr>
          <w:lang w:val="uk-UA"/>
        </w:rPr>
        <w:t xml:space="preserve"> </w:t>
      </w:r>
      <w:r w:rsidRPr="000C3B23">
        <w:rPr>
          <w:lang w:val="uk-UA"/>
        </w:rPr>
        <w:t>з собою нові способи спілкування, стереотипи мовної поведінки, нові форми існування мови.</w:t>
      </w:r>
    </w:p>
    <w:p w:rsidR="002E6FA1" w:rsidRPr="000C3B23" w:rsidRDefault="002E6FA1" w:rsidP="00BA6E66">
      <w:pPr>
        <w:tabs>
          <w:tab w:val="left" w:pos="3855"/>
        </w:tabs>
        <w:ind w:firstLine="567"/>
        <w:contextualSpacing/>
        <w:jc w:val="both"/>
        <w:rPr>
          <w:lang w:val="uk-UA"/>
        </w:rPr>
      </w:pPr>
      <w:r w:rsidRPr="000C3B23">
        <w:rPr>
          <w:lang w:val="uk-UA"/>
        </w:rPr>
        <w:t xml:space="preserve">Окремим чинником є комп’ютерні технології. Унаслідок стрімкого розвитку технологічної галузі користувачі кожного дня створюють свої неологізми для позначення нових понять. Молодіжна комп’ютерна лексика містить багато слів англійської мови. Англійська мова все більше й більше входить у наше життя й просто не може оминути таке явище, як молодіжний сленг, впливаючи на формування нових лексем. Процес появи англомовного сленгізму має дещо специфічний характер. На відміну від запозичень, до літературної мови, де причиною запозичення є відсутність лексеми на позначення тієї чи тієї реалії, сленг часто запозичує лексичні елементи для номінації таких понять, які вже мають словесне оформлення в літературній мові. Це свідчить про вторинний характер молодіжного сленгу, його субхарактер, орієнтацію на систему </w:t>
      </w:r>
      <w:r w:rsidRPr="000C3B23">
        <w:rPr>
          <w:lang w:val="uk-UA"/>
        </w:rPr>
        <w:lastRenderedPageBreak/>
        <w:t>літературної мови [1, с.140].</w:t>
      </w:r>
    </w:p>
    <w:p w:rsidR="002E6FA1" w:rsidRPr="000C3B23" w:rsidRDefault="002E6FA1" w:rsidP="00BA6E66">
      <w:pPr>
        <w:tabs>
          <w:tab w:val="left" w:pos="3855"/>
        </w:tabs>
        <w:ind w:firstLine="567"/>
        <w:contextualSpacing/>
        <w:jc w:val="both"/>
        <w:rPr>
          <w:lang w:val="uk-UA"/>
        </w:rPr>
      </w:pPr>
      <w:r w:rsidRPr="000C3B23">
        <w:rPr>
          <w:lang w:val="uk-UA"/>
        </w:rPr>
        <w:t>Окремим джерелом формування молодіжного сленгу є інтержаргон. За визначенням російського жаргонолога М.</w:t>
      </w:r>
      <w:r w:rsidR="00E97D95">
        <w:rPr>
          <w:lang w:val="uk-UA"/>
        </w:rPr>
        <w:t> </w:t>
      </w:r>
      <w:r w:rsidRPr="000C3B23">
        <w:rPr>
          <w:lang w:val="uk-UA"/>
        </w:rPr>
        <w:t xml:space="preserve">Грачова, інтержаргон – це «… загальнопобутова й певна частина професійної лексики різних жаргонів, які переходять у «дифузну зону» міжжаргонного вживання, але не асимілюються з просторіччям». </w:t>
      </w:r>
    </w:p>
    <w:p w:rsidR="002E6FA1" w:rsidRPr="000C3B23" w:rsidRDefault="002E6FA1" w:rsidP="00BA6E66">
      <w:pPr>
        <w:tabs>
          <w:tab w:val="left" w:pos="3855"/>
        </w:tabs>
        <w:ind w:firstLine="567"/>
        <w:contextualSpacing/>
        <w:jc w:val="both"/>
        <w:rPr>
          <w:lang w:val="uk-UA"/>
        </w:rPr>
      </w:pPr>
      <w:r w:rsidRPr="000C3B23">
        <w:rPr>
          <w:lang w:val="uk-UA"/>
        </w:rPr>
        <w:t>Чільне місце у формуванні молодіжного сленгу посідає кримінальна лексика. У процесі асиміляції в молодіжній мові лексем кримінального жаргону вони досить часто повністю втрачають початкове значення й виконують невластиву їм семантичну функцію. Деякі слова молодіжного сленгу утворюють синонімічні ряди, дублюючи номінації кримінального жаргону й доповнюючи їх власними новотворами, що не перехрещуються з кримінальним арго [2].</w:t>
      </w:r>
    </w:p>
    <w:p w:rsidR="002E6FA1" w:rsidRPr="000C3B23" w:rsidRDefault="002E6FA1" w:rsidP="00BA6E66">
      <w:pPr>
        <w:tabs>
          <w:tab w:val="left" w:pos="3855"/>
        </w:tabs>
        <w:ind w:firstLine="567"/>
        <w:contextualSpacing/>
        <w:jc w:val="both"/>
        <w:rPr>
          <w:lang w:val="uk-UA"/>
        </w:rPr>
      </w:pPr>
      <w:r w:rsidRPr="000C3B23">
        <w:rPr>
          <w:lang w:val="uk-UA"/>
        </w:rPr>
        <w:t>Армійський сленг також стає складником молодіжного сленгу. Молоді люди, які проходять військову службу, не бачать образності в літературній лексиці, не відчувають потреби використовувати її, тому за час перебування в армії</w:t>
      </w:r>
      <w:r w:rsidR="0021769B">
        <w:rPr>
          <w:lang w:val="uk-UA"/>
        </w:rPr>
        <w:t xml:space="preserve"> </w:t>
      </w:r>
      <w:r w:rsidRPr="000C3B23">
        <w:rPr>
          <w:lang w:val="uk-UA"/>
        </w:rPr>
        <w:t xml:space="preserve">вони засвоюють сленг армійський. Демобілізувавшись, солдати строкової служби вживають одиниці армійського сленгу в різноманітних сферах міської комунікації та в різних соціальних групах, одну з яких становить молодь. Таким чином лексеми армійського сленгу впроваджуються в молодіжний. </w:t>
      </w:r>
    </w:p>
    <w:p w:rsidR="002E6FA1" w:rsidRPr="000C3B23" w:rsidRDefault="002E6FA1" w:rsidP="00BA6E66">
      <w:pPr>
        <w:tabs>
          <w:tab w:val="left" w:pos="3855"/>
        </w:tabs>
        <w:ind w:firstLine="567"/>
        <w:contextualSpacing/>
        <w:jc w:val="both"/>
        <w:rPr>
          <w:lang w:val="uk-UA"/>
        </w:rPr>
      </w:pPr>
      <w:r w:rsidRPr="000C3B23">
        <w:rPr>
          <w:lang w:val="uk-UA"/>
        </w:rPr>
        <w:t>Ще одним джерелом формування молодіжного сленгу є творення та вживання лексем-скорочень. Це пояснюється наявністю закону економії мовного простору. Багато з наявних термінів досить незручно використовувати в щоденному житті. Виникає потужна тенденція до скорочення, спрощення слів. Утворені таким чином лексеми мають під собою зазвичай фонетичну деформацію слів.</w:t>
      </w:r>
    </w:p>
    <w:p w:rsidR="002E6FA1" w:rsidRPr="000C3B23" w:rsidRDefault="002E6FA1" w:rsidP="00BA6E66">
      <w:pPr>
        <w:tabs>
          <w:tab w:val="left" w:pos="3855"/>
        </w:tabs>
        <w:ind w:firstLine="567"/>
        <w:contextualSpacing/>
        <w:jc w:val="both"/>
        <w:rPr>
          <w:lang w:val="uk-UA"/>
        </w:rPr>
      </w:pPr>
      <w:r w:rsidRPr="000C3B23">
        <w:rPr>
          <w:lang w:val="uk-UA"/>
        </w:rPr>
        <w:t xml:space="preserve">Молодіжний сленг – одна з найяскравіших і рухомих систем у сучасній українській мові, яка постійно поповнюється не тільки через семантичні переосмислення українських слів та іншомовних запозичень, а й через сміливий і активний процес словотворення. Така різноманітність джерел формування молодіжного сленгу пояснюється прагненням молоді вирізнитися за допомогою мовних засобів. </w:t>
      </w:r>
    </w:p>
    <w:p w:rsidR="002E6FA1" w:rsidRPr="000C3B23" w:rsidRDefault="002E6FA1" w:rsidP="00E24E6B">
      <w:pPr>
        <w:tabs>
          <w:tab w:val="left" w:pos="3855"/>
        </w:tabs>
        <w:jc w:val="center"/>
        <w:rPr>
          <w:b/>
          <w:lang w:val="uk-UA"/>
        </w:rPr>
      </w:pPr>
      <w:r w:rsidRPr="000C3B23">
        <w:rPr>
          <w:b/>
          <w:lang w:val="uk-UA"/>
        </w:rPr>
        <w:lastRenderedPageBreak/>
        <w:t>Література</w:t>
      </w:r>
    </w:p>
    <w:p w:rsidR="002E6FA1" w:rsidRPr="000C3B23" w:rsidRDefault="002E6FA1" w:rsidP="00BA6E66">
      <w:pPr>
        <w:tabs>
          <w:tab w:val="left" w:pos="3855"/>
        </w:tabs>
        <w:ind w:firstLine="567"/>
        <w:jc w:val="both"/>
        <w:rPr>
          <w:lang w:val="uk-UA"/>
        </w:rPr>
      </w:pPr>
      <w:r w:rsidRPr="000C3B23">
        <w:rPr>
          <w:b/>
          <w:lang w:val="uk-UA"/>
        </w:rPr>
        <w:t>1.</w:t>
      </w:r>
      <w:r w:rsidRPr="000C3B23">
        <w:rPr>
          <w:lang w:val="uk-UA"/>
        </w:rPr>
        <w:t> Англійські слова в українській мові // Сучасна українська літературна мова. Лексика і фразеологія. – К.</w:t>
      </w:r>
      <w:r w:rsidR="0069687A">
        <w:rPr>
          <w:lang w:val="uk-UA"/>
        </w:rPr>
        <w:t> </w:t>
      </w:r>
      <w:r w:rsidRPr="000C3B23">
        <w:rPr>
          <w:lang w:val="uk-UA"/>
        </w:rPr>
        <w:t>: Наукова думка, 1973.</w:t>
      </w:r>
      <w:r w:rsidR="0021769B">
        <w:rPr>
          <w:lang w:val="uk-UA"/>
        </w:rPr>
        <w:t xml:space="preserve"> </w:t>
      </w:r>
    </w:p>
    <w:p w:rsidR="002E6FA1" w:rsidRPr="000C3B23" w:rsidRDefault="002E6FA1" w:rsidP="00BA6E66">
      <w:pPr>
        <w:tabs>
          <w:tab w:val="left" w:pos="3855"/>
        </w:tabs>
        <w:ind w:firstLine="567"/>
        <w:jc w:val="both"/>
        <w:rPr>
          <w:lang w:val="uk-UA"/>
        </w:rPr>
      </w:pPr>
      <w:r w:rsidRPr="000C3B23">
        <w:rPr>
          <w:b/>
          <w:lang w:val="uk-UA"/>
        </w:rPr>
        <w:t>2.</w:t>
      </w:r>
      <w:r w:rsidRPr="000C3B23">
        <w:rPr>
          <w:lang w:val="uk-UA"/>
        </w:rPr>
        <w:t> Кондратюк О. Молодіжний сленг як мовне явище [Електронн</w:t>
      </w:r>
      <w:r w:rsidR="0069687A">
        <w:rPr>
          <w:lang w:val="uk-UA"/>
        </w:rPr>
        <w:t>ий ресурс] / О. Кондратюк //</w:t>
      </w:r>
      <w:r w:rsidR="00BA6E66">
        <w:rPr>
          <w:lang w:val="uk-UA"/>
        </w:rPr>
        <w:t xml:space="preserve"> </w:t>
      </w:r>
      <w:r w:rsidR="0069687A">
        <w:rPr>
          <w:lang w:val="uk-UA"/>
        </w:rPr>
        <w:t>Н</w:t>
      </w:r>
      <w:r w:rsidRPr="000C3B23">
        <w:rPr>
          <w:lang w:val="uk-UA"/>
        </w:rPr>
        <w:t>езалежний культурологічний часопис. – Львів, 2005.</w:t>
      </w:r>
    </w:p>
    <w:p w:rsidR="002E6FA1" w:rsidRPr="000C3B23" w:rsidRDefault="002E6FA1" w:rsidP="00BA6E66">
      <w:pPr>
        <w:tabs>
          <w:tab w:val="left" w:pos="3855"/>
        </w:tabs>
        <w:ind w:firstLine="567"/>
        <w:jc w:val="both"/>
        <w:rPr>
          <w:lang w:val="uk-UA"/>
        </w:rPr>
      </w:pPr>
      <w:r w:rsidRPr="000C3B23">
        <w:rPr>
          <w:b/>
          <w:lang w:val="uk-UA"/>
        </w:rPr>
        <w:t>3.</w:t>
      </w:r>
      <w:r w:rsidRPr="000C3B23">
        <w:rPr>
          <w:lang w:val="uk-UA"/>
        </w:rPr>
        <w:t> Христенко О. С. Фактори впливу на становлення та розвиток молодіжної лексики</w:t>
      </w:r>
      <w:r w:rsidR="0069687A">
        <w:rPr>
          <w:lang w:val="uk-UA"/>
        </w:rPr>
        <w:t> </w:t>
      </w:r>
      <w:r w:rsidRPr="000C3B23">
        <w:rPr>
          <w:lang w:val="uk-UA"/>
        </w:rPr>
        <w:t>/ О.</w:t>
      </w:r>
      <w:r w:rsidR="0069687A">
        <w:rPr>
          <w:lang w:val="uk-UA"/>
        </w:rPr>
        <w:t> </w:t>
      </w:r>
      <w:r w:rsidRPr="000C3B23">
        <w:rPr>
          <w:lang w:val="uk-UA"/>
        </w:rPr>
        <w:t>С.</w:t>
      </w:r>
      <w:r w:rsidR="0069687A">
        <w:rPr>
          <w:lang w:val="uk-UA"/>
        </w:rPr>
        <w:t> </w:t>
      </w:r>
      <w:r w:rsidRPr="000C3B23">
        <w:rPr>
          <w:lang w:val="uk-UA"/>
        </w:rPr>
        <w:t>Христенко</w:t>
      </w:r>
      <w:r w:rsidR="0069687A">
        <w:rPr>
          <w:lang w:val="uk-UA"/>
        </w:rPr>
        <w:t> </w:t>
      </w:r>
      <w:r w:rsidRPr="000C3B23">
        <w:rPr>
          <w:lang w:val="uk-UA"/>
        </w:rPr>
        <w:t>// Східнослов’янська філологія</w:t>
      </w:r>
      <w:r w:rsidR="00B2048D">
        <w:rPr>
          <w:lang w:val="uk-UA"/>
        </w:rPr>
        <w:t> </w:t>
      </w:r>
      <w:r w:rsidRPr="000C3B23">
        <w:rPr>
          <w:lang w:val="uk-UA"/>
        </w:rPr>
        <w:t>: зб. наук. праць. – Горлівка</w:t>
      </w:r>
      <w:r w:rsidR="00B2048D">
        <w:rPr>
          <w:lang w:val="uk-UA"/>
        </w:rPr>
        <w:t> </w:t>
      </w:r>
      <w:r w:rsidRPr="000C3B23">
        <w:rPr>
          <w:lang w:val="uk-UA"/>
        </w:rPr>
        <w:t>: ГДПУ, 2006. – Вип. 11.</w:t>
      </w:r>
    </w:p>
    <w:p w:rsidR="002E6FA1" w:rsidRPr="000C3B23" w:rsidRDefault="002E6FA1" w:rsidP="00E24E6B">
      <w:pPr>
        <w:tabs>
          <w:tab w:val="left" w:pos="3855"/>
        </w:tabs>
        <w:jc w:val="both"/>
        <w:rPr>
          <w:lang w:val="uk-UA"/>
        </w:rPr>
      </w:pPr>
    </w:p>
    <w:p w:rsidR="002E6FA1" w:rsidRPr="000C3B23" w:rsidRDefault="002E6FA1" w:rsidP="00E24E6B">
      <w:pPr>
        <w:tabs>
          <w:tab w:val="left" w:pos="3855"/>
        </w:tabs>
        <w:rPr>
          <w:lang w:val="uk-UA"/>
        </w:rPr>
      </w:pPr>
    </w:p>
    <w:p w:rsidR="002E6FA1" w:rsidRPr="000C3B23" w:rsidRDefault="002E6FA1" w:rsidP="007C0D7E">
      <w:pPr>
        <w:pStyle w:val="1"/>
      </w:pPr>
      <w:bookmarkStart w:id="140" w:name="_Toc498081341"/>
      <w:r w:rsidRPr="000C3B23">
        <w:t>КУЛЬТУРА МОВЛЕННЯ СУЧАСНОЇ МОЛОДІ</w:t>
      </w:r>
      <w:bookmarkEnd w:id="140"/>
    </w:p>
    <w:p w:rsidR="002E6FA1" w:rsidRPr="000C3B23" w:rsidRDefault="002E6FA1" w:rsidP="007C0D7E">
      <w:pPr>
        <w:pStyle w:val="2"/>
      </w:pPr>
      <w:bookmarkStart w:id="141" w:name="_Toc498081342"/>
      <w:r w:rsidRPr="000C3B23">
        <w:t>Зятюк Т. Я.</w:t>
      </w:r>
      <w:bookmarkEnd w:id="141"/>
    </w:p>
    <w:p w:rsidR="002E6FA1" w:rsidRPr="000C3B23" w:rsidRDefault="002E6FA1" w:rsidP="00E24E6B">
      <w:pPr>
        <w:tabs>
          <w:tab w:val="left" w:pos="3855"/>
        </w:tabs>
        <w:jc w:val="center"/>
        <w:rPr>
          <w:lang w:val="uk-UA"/>
        </w:rPr>
      </w:pPr>
      <w:r w:rsidRPr="000C3B23">
        <w:rPr>
          <w:lang w:val="uk-UA"/>
        </w:rPr>
        <w:t>Наук. кер. – Ланова І. В., ст. викладач</w:t>
      </w:r>
    </w:p>
    <w:p w:rsidR="002E6FA1" w:rsidRPr="000C3B23" w:rsidRDefault="002E6FA1" w:rsidP="00E24E6B">
      <w:pPr>
        <w:tabs>
          <w:tab w:val="left" w:pos="3855"/>
        </w:tabs>
        <w:jc w:val="center"/>
        <w:rPr>
          <w:i/>
          <w:lang w:val="uk-UA"/>
        </w:rPr>
      </w:pPr>
      <w:r w:rsidRPr="000C3B23">
        <w:rPr>
          <w:i/>
          <w:lang w:val="uk-UA"/>
        </w:rPr>
        <w:t>ДВНЗ «Криворізький національний університет»</w:t>
      </w:r>
    </w:p>
    <w:p w:rsidR="002E6FA1" w:rsidRPr="000C3B23" w:rsidRDefault="002E6FA1" w:rsidP="00E24E6B">
      <w:pPr>
        <w:tabs>
          <w:tab w:val="left" w:pos="3855"/>
        </w:tabs>
        <w:jc w:val="center"/>
        <w:rPr>
          <w:lang w:val="uk-UA"/>
        </w:rPr>
      </w:pPr>
    </w:p>
    <w:p w:rsidR="002E6FA1" w:rsidRPr="000C3B23" w:rsidRDefault="002E6FA1" w:rsidP="00BA6E66">
      <w:pPr>
        <w:tabs>
          <w:tab w:val="left" w:pos="3855"/>
        </w:tabs>
        <w:ind w:firstLine="567"/>
        <w:contextualSpacing/>
        <w:jc w:val="both"/>
        <w:rPr>
          <w:lang w:val="uk-UA"/>
        </w:rPr>
      </w:pPr>
      <w:r w:rsidRPr="000C3B23">
        <w:rPr>
          <w:lang w:val="uk-UA"/>
        </w:rPr>
        <w:t xml:space="preserve">Коли почали відбуватися зміни в умовах функціонування мови, стали актуальними </w:t>
      </w:r>
      <w:r w:rsidR="002722DE">
        <w:rPr>
          <w:lang w:val="uk-UA"/>
        </w:rPr>
        <w:t>проблеми</w:t>
      </w:r>
      <w:r w:rsidRPr="000C3B23">
        <w:rPr>
          <w:lang w:val="uk-UA"/>
        </w:rPr>
        <w:t xml:space="preserve"> мовленнєв</w:t>
      </w:r>
      <w:r w:rsidR="002722DE">
        <w:rPr>
          <w:lang w:val="uk-UA"/>
        </w:rPr>
        <w:t>ої</w:t>
      </w:r>
      <w:r w:rsidRPr="000C3B23">
        <w:rPr>
          <w:lang w:val="uk-UA"/>
        </w:rPr>
        <w:t xml:space="preserve"> культур</w:t>
      </w:r>
      <w:r w:rsidR="002722DE">
        <w:rPr>
          <w:lang w:val="uk-UA"/>
        </w:rPr>
        <w:t>и</w:t>
      </w:r>
      <w:r w:rsidR="00F075ED">
        <w:rPr>
          <w:lang w:val="uk-UA"/>
        </w:rPr>
        <w:t>, проблем</w:t>
      </w:r>
      <w:r w:rsidRPr="000C3B23">
        <w:rPr>
          <w:lang w:val="uk-UA"/>
        </w:rPr>
        <w:t xml:space="preserve"> мови як засобу спілкування та мови в </w:t>
      </w:r>
      <w:r w:rsidR="00F075ED">
        <w:rPr>
          <w:lang w:val="uk-UA"/>
        </w:rPr>
        <w:t>контексті</w:t>
      </w:r>
      <w:r w:rsidR="00F075ED" w:rsidRPr="000C3B23">
        <w:rPr>
          <w:lang w:val="uk-UA"/>
        </w:rPr>
        <w:t xml:space="preserve"> </w:t>
      </w:r>
      <w:r w:rsidRPr="000C3B23">
        <w:rPr>
          <w:lang w:val="uk-UA"/>
        </w:rPr>
        <w:t xml:space="preserve">її реалізації. У чому причина таких змін? </w:t>
      </w:r>
    </w:p>
    <w:p w:rsidR="002E6FA1" w:rsidRPr="000C3B23" w:rsidRDefault="002E6FA1" w:rsidP="00BA6E66">
      <w:pPr>
        <w:tabs>
          <w:tab w:val="left" w:pos="3855"/>
        </w:tabs>
        <w:ind w:firstLine="567"/>
        <w:contextualSpacing/>
        <w:jc w:val="both"/>
        <w:rPr>
          <w:lang w:val="uk-UA"/>
        </w:rPr>
      </w:pPr>
      <w:r w:rsidRPr="000C3B23">
        <w:rPr>
          <w:lang w:val="uk-UA"/>
        </w:rPr>
        <w:t xml:space="preserve">Культура мовлення передбачає вибір мовцем найбільш правильних мовних засобів для конкретної мовленнєвої ситуації. В українській фразеології, лексиці міститься велика кількість одиниць з оцінним значенням, головне для культури мовлення – це те, щоб будь-яке слово та висловлювання вживалося відповідно до певних обставин спілкування й не виходило за межі дозволеного. </w:t>
      </w:r>
    </w:p>
    <w:p w:rsidR="002E6FA1" w:rsidRPr="000C3B23" w:rsidRDefault="002E6FA1" w:rsidP="00BA6E66">
      <w:pPr>
        <w:tabs>
          <w:tab w:val="left" w:pos="3855"/>
        </w:tabs>
        <w:ind w:firstLine="567"/>
        <w:contextualSpacing/>
        <w:jc w:val="both"/>
        <w:rPr>
          <w:lang w:val="uk-UA"/>
        </w:rPr>
      </w:pPr>
      <w:r w:rsidRPr="000C3B23">
        <w:rPr>
          <w:lang w:val="uk-UA"/>
        </w:rPr>
        <w:t xml:space="preserve">Поява нових умов функціонування мови та великої кількості погано підготовлених публічних виступів призводять не тільки до демократизації мовлення, а й до різкого зниження його культури за останні 10-15 років. «На жаль, культура мовлення знижується», – це фраза, яку часто можна почути </w:t>
      </w:r>
      <w:r w:rsidR="00F075ED">
        <w:rPr>
          <w:lang w:val="uk-UA"/>
        </w:rPr>
        <w:t>із</w:t>
      </w:r>
      <w:r w:rsidRPr="000C3B23">
        <w:rPr>
          <w:lang w:val="uk-UA"/>
        </w:rPr>
        <w:t xml:space="preserve"> ЗМІ. </w:t>
      </w:r>
    </w:p>
    <w:p w:rsidR="002E6FA1" w:rsidRPr="000C3B23" w:rsidRDefault="002E6FA1" w:rsidP="00BA6E66">
      <w:pPr>
        <w:tabs>
          <w:tab w:val="left" w:pos="3855"/>
        </w:tabs>
        <w:ind w:firstLine="567"/>
        <w:contextualSpacing/>
        <w:jc w:val="both"/>
        <w:rPr>
          <w:lang w:val="uk-UA"/>
        </w:rPr>
      </w:pPr>
      <w:r w:rsidRPr="000C3B23">
        <w:rPr>
          <w:lang w:val="uk-UA"/>
        </w:rPr>
        <w:t xml:space="preserve">Рівень культури мовлення випускників шкіл та ВНЗ залежить від рівня культури загалом, тобто соціально-комунікативних норм поведінки. </w:t>
      </w:r>
    </w:p>
    <w:p w:rsidR="002E6FA1" w:rsidRPr="000C3B23" w:rsidRDefault="002E6FA1" w:rsidP="00BA6E66">
      <w:pPr>
        <w:tabs>
          <w:tab w:val="left" w:pos="3855"/>
        </w:tabs>
        <w:ind w:firstLine="567"/>
        <w:contextualSpacing/>
        <w:jc w:val="both"/>
        <w:rPr>
          <w:lang w:val="uk-UA"/>
        </w:rPr>
      </w:pPr>
      <w:r w:rsidRPr="000C3B23">
        <w:rPr>
          <w:lang w:val="uk-UA"/>
        </w:rPr>
        <w:lastRenderedPageBreak/>
        <w:t>Мовленню офіційного спілкування дуже потрібне покращення. Особливу увагу слід звернути на низький рівень мовлення депутатів. Суспільство не вибачає безграмотності своїм обранцям: над ними кепкують, їхні мовленнєві помилки обговорюють. Часто мовні норми порушують не тільки телеведучі відомих українських каналів, а й радіоведучі. Дуже багато мовленнєвих помилок можна почути в розважальних передачах Нового каналу, 1+1, ТЕТ та НТН. Це слова: прикольно, класно, офігенно, фіолетово, тіпа, короче, бабки</w:t>
      </w:r>
      <w:r w:rsidR="00F075ED">
        <w:rPr>
          <w:lang w:val="uk-UA"/>
        </w:rPr>
        <w:t>, штука, кайф, базарити, бардак тощо</w:t>
      </w:r>
      <w:r w:rsidRPr="000C3B23">
        <w:rPr>
          <w:lang w:val="uk-UA"/>
        </w:rPr>
        <w:t>.</w:t>
      </w:r>
    </w:p>
    <w:p w:rsidR="002E6FA1" w:rsidRPr="000C3B23" w:rsidRDefault="002E6FA1" w:rsidP="00BA6E66">
      <w:pPr>
        <w:tabs>
          <w:tab w:val="left" w:pos="3855"/>
        </w:tabs>
        <w:ind w:firstLine="567"/>
        <w:contextualSpacing/>
        <w:jc w:val="both"/>
        <w:rPr>
          <w:lang w:val="uk-UA"/>
        </w:rPr>
      </w:pPr>
      <w:r w:rsidRPr="000C3B23">
        <w:rPr>
          <w:lang w:val="uk-UA"/>
        </w:rPr>
        <w:t>Проблема демократизації української літературної мови набула особливої гостроти саме на межі ХХ і ХХІ століть, досягнувши таких розмірів, що її правильніше було б назвати вульгаризацією. На сторінки вільних видань, у мовлення освічених людей полинули жаргонізми, просторічні слова, ненормативна лексика й інші позамовні засоби. Така загальна зневага до грамотності з боку суспільства, у першу чергу, негативно впливає на грамотність молодих людей. Безграмотність стає цілком нормальним явищем для школярів і студентів [3].</w:t>
      </w:r>
    </w:p>
    <w:p w:rsidR="002E6FA1" w:rsidRPr="000C3B23" w:rsidRDefault="002E6FA1" w:rsidP="00BA6E66">
      <w:pPr>
        <w:tabs>
          <w:tab w:val="left" w:pos="3855"/>
        </w:tabs>
        <w:ind w:firstLine="567"/>
        <w:contextualSpacing/>
        <w:jc w:val="both"/>
        <w:rPr>
          <w:lang w:val="uk-UA"/>
        </w:rPr>
      </w:pPr>
      <w:r w:rsidRPr="000C3B23">
        <w:rPr>
          <w:lang w:val="uk-UA"/>
        </w:rPr>
        <w:t>Чому ж у публічних промовах зникає межа між пристойністю й вульгаризмом? Лихослів'я, лайливі слова, жаргонізми, яких немає в словниках української літературної мови, сьогодні можна зустріти на шпальтах незалежних газет, періодичної преси, у художніх творах, які, на жаль, входять до шкільної та вузівської програм з української літератури. Книжки мовою сленгу мають великий попит і дають легкий та великий заробіток укладачам. Реклама, що заполонила весь світ, теж не відрізняється особливою грамотністю. Всюди можна побачити рекламні оголошення, написані суржиком: «Завітайте до кафе «Васильок!», «Банк надає безстрочний кредит» або «Продаж товарів у розсрочку» тощо.</w:t>
      </w:r>
    </w:p>
    <w:p w:rsidR="002E6FA1" w:rsidRPr="000C3B23" w:rsidRDefault="002E6FA1" w:rsidP="00BA6E66">
      <w:pPr>
        <w:tabs>
          <w:tab w:val="left" w:pos="3855"/>
        </w:tabs>
        <w:ind w:firstLine="567"/>
        <w:contextualSpacing/>
        <w:jc w:val="both"/>
        <w:rPr>
          <w:lang w:val="uk-UA"/>
        </w:rPr>
      </w:pPr>
      <w:r w:rsidRPr="000C3B23">
        <w:rPr>
          <w:lang w:val="uk-UA"/>
        </w:rPr>
        <w:t>Правильність мовлення – це відповідність його мовної структури наявним мовним нормам. На жаль, учні старших класів сучасних шкіл та студенти вищих навчальних закладів не завжди дотримуються правил мовленнєвої культури.</w:t>
      </w:r>
      <w:r w:rsidR="0021769B">
        <w:rPr>
          <w:lang w:val="uk-UA"/>
        </w:rPr>
        <w:t xml:space="preserve"> </w:t>
      </w:r>
      <w:r w:rsidRPr="000C3B23">
        <w:rPr>
          <w:lang w:val="uk-UA"/>
        </w:rPr>
        <w:t xml:space="preserve">Прикро, що краса мови не так важлива для сучасних молодих людей, як мала б бути. Мовленнєвих норм дотримуються лише 33,6 % опитаної </w:t>
      </w:r>
      <w:r w:rsidRPr="000C3B23">
        <w:rPr>
          <w:lang w:val="uk-UA"/>
        </w:rPr>
        <w:lastRenderedPageBreak/>
        <w:t xml:space="preserve">молоді. Неграмотність, невміння писати найпростіші твори, перекладати тексти з української мови на будь-яку іншу чи навпаки чомусь перестали сприйматися як недолік. </w:t>
      </w:r>
    </w:p>
    <w:p w:rsidR="002E6FA1" w:rsidRPr="000C3B23" w:rsidRDefault="002E6FA1" w:rsidP="00BA6E66">
      <w:pPr>
        <w:tabs>
          <w:tab w:val="left" w:pos="3855"/>
        </w:tabs>
        <w:ind w:firstLine="567"/>
        <w:contextualSpacing/>
        <w:jc w:val="both"/>
        <w:rPr>
          <w:lang w:val="uk-UA"/>
        </w:rPr>
      </w:pPr>
      <w:r w:rsidRPr="000C3B23">
        <w:rPr>
          <w:lang w:val="uk-UA"/>
        </w:rPr>
        <w:t xml:space="preserve">Культура мовлення деяких студентів у молодіжному середовищі дещо відрізняється від їх же мовлення в аудиторіях. Як не прикро, </w:t>
      </w:r>
      <w:r w:rsidR="000334C0">
        <w:rPr>
          <w:lang w:val="uk-UA"/>
        </w:rPr>
        <w:t>але більшість студентів навмисне</w:t>
      </w:r>
      <w:r w:rsidRPr="000C3B23">
        <w:rPr>
          <w:lang w:val="uk-UA"/>
        </w:rPr>
        <w:t xml:space="preserve"> використовує словесний бруд, яким намагаються привернути до себе увагу.</w:t>
      </w:r>
      <w:r w:rsidR="0021769B">
        <w:rPr>
          <w:lang w:val="uk-UA"/>
        </w:rPr>
        <w:t xml:space="preserve"> </w:t>
      </w:r>
      <w:r w:rsidRPr="000C3B23">
        <w:rPr>
          <w:lang w:val="uk-UA"/>
        </w:rPr>
        <w:t>Розмовляючи між собою, студенти по</w:t>
      </w:r>
      <w:r w:rsidR="000334C0">
        <w:rPr>
          <w:lang w:val="uk-UA"/>
        </w:rPr>
        <w:t>стійно використовують сленгізми</w:t>
      </w:r>
      <w:r w:rsidRPr="000C3B23">
        <w:rPr>
          <w:lang w:val="uk-UA"/>
        </w:rPr>
        <w:t xml:space="preserve"> </w:t>
      </w:r>
      <w:r w:rsidR="000334C0">
        <w:rPr>
          <w:lang w:val="uk-UA"/>
        </w:rPr>
        <w:t>(</w:t>
      </w:r>
      <w:r w:rsidRPr="000C3B23">
        <w:rPr>
          <w:lang w:val="uk-UA"/>
        </w:rPr>
        <w:t xml:space="preserve">напр.: «бро» (брат), «мажор» (син (донька) багатих батьків), «чувак» (молодик), «рак» (невдаха), «шарити» (розуміти), «врубитись» (зрозуміти) </w:t>
      </w:r>
      <w:r w:rsidR="000334C0">
        <w:rPr>
          <w:lang w:val="uk-UA"/>
        </w:rPr>
        <w:t>тощо)</w:t>
      </w:r>
      <w:r w:rsidRPr="000C3B23">
        <w:rPr>
          <w:lang w:val="uk-UA"/>
        </w:rPr>
        <w:t xml:space="preserve">. За допомогою сленгу сучасна молодь протиставляє себе старшому поколінню та офіційній системі. На думку студентів, за допомогою сленгу вони можуть більш яскраво передати свій емоційно-експресивний стан. </w:t>
      </w:r>
    </w:p>
    <w:p w:rsidR="002E6FA1" w:rsidRPr="000C3B23" w:rsidRDefault="002E6FA1" w:rsidP="00BA6E66">
      <w:pPr>
        <w:tabs>
          <w:tab w:val="left" w:pos="3855"/>
        </w:tabs>
        <w:ind w:firstLine="567"/>
        <w:contextualSpacing/>
        <w:jc w:val="both"/>
        <w:rPr>
          <w:lang w:val="uk-UA"/>
        </w:rPr>
      </w:pPr>
      <w:r w:rsidRPr="000C3B23">
        <w:rPr>
          <w:lang w:val="uk-UA"/>
        </w:rPr>
        <w:t xml:space="preserve">Також останнім часом простежується проникнення в мову молодих людей кримінальної лексики, насиченої злочинними жаргонами, що неприпустимо для майбутніх випускників шкіл і ВНЗ. </w:t>
      </w:r>
    </w:p>
    <w:p w:rsidR="002E6FA1" w:rsidRPr="000C3B23" w:rsidRDefault="002E6FA1" w:rsidP="00BA6E66">
      <w:pPr>
        <w:tabs>
          <w:tab w:val="left" w:pos="3855"/>
        </w:tabs>
        <w:ind w:firstLine="567"/>
        <w:contextualSpacing/>
        <w:jc w:val="both"/>
        <w:rPr>
          <w:lang w:val="uk-UA"/>
        </w:rPr>
      </w:pPr>
      <w:r w:rsidRPr="000C3B23">
        <w:rPr>
          <w:lang w:val="uk-UA"/>
        </w:rPr>
        <w:t>Маючи бажання, кожен може правильно розмовляти рідною мовою. Це не є перевагою вчених-лінгвістів, письменників або вчителів-мовників. Це не тільки ознака, а й обов’язок кожної культурної людини. Культурною повинна бути кожна людина, незалежно від її віку, професії та соціального стану. Навряд чи матиме належний авторитет і вплив той, хто не вміє правильно висловити свою думку, хто не користується виражальними мовними засобами, неспроможний дібрати лексичні вирази згідно з конкретною ситуацією [2].</w:t>
      </w:r>
    </w:p>
    <w:p w:rsidR="002E6FA1" w:rsidRPr="000C3B23" w:rsidRDefault="002E6FA1" w:rsidP="00BA6E66">
      <w:pPr>
        <w:tabs>
          <w:tab w:val="left" w:pos="3855"/>
        </w:tabs>
        <w:ind w:firstLine="567"/>
        <w:contextualSpacing/>
        <w:jc w:val="both"/>
        <w:rPr>
          <w:lang w:val="uk-UA"/>
        </w:rPr>
      </w:pPr>
      <w:r w:rsidRPr="000C3B23">
        <w:rPr>
          <w:lang w:val="uk-UA"/>
        </w:rPr>
        <w:t>Мовна культура сучасних школярів та студентів</w:t>
      </w:r>
      <w:r w:rsidR="0021769B">
        <w:rPr>
          <w:lang w:val="uk-UA"/>
        </w:rPr>
        <w:t xml:space="preserve"> </w:t>
      </w:r>
      <w:r w:rsidRPr="000C3B23">
        <w:rPr>
          <w:lang w:val="uk-UA"/>
        </w:rPr>
        <w:t xml:space="preserve">– це велика праця та копітка виховна робота кожного вчителя української мови та літератури в сучасних школах та викладача у вищих навчальних закладах. </w:t>
      </w:r>
    </w:p>
    <w:p w:rsidR="002E6FA1" w:rsidRPr="000C3B23" w:rsidRDefault="002E6FA1" w:rsidP="00BA6E66">
      <w:pPr>
        <w:tabs>
          <w:tab w:val="left" w:pos="3855"/>
        </w:tabs>
        <w:ind w:firstLine="567"/>
        <w:contextualSpacing/>
        <w:jc w:val="both"/>
        <w:rPr>
          <w:lang w:val="uk-UA"/>
        </w:rPr>
      </w:pPr>
      <w:r w:rsidRPr="000C3B23">
        <w:rPr>
          <w:lang w:val="uk-UA"/>
        </w:rPr>
        <w:t>Навчаючи учнів чи студентів, наставник на власному прикладі має показати, що культура мови кожного вихованця повинна стати їхньою міцною опорою у вираженні незалежності думки, розвиненості почуттів у людини, виховати у кожної молодої особистості любов та повагу до рідної мови.</w:t>
      </w:r>
    </w:p>
    <w:p w:rsidR="002E6FA1" w:rsidRPr="000C3B23" w:rsidRDefault="002E6FA1" w:rsidP="00BA6E66">
      <w:pPr>
        <w:tabs>
          <w:tab w:val="left" w:pos="3855"/>
        </w:tabs>
        <w:ind w:firstLine="567"/>
        <w:contextualSpacing/>
        <w:jc w:val="both"/>
        <w:rPr>
          <w:lang w:val="uk-UA"/>
        </w:rPr>
      </w:pPr>
      <w:r w:rsidRPr="000C3B23">
        <w:rPr>
          <w:lang w:val="uk-UA"/>
        </w:rPr>
        <w:t xml:space="preserve">У наш час проблема мовленнєвої культури стає дедалі </w:t>
      </w:r>
      <w:r w:rsidRPr="000C3B23">
        <w:rPr>
          <w:lang w:val="uk-UA"/>
        </w:rPr>
        <w:lastRenderedPageBreak/>
        <w:t>вагомішою й потребує вчасного розв’язання.</w:t>
      </w:r>
      <w:r w:rsidR="0021769B">
        <w:rPr>
          <w:lang w:val="uk-UA"/>
        </w:rPr>
        <w:t xml:space="preserve"> </w:t>
      </w:r>
      <w:r w:rsidRPr="000C3B23">
        <w:rPr>
          <w:lang w:val="uk-UA"/>
        </w:rPr>
        <w:t xml:space="preserve">Культура мовлення молоді залежить як від суспільства, так і від держави. Уважне ставлення держави до молодого покоління, до його мовленнєвої культури – це запорука кращого майбутнього. </w:t>
      </w:r>
    </w:p>
    <w:p w:rsidR="002E6FA1" w:rsidRPr="000C3B23" w:rsidRDefault="002E6FA1" w:rsidP="00E24E6B">
      <w:pPr>
        <w:tabs>
          <w:tab w:val="left" w:pos="3855"/>
        </w:tabs>
        <w:jc w:val="center"/>
        <w:rPr>
          <w:b/>
          <w:lang w:val="uk-UA"/>
        </w:rPr>
      </w:pPr>
      <w:r w:rsidRPr="000C3B23">
        <w:rPr>
          <w:b/>
          <w:lang w:val="uk-UA"/>
        </w:rPr>
        <w:t>Література</w:t>
      </w:r>
    </w:p>
    <w:p w:rsidR="002E6FA1" w:rsidRPr="000C3B23" w:rsidRDefault="002E6FA1" w:rsidP="00BA6E66">
      <w:pPr>
        <w:tabs>
          <w:tab w:val="left" w:pos="3855"/>
        </w:tabs>
        <w:ind w:firstLine="567"/>
        <w:jc w:val="both"/>
        <w:rPr>
          <w:lang w:val="uk-UA"/>
        </w:rPr>
      </w:pPr>
      <w:r w:rsidRPr="000C3B23">
        <w:rPr>
          <w:b/>
          <w:lang w:val="uk-UA"/>
        </w:rPr>
        <w:t>1.</w:t>
      </w:r>
      <w:r w:rsidRPr="000C3B23">
        <w:rPr>
          <w:lang w:val="uk-UA"/>
        </w:rPr>
        <w:t xml:space="preserve"> Біляєв О. М. Культура мовлення вчителя-словесника / О. М. Біляєв // Дивослово. – 1995. – № 8. – С. 37–42. </w:t>
      </w:r>
    </w:p>
    <w:p w:rsidR="002E6FA1" w:rsidRPr="000C3B23" w:rsidRDefault="002E6FA1" w:rsidP="00BA6E66">
      <w:pPr>
        <w:tabs>
          <w:tab w:val="left" w:pos="3855"/>
        </w:tabs>
        <w:ind w:firstLine="567"/>
        <w:jc w:val="both"/>
        <w:rPr>
          <w:lang w:val="uk-UA"/>
        </w:rPr>
      </w:pPr>
      <w:r w:rsidRPr="000C3B23">
        <w:rPr>
          <w:b/>
          <w:lang w:val="uk-UA"/>
        </w:rPr>
        <w:t>2.</w:t>
      </w:r>
      <w:r w:rsidRPr="000C3B23">
        <w:rPr>
          <w:lang w:val="uk-UA"/>
        </w:rPr>
        <w:t> Пономарів О. Культура</w:t>
      </w:r>
      <w:r w:rsidR="004146CF">
        <w:rPr>
          <w:lang w:val="uk-UA"/>
        </w:rPr>
        <w:t xml:space="preserve"> слова: Мовностилістичні поради </w:t>
      </w:r>
      <w:r w:rsidRPr="000C3B23">
        <w:rPr>
          <w:lang w:val="uk-UA"/>
        </w:rPr>
        <w:t xml:space="preserve">: навч. посібник / О. Пономарів – 2-ге вид., стереотип. – К. : Либідь, 2001. – 240 с. </w:t>
      </w:r>
    </w:p>
    <w:p w:rsidR="002E6FA1" w:rsidRPr="000C3B23" w:rsidRDefault="002E6FA1" w:rsidP="00BA6E66">
      <w:pPr>
        <w:tabs>
          <w:tab w:val="left" w:pos="3855"/>
        </w:tabs>
        <w:ind w:firstLine="567"/>
        <w:jc w:val="both"/>
        <w:rPr>
          <w:lang w:val="uk-UA"/>
        </w:rPr>
      </w:pPr>
      <w:r w:rsidRPr="000C3B23">
        <w:rPr>
          <w:b/>
          <w:lang w:val="uk-UA"/>
        </w:rPr>
        <w:t>3.</w:t>
      </w:r>
      <w:r w:rsidRPr="000C3B23">
        <w:rPr>
          <w:lang w:val="uk-UA"/>
        </w:rPr>
        <w:t> Ющук І. П. Мова наша українська. Статті, виступи, роздуми / І.</w:t>
      </w:r>
      <w:r w:rsidR="004146CF">
        <w:rPr>
          <w:lang w:val="uk-UA"/>
        </w:rPr>
        <w:t xml:space="preserve"> П. Ющук. – К.</w:t>
      </w:r>
      <w:r w:rsidR="00514F30">
        <w:rPr>
          <w:lang w:val="uk-UA"/>
        </w:rPr>
        <w:t> </w:t>
      </w:r>
      <w:r w:rsidR="004146CF">
        <w:rPr>
          <w:lang w:val="uk-UA"/>
        </w:rPr>
        <w:t>: Просвіта, 2001.</w:t>
      </w:r>
    </w:p>
    <w:p w:rsidR="002E6FA1" w:rsidRDefault="002E6FA1" w:rsidP="00E24E6B">
      <w:pPr>
        <w:tabs>
          <w:tab w:val="left" w:pos="3855"/>
        </w:tabs>
        <w:rPr>
          <w:lang w:val="uk-UA"/>
        </w:rPr>
      </w:pPr>
    </w:p>
    <w:p w:rsidR="0006114B" w:rsidRPr="000C3B23" w:rsidRDefault="0006114B" w:rsidP="00E24E6B">
      <w:pPr>
        <w:tabs>
          <w:tab w:val="left" w:pos="3855"/>
        </w:tabs>
        <w:rPr>
          <w:lang w:val="uk-UA"/>
        </w:rPr>
      </w:pPr>
    </w:p>
    <w:p w:rsidR="002264E9" w:rsidRDefault="002264E9" w:rsidP="007C0D7E">
      <w:pPr>
        <w:pStyle w:val="1"/>
      </w:pPr>
      <w:r>
        <w:t>МОВНА КУЛЬТУРА – СКЛАДНИК</w:t>
      </w:r>
    </w:p>
    <w:p w:rsidR="00D801A4" w:rsidRPr="00D801A4" w:rsidRDefault="00D801A4" w:rsidP="007C0D7E">
      <w:pPr>
        <w:pStyle w:val="1"/>
      </w:pPr>
      <w:r w:rsidRPr="00D801A4">
        <w:t>ПРОФЕСІЙНОЇ</w:t>
      </w:r>
      <w:r w:rsidR="00984B16">
        <w:t xml:space="preserve"> </w:t>
      </w:r>
      <w:r w:rsidRPr="00D801A4">
        <w:t>КОМПЕТЕНЦІЇ</w:t>
      </w:r>
    </w:p>
    <w:p w:rsidR="00D801A4" w:rsidRPr="00D801A4" w:rsidRDefault="00D801A4" w:rsidP="007C0D7E">
      <w:pPr>
        <w:pStyle w:val="2"/>
      </w:pPr>
      <w:r w:rsidRPr="00D801A4">
        <w:t>Ковальчук Д. В.</w:t>
      </w:r>
    </w:p>
    <w:p w:rsidR="00D801A4" w:rsidRPr="00D801A4" w:rsidRDefault="00D801A4" w:rsidP="00D801A4">
      <w:pPr>
        <w:pStyle w:val="a3"/>
        <w:spacing w:before="0" w:beforeAutospacing="0" w:after="0" w:afterAutospacing="0"/>
        <w:jc w:val="center"/>
        <w:outlineLvl w:val="0"/>
        <w:rPr>
          <w:color w:val="000000"/>
          <w:sz w:val="22"/>
          <w:szCs w:val="28"/>
          <w:shd w:val="clear" w:color="auto" w:fill="FFFFFF"/>
          <w:lang w:val="uk-UA"/>
        </w:rPr>
      </w:pPr>
      <w:r w:rsidRPr="00D801A4">
        <w:rPr>
          <w:color w:val="000000"/>
          <w:sz w:val="22"/>
          <w:szCs w:val="28"/>
          <w:shd w:val="clear" w:color="auto" w:fill="FFFFFF"/>
          <w:lang w:val="uk-UA"/>
        </w:rPr>
        <w:t>Наук. кер. – Савченко А. Л., канд. філол. наук, доцент</w:t>
      </w:r>
    </w:p>
    <w:p w:rsidR="00D801A4" w:rsidRPr="00D801A4" w:rsidRDefault="00D801A4" w:rsidP="00D801A4">
      <w:pPr>
        <w:pStyle w:val="a3"/>
        <w:spacing w:before="0" w:beforeAutospacing="0" w:after="0" w:afterAutospacing="0"/>
        <w:jc w:val="center"/>
        <w:outlineLvl w:val="0"/>
        <w:rPr>
          <w:i/>
          <w:color w:val="000000"/>
          <w:sz w:val="22"/>
          <w:szCs w:val="28"/>
          <w:shd w:val="clear" w:color="auto" w:fill="FFFFFF"/>
          <w:lang w:val="uk-UA"/>
        </w:rPr>
      </w:pPr>
      <w:r w:rsidRPr="00D801A4">
        <w:rPr>
          <w:i/>
          <w:color w:val="000000"/>
          <w:sz w:val="22"/>
          <w:szCs w:val="28"/>
          <w:shd w:val="clear" w:color="auto" w:fill="FFFFFF"/>
          <w:lang w:val="uk-UA"/>
        </w:rPr>
        <w:t>ДВНЗ «Криворізький національний університет»</w:t>
      </w:r>
    </w:p>
    <w:p w:rsidR="00D801A4" w:rsidRPr="00E22296" w:rsidRDefault="00D801A4" w:rsidP="00D801A4">
      <w:pPr>
        <w:pStyle w:val="a3"/>
        <w:spacing w:before="0" w:beforeAutospacing="0" w:after="0" w:afterAutospacing="0"/>
        <w:jc w:val="center"/>
        <w:rPr>
          <w:i/>
          <w:color w:val="000000"/>
          <w:sz w:val="28"/>
          <w:szCs w:val="28"/>
          <w:shd w:val="clear" w:color="auto" w:fill="FFFFFF"/>
          <w:lang w:val="uk-UA"/>
        </w:rPr>
      </w:pPr>
    </w:p>
    <w:p w:rsidR="00D801A4" w:rsidRPr="00D801A4" w:rsidRDefault="00D801A4" w:rsidP="00D801A4">
      <w:pPr>
        <w:ind w:firstLine="567"/>
        <w:jc w:val="both"/>
        <w:rPr>
          <w:lang w:val="uk-UA"/>
        </w:rPr>
      </w:pPr>
      <w:r w:rsidRPr="00D801A4">
        <w:rPr>
          <w:lang w:val="uk-UA"/>
        </w:rPr>
        <w:t>Діяльність сучасного фахівця пов`язана з інтенсивним усним і писемним спілкуванням, передбачає широку мовленнєву практику, вимагає точного мовного вираження понять і категорій. Недостатність необхідних комунікативних мовленнєвих умінь звужує можливості успішної реалізації майбутніми фахівцями власних життєвих планів і намірів, спричиняє виникнення численних конфліктів, взаємного непорозуміння, неприязні, відчуження. Питання навчання мови у вищих навчальних закладах нефілологічного профілю потребує належної уваги, тому нагальною є потреба подальшої розробки теоретичних і практичних засад навчання мови задля забезпечення якнайповнішого розкриття особистісного потенціалу студентів, формування їх інтелекту, розвитку повноцінних мовленнєвих здібностей у процесі розвитку та професійного становлення.</w:t>
      </w:r>
    </w:p>
    <w:p w:rsidR="00D801A4" w:rsidRPr="00D801A4" w:rsidRDefault="00D801A4" w:rsidP="00D801A4">
      <w:pPr>
        <w:ind w:firstLine="567"/>
        <w:jc w:val="both"/>
        <w:rPr>
          <w:lang w:val="ru-RU"/>
        </w:rPr>
      </w:pPr>
      <w:r w:rsidRPr="00D801A4">
        <w:rPr>
          <w:lang w:val="uk-UA"/>
        </w:rPr>
        <w:t xml:space="preserve">Сучасні тенденції освіти в Україні спрямовані на підготовку студентів як професійно кваліфікованих спеціалістів, </w:t>
      </w:r>
      <w:r w:rsidRPr="00D801A4">
        <w:rPr>
          <w:lang w:val="uk-UA"/>
        </w:rPr>
        <w:lastRenderedPageBreak/>
        <w:t xml:space="preserve">посилення комунікабельних здібностей, виховання їх культури. </w:t>
      </w:r>
      <w:r w:rsidRPr="00D801A4">
        <w:rPr>
          <w:lang w:val="ru-RU"/>
        </w:rPr>
        <w:t>Недотримання та порушення мовних норм може стати причиною непорозуміння, викликати заперечну реакцію у співрозмовника й негативно позначитися на кар’єрі. Адже для грамотного спеціаліста важливою є мовна компетенція – засвоєння мовних норм, що склалися історично в фонетиці, лексиці, граматиці, орфоепії, семантиці, стилістиці, та їх застосування у професійній діяльності, а також здібності, знання, навички мовної поведінки для успішного здійснення мовленнєвої діяльності в умовах професійного спілкування.</w:t>
      </w:r>
    </w:p>
    <w:p w:rsidR="00D801A4" w:rsidRPr="00D801A4" w:rsidRDefault="00D801A4" w:rsidP="00D801A4">
      <w:pPr>
        <w:ind w:firstLine="567"/>
        <w:jc w:val="both"/>
        <w:rPr>
          <w:lang w:val="ru-RU"/>
        </w:rPr>
      </w:pPr>
      <w:r w:rsidRPr="00D801A4">
        <w:rPr>
          <w:lang w:val="ru-RU"/>
        </w:rPr>
        <w:t>Проблеми нормативності мови та мовлення, культури мови завжди були в центрі наукової уваги багатьох дослідників. Їх вивчали такі науковці, як І.</w:t>
      </w:r>
      <w:r w:rsidRPr="0034155A">
        <w:t> </w:t>
      </w:r>
      <w:r w:rsidRPr="00D801A4">
        <w:rPr>
          <w:lang w:val="ru-RU"/>
        </w:rPr>
        <w:t>Білодід, С. Дорошенко, І. Матві</w:t>
      </w:r>
      <w:r w:rsidR="002264E9">
        <w:rPr>
          <w:lang w:val="ru-RU"/>
        </w:rPr>
        <w:t>яс, З. Мацюк, В. Перебийніс, О. </w:t>
      </w:r>
      <w:r w:rsidRPr="00D801A4">
        <w:rPr>
          <w:lang w:val="ru-RU"/>
        </w:rPr>
        <w:t>Пономарів, П.</w:t>
      </w:r>
      <w:r w:rsidRPr="0034155A">
        <w:t> </w:t>
      </w:r>
      <w:r w:rsidRPr="00D801A4">
        <w:rPr>
          <w:lang w:val="ru-RU"/>
        </w:rPr>
        <w:t>Редін, О.</w:t>
      </w:r>
      <w:r w:rsidR="002264E9">
        <w:rPr>
          <w:lang w:val="ru-RU"/>
        </w:rPr>
        <w:t> </w:t>
      </w:r>
      <w:r w:rsidRPr="00D801A4">
        <w:rPr>
          <w:lang w:val="ru-RU"/>
        </w:rPr>
        <w:t>Сербенська,</w:t>
      </w:r>
      <w:r w:rsidR="00984B16">
        <w:rPr>
          <w:lang w:val="ru-RU"/>
        </w:rPr>
        <w:t xml:space="preserve"> </w:t>
      </w:r>
      <w:r w:rsidRPr="00D801A4">
        <w:rPr>
          <w:lang w:val="ru-RU"/>
        </w:rPr>
        <w:t>С. Шевчук та багато інших.</w:t>
      </w:r>
    </w:p>
    <w:p w:rsidR="00D801A4" w:rsidRPr="00D801A4" w:rsidRDefault="00D801A4" w:rsidP="00D801A4">
      <w:pPr>
        <w:ind w:firstLine="567"/>
        <w:jc w:val="both"/>
        <w:rPr>
          <w:lang w:val="ru-RU"/>
        </w:rPr>
      </w:pPr>
      <w:r w:rsidRPr="00D801A4">
        <w:rPr>
          <w:lang w:val="ru-RU"/>
        </w:rPr>
        <w:t xml:space="preserve">Основою мовленнєвої культури кожної людини є грамотність, тобто дотримання загальноприйнятих літературних норм під час використання лексичних, фонетичних, морфологічних, синтаксичних </w:t>
      </w:r>
      <w:r w:rsidRPr="0034155A">
        <w:t>i</w:t>
      </w:r>
      <w:r w:rsidRPr="00D801A4">
        <w:rPr>
          <w:lang w:val="ru-RU"/>
        </w:rPr>
        <w:t xml:space="preserve"> стилістичних засобів мови. Та цим поняття мовної культури не вичерпується. Мовлення має бути не тільки правильним, а й лексично багатим, синтаксично різноманітним. Щоб цього досягти, потрібно користуватися словниками, вдумливо читати політичну, художню, наукову літературу, звертаючи при цьому увагу на вживання окремих слів, на особливо влучні висловлювання, на побудову речень. Потрібно активно розвивати своє мовлення: учитися правильно усно й письмово викладати свої думки, виправляти себе, правильно будувати сказане, шукати найкращі й найдоцільніші варіанті висловлювання. Про те, як треба спілкуватися з оточуючими, влучно сказав народ: «Що маєш казати, наперед обміркуй», «Не хочеш почути поганих слів – не кажи їх сам», «Умій сказати, умій змовчати», «Говори мало, слухай багато, а думай ще більше».</w:t>
      </w:r>
    </w:p>
    <w:p w:rsidR="00D801A4" w:rsidRPr="00D801A4" w:rsidRDefault="00D801A4" w:rsidP="00D801A4">
      <w:pPr>
        <w:ind w:firstLine="567"/>
        <w:jc w:val="both"/>
        <w:rPr>
          <w:lang w:val="ru-RU"/>
        </w:rPr>
      </w:pPr>
      <w:r w:rsidRPr="00D801A4">
        <w:rPr>
          <w:lang w:val="ru-RU"/>
        </w:rPr>
        <w:t xml:space="preserve">Проблема мовлення сучасних студентів як кваліфікованих спеціалістів у майбутньому, на нашу думку, у тому, що їм притаманні такі негативні риси, як низька грамотність і лексична бідність. Бракує сучасному студенту ввічливості, чемності, уміння вислухати співрозмовника, уміння з гідністю вийти з </w:t>
      </w:r>
      <w:r w:rsidRPr="00D801A4">
        <w:rPr>
          <w:lang w:val="ru-RU"/>
        </w:rPr>
        <w:lastRenderedPageBreak/>
        <w:t>важкої ситуації тільки завдяки доброму слову, а не лихослів’ям або образливими словами. Чистота мовлення вимагає уникати вульгарних лайливих слів, що не відповідають нормам літературної мови і людської поведінки. Необхідно боротися та викоріняти таке явище в мовленні сучасного студентства.</w:t>
      </w:r>
    </w:p>
    <w:p w:rsidR="00D801A4" w:rsidRPr="00D801A4" w:rsidRDefault="00D801A4" w:rsidP="00D801A4">
      <w:pPr>
        <w:ind w:firstLine="567"/>
        <w:jc w:val="both"/>
        <w:rPr>
          <w:lang w:val="ru-RU"/>
        </w:rPr>
      </w:pPr>
      <w:r w:rsidRPr="00D801A4">
        <w:rPr>
          <w:lang w:val="ru-RU"/>
        </w:rPr>
        <w:t xml:space="preserve">Культура мови – це духовне обличчя людини. Вона свідчить про загальний розвиток особистості, про ступінь прилучення її до духовних багатств рідного народу й надбань усього людства. Не може бути висококультурної людини з низькою мовною культурою. </w:t>
      </w:r>
    </w:p>
    <w:p w:rsidR="00D801A4" w:rsidRPr="00D801A4" w:rsidRDefault="00D801A4" w:rsidP="00D801A4">
      <w:pPr>
        <w:ind w:firstLine="567"/>
        <w:jc w:val="both"/>
        <w:rPr>
          <w:lang w:val="ru-RU"/>
        </w:rPr>
      </w:pPr>
      <w:r w:rsidRPr="00D801A4">
        <w:rPr>
          <w:lang w:val="ru-RU"/>
        </w:rPr>
        <w:t xml:space="preserve">Мовна культура фахівця виявляється в дотриманні норм літературної мови, володінні професійною мовою, умінні висловлюватися правильно й виразно, використовуючи вміло та за призначенням різні стилістичні засоби української мови. Важливу роль у розвитку культури фахової мови відіграє мовна освіта, метою якої є формування професійної мовнокомунікативної компетенції індивіда. </w:t>
      </w:r>
    </w:p>
    <w:p w:rsidR="00D801A4" w:rsidRPr="00D801A4" w:rsidRDefault="00D801A4" w:rsidP="00D801A4">
      <w:pPr>
        <w:ind w:firstLine="567"/>
        <w:jc w:val="both"/>
        <w:rPr>
          <w:lang w:val="ru-RU"/>
        </w:rPr>
      </w:pPr>
      <w:r w:rsidRPr="00D801A4">
        <w:rPr>
          <w:lang w:val="ru-RU"/>
        </w:rPr>
        <w:t>Період навчання у вищому навчальному закладі є важливим етапом соціалізації студента, він передбачає формування студента як особистості та як майбутнього фахівця в умовах соціокультурного простору вищої школи шляхом засвоєння під час виховання і навчання загальнокультурного й соціального досвіду. Студент накопичує та перетворює особисті цінності й орієнтації, вибірково вводить до своєї системи поведінки ті норми та правила, які прийняті в академічній групі, вишівському колективі, суспільстві. Становлення студента як особистості відбувається завдяки мові й мовним засобам. Мова є критерієм освіченості й індивідуальності людини.</w:t>
      </w:r>
    </w:p>
    <w:p w:rsidR="00D801A4" w:rsidRPr="00D801A4" w:rsidRDefault="00D801A4" w:rsidP="00D801A4">
      <w:pPr>
        <w:ind w:firstLine="567"/>
        <w:jc w:val="both"/>
        <w:rPr>
          <w:lang w:val="ru-RU"/>
        </w:rPr>
      </w:pPr>
      <w:r w:rsidRPr="00D801A4">
        <w:rPr>
          <w:lang w:val="ru-RU"/>
        </w:rPr>
        <w:t>Студент як майбутній спеціаліст</w:t>
      </w:r>
      <w:r w:rsidR="00984B16">
        <w:rPr>
          <w:lang w:val="ru-RU"/>
        </w:rPr>
        <w:t xml:space="preserve"> </w:t>
      </w:r>
      <w:r w:rsidRPr="00D801A4">
        <w:rPr>
          <w:lang w:val="ru-RU"/>
        </w:rPr>
        <w:t>повинен досягти рівня мовної вправності завдяки мовній освіті, тобто засвоїти правила користування мовою, її лексикою; уміти виражати себе засобами мови, володіти основними формами усного й писемного спілкування (монолог, діалог тощо); володіти фаховою мовою: володіння терміносистемами, фразеологією, мовними формулами тощо.</w:t>
      </w:r>
    </w:p>
    <w:p w:rsidR="00D801A4" w:rsidRPr="00D801A4" w:rsidRDefault="00D801A4" w:rsidP="00D801A4">
      <w:pPr>
        <w:ind w:firstLine="567"/>
        <w:jc w:val="both"/>
        <w:rPr>
          <w:lang w:val="ru-RU"/>
        </w:rPr>
      </w:pPr>
      <w:r w:rsidRPr="00D801A4">
        <w:rPr>
          <w:lang w:val="ru-RU"/>
        </w:rPr>
        <w:t xml:space="preserve">Від словникового запасу, рівня культури мови значною мірою залежить імідж студента та його успіх. Тому головне завдання під час підготовки майбутніх фахівців полягає не </w:t>
      </w:r>
      <w:r w:rsidRPr="00D801A4">
        <w:rPr>
          <w:lang w:val="ru-RU"/>
        </w:rPr>
        <w:lastRenderedPageBreak/>
        <w:t>тільки в тому, щоб навчити студентів мови, а й навчити володіти нею, тобто застосовувати набуті знання в конкретній мовній ситуації. Майбутні фахівці повинні засвоїти не тільки низку лінгвістичних понять, граматичних і лексичних норм, вони повинні вільно володіти усною та писемною формами, дотримуватися вимог культури мови, засвоїти термінологію.</w:t>
      </w:r>
    </w:p>
    <w:p w:rsidR="00D801A4" w:rsidRPr="00D801A4" w:rsidRDefault="00D801A4" w:rsidP="00D801A4">
      <w:pPr>
        <w:ind w:firstLine="567"/>
        <w:jc w:val="both"/>
        <w:rPr>
          <w:lang w:val="ru-RU"/>
        </w:rPr>
      </w:pPr>
      <w:r w:rsidRPr="00D801A4">
        <w:rPr>
          <w:lang w:val="ru-RU"/>
        </w:rPr>
        <w:t>Отже, культура людського спілкування – це частка загальної культури особистості, а її відсутність – свідчення бездуховності людини. Мистецтво спілкування завжди вважалося органічним складником професіоналізму людини. Розв’язати гостру проблему культури мови в нашій державі можна лише через науково організовану систему освіти.</w:t>
      </w:r>
    </w:p>
    <w:p w:rsidR="00D801A4" w:rsidRPr="00D801A4" w:rsidRDefault="00D801A4" w:rsidP="00D801A4">
      <w:pPr>
        <w:rPr>
          <w:lang w:val="ru-RU"/>
        </w:rPr>
      </w:pPr>
    </w:p>
    <w:p w:rsidR="002E6FA1" w:rsidRPr="00D801A4" w:rsidRDefault="002E6FA1" w:rsidP="00E24E6B">
      <w:pPr>
        <w:tabs>
          <w:tab w:val="left" w:pos="3855"/>
        </w:tabs>
        <w:rPr>
          <w:lang w:val="ru-RU"/>
        </w:rPr>
      </w:pPr>
    </w:p>
    <w:p w:rsidR="00066A7C" w:rsidRPr="000B7D52" w:rsidRDefault="00066A7C" w:rsidP="007C0D7E">
      <w:pPr>
        <w:pStyle w:val="1"/>
      </w:pPr>
      <w:bookmarkStart w:id="142" w:name="_Toc497712702"/>
      <w:bookmarkStart w:id="143" w:name="_Toc497713020"/>
      <w:bookmarkStart w:id="144" w:name="_Toc498081343"/>
      <w:r w:rsidRPr="000B7D52">
        <w:t>ОСОБЛИВОСТІ ЕПОНІМІВ В УКРАЇНСЬКІЙ МАТЕМАТИЧНІЙ ТЕРМІНОЛОГІЇ</w:t>
      </w:r>
      <w:bookmarkEnd w:id="142"/>
      <w:bookmarkEnd w:id="143"/>
      <w:bookmarkEnd w:id="144"/>
    </w:p>
    <w:p w:rsidR="00066A7C" w:rsidRPr="000C3B23" w:rsidRDefault="00066A7C" w:rsidP="007C0D7E">
      <w:pPr>
        <w:pStyle w:val="2"/>
      </w:pPr>
      <w:bookmarkStart w:id="145" w:name="_Toc498081344"/>
      <w:r w:rsidRPr="000C3B23">
        <w:t>Колупаєв Д. А.</w:t>
      </w:r>
      <w:bookmarkEnd w:id="145"/>
    </w:p>
    <w:p w:rsidR="00066A7C" w:rsidRPr="000C3B23" w:rsidRDefault="00066A7C" w:rsidP="004146CF">
      <w:pPr>
        <w:pStyle w:val="af6"/>
        <w:ind w:firstLine="0"/>
        <w:jc w:val="center"/>
      </w:pPr>
      <w:r w:rsidRPr="000C3B23">
        <w:t>Наук. кер. – Ласкава Ю. В., канд. філол. н</w:t>
      </w:r>
      <w:r w:rsidR="00691C34">
        <w:t>аук</w:t>
      </w:r>
    </w:p>
    <w:p w:rsidR="00066A7C" w:rsidRPr="000C3B23" w:rsidRDefault="00066A7C" w:rsidP="004146CF">
      <w:pPr>
        <w:pStyle w:val="af6"/>
        <w:ind w:firstLine="0"/>
        <w:jc w:val="center"/>
        <w:rPr>
          <w:i/>
        </w:rPr>
      </w:pPr>
      <w:r w:rsidRPr="000C3B23">
        <w:rPr>
          <w:i/>
        </w:rPr>
        <w:t xml:space="preserve">ДВНЗ </w:t>
      </w:r>
      <w:r w:rsidRPr="000C3B23">
        <w:rPr>
          <w:shd w:val="clear" w:color="auto" w:fill="FFFFFF"/>
        </w:rPr>
        <w:t>«</w:t>
      </w:r>
      <w:r w:rsidRPr="000C3B23">
        <w:rPr>
          <w:i/>
        </w:rPr>
        <w:t>Запорізький національний університет</w:t>
      </w:r>
      <w:r w:rsidRPr="000C3B23">
        <w:rPr>
          <w:shd w:val="clear" w:color="auto" w:fill="FFFFFF"/>
        </w:rPr>
        <w:t>»</w:t>
      </w:r>
    </w:p>
    <w:p w:rsidR="00066A7C" w:rsidRPr="000C3B23" w:rsidRDefault="00066A7C" w:rsidP="00E24E6B">
      <w:pPr>
        <w:tabs>
          <w:tab w:val="left" w:pos="3855"/>
        </w:tabs>
        <w:rPr>
          <w:lang w:val="uk-UA"/>
        </w:rPr>
      </w:pPr>
    </w:p>
    <w:p w:rsidR="00066A7C" w:rsidRPr="000C3B23" w:rsidRDefault="00066A7C" w:rsidP="00DB3BDC">
      <w:pPr>
        <w:pStyle w:val="af6"/>
        <w:ind w:firstLineChars="257" w:firstLine="565"/>
      </w:pPr>
      <w:r w:rsidRPr="000C3B23">
        <w:t>Кожна наукова галузь має свою термінологію. У математичній терміносистемі особливе місце займають епоніми, тобто терміни, утворені за участю власних назв. Терміни-епоніми викликають інтерес дослідників, які вивчають когнітивні процеси антропоцентричного характеру, притаманні усім етапам розвитку науки. Ці терміни в різних науках вивчали Г. Боженар, В. Даниленко, О. Суперанська, В. Лейчик, Д. Лотте, Р. Микульчик, Б. Михайлишин, Г. Онуфрієнко, Л. Симоненко та ін. Головною умовою творення термінів-епонімів є наявність історичної</w:t>
      </w:r>
      <w:r w:rsidR="00973F70">
        <w:t xml:space="preserve"> згадки про існування тих чи т</w:t>
      </w:r>
      <w:r w:rsidRPr="000C3B23">
        <w:t>их видатних осіб, чиї імена лежать в основі творення епонімів. Проблемі епонімії присвячено чимало наукових публікацій сучасних лінгвістів і представників найрізноманітніших галузей науки й техніки.</w:t>
      </w:r>
    </w:p>
    <w:p w:rsidR="00066A7C" w:rsidRPr="000C3B23" w:rsidRDefault="00066A7C" w:rsidP="00DB3BDC">
      <w:pPr>
        <w:pStyle w:val="af6"/>
        <w:ind w:firstLineChars="257" w:firstLine="565"/>
      </w:pPr>
      <w:r w:rsidRPr="000C3B23">
        <w:t xml:space="preserve">Аналіз епонімних термінів у синтаксичному аспекті засвідчує, що в українській науковій термінології досліджувані мовні знаки представлені всіма відомими в термінознавстві структурними типами: термінами-однословами (прості (кореневі), афіксальні, складні й скорочені найменування) і </w:t>
      </w:r>
      <w:r w:rsidRPr="000C3B23">
        <w:lastRenderedPageBreak/>
        <w:t>термінами- словосполуками.</w:t>
      </w:r>
    </w:p>
    <w:p w:rsidR="00066A7C" w:rsidRPr="000C3B23" w:rsidRDefault="00066A7C" w:rsidP="00DB3BDC">
      <w:pPr>
        <w:pStyle w:val="af6"/>
        <w:ind w:firstLineChars="257" w:firstLine="565"/>
      </w:pPr>
      <w:r w:rsidRPr="000C3B23">
        <w:t>У науці епонім – назва явища, поняття, структури або методу за ім`ям людини, щ</w:t>
      </w:r>
      <w:r w:rsidR="00973F70">
        <w:t>о вперше описала або виявила їх</w:t>
      </w:r>
      <w:r w:rsidRPr="000C3B23">
        <w:t xml:space="preserve"> </w:t>
      </w:r>
      <w:r w:rsidR="00973F70">
        <w:t>(</w:t>
      </w:r>
      <w:r w:rsidRPr="000C3B23">
        <w:t>символ Кронекера, теорема Піфагора, метод Гауса тощо</w:t>
      </w:r>
      <w:r w:rsidR="00973F70">
        <w:t>)</w:t>
      </w:r>
      <w:r w:rsidRPr="000C3B23">
        <w:t>. Також епонімами називають будь-які власні імена, що стали іменами загальними (наприклад, термін «алгоритм» походить від імені узбецького математика Аль-Хорезмі). Аналіз української математичної термінології засвідчує, що епонімні терміни представлені всіма відомими в термінознавстві структурними типами: термінами-однословами (прості, афіксальні, складні й скорочені найменування) і термінами- словосполуками.</w:t>
      </w:r>
    </w:p>
    <w:p w:rsidR="00066A7C" w:rsidRPr="000C3B23" w:rsidRDefault="00066A7C" w:rsidP="00DB3BDC">
      <w:pPr>
        <w:pStyle w:val="af6"/>
        <w:ind w:firstLineChars="257" w:firstLine="565"/>
      </w:pPr>
      <w:r w:rsidRPr="000C3B23">
        <w:t>Виокремлюємо кілька способів формування епонімів у субмові математики. Найтиповішим із них для української мови</w:t>
      </w:r>
      <w:r w:rsidR="002B79A9">
        <w:t> </w:t>
      </w:r>
      <w:r w:rsidRPr="000C3B23">
        <w:t>– створення епонімічних словосполучень: наприклад, булеві функції; евклідова геометрія; жорданова форма; релеївські розсіювання; хопфова група. Прикметниковий компонент у таких</w:t>
      </w:r>
      <w:r w:rsidR="00440F95" w:rsidRPr="000C3B23">
        <w:t xml:space="preserve"> </w:t>
      </w:r>
      <w:r w:rsidRPr="000C3B23">
        <w:t>термінах найчастіше утворений від власних імен за допомогою суфіксів -ев- , -ов-,-івськ-.</w:t>
      </w:r>
    </w:p>
    <w:p w:rsidR="00066A7C" w:rsidRPr="000C3B23" w:rsidRDefault="00066A7C" w:rsidP="00DB3BDC">
      <w:pPr>
        <w:pStyle w:val="af6"/>
        <w:ind w:firstLineChars="257" w:firstLine="565"/>
      </w:pPr>
      <w:r w:rsidRPr="000C3B23">
        <w:t>Чимала група епонімів у математичній термінології представлена поєднанням іменника з іменником. Найчастіше зустрічається форма «іменник + іменник в родовому відмінку»: рівняння Гауса, формула Лапласа, закон Бругмана, телескоп Галілея тощо. Варіантом цієї структури є подвійне ім</w:t>
      </w:r>
      <w:r w:rsidR="005B2C7F">
        <w:t>’</w:t>
      </w:r>
      <w:r w:rsidRPr="000C3B23">
        <w:t xml:space="preserve">я: формула Остроградського-Гауса, теорема Кронекера-Капеллі. Аналіз подібних прикладів показує, що </w:t>
      </w:r>
      <w:r w:rsidR="002B79A9">
        <w:t>поміж</w:t>
      </w:r>
      <w:r w:rsidRPr="000C3B23">
        <w:t xml:space="preserve"> термінів-епонімів зустрічаються семантично різні випадки: термінологічний зв</w:t>
      </w:r>
      <w:r w:rsidR="005B2C7F">
        <w:t>’</w:t>
      </w:r>
      <w:r w:rsidRPr="000C3B23">
        <w:t xml:space="preserve">язок представлений або загальнонауковим терміном, або вузькоспеціалізованим терміном. Цей факт не впливає на структуру терміна-епоніма, але він важливий для відділення епоніма і формулювання точного визначення. Наприклад, у термінах-словосполученнях типу закон Ома, принцип Ферма перший компонент є загальнонауковим, тоді як у термінах типу інтеграл Діріхле – невід'ємною частиною математичного позначення. </w:t>
      </w:r>
    </w:p>
    <w:p w:rsidR="00066A7C" w:rsidRPr="000C3B23" w:rsidRDefault="00066A7C" w:rsidP="00DB3BDC">
      <w:pPr>
        <w:pStyle w:val="af6"/>
        <w:ind w:firstLineChars="257" w:firstLine="565"/>
      </w:pPr>
      <w:r w:rsidRPr="000C3B23">
        <w:t xml:space="preserve">Окрему групу термінів-епонімів складають афіксальні похідні від власних назв (антропонімів або топонімів), утворені за допомогою суфіксів -іан-, -ан- (гамільтоніан – оператор </w:t>
      </w:r>
      <w:r w:rsidRPr="000C3B23">
        <w:lastRenderedPageBreak/>
        <w:t>енергії названий за прізвищем ірландського математика У.</w:t>
      </w:r>
      <w:r w:rsidR="002B79A9">
        <w:t> </w:t>
      </w:r>
      <w:r w:rsidRPr="000C3B23">
        <w:t>Гамільтона; якобіан – визначник матриці Якобі). Специфічною для епонімів є структура терміна-словосполучення з прийменником за, яка зустрічається в різних галузях знань і професійної діяльності, наприклад: визначення твердості металу за Шором (метод визначення твердості дуже твердих матеріалів, переважно металів, метод запропонований американцем Альбертом Шором); шкала твердості за Моосом (мінералогічна шкала твердості; винайшов німецький мінералог і геолог К.</w:t>
      </w:r>
      <w:r w:rsidR="00DC23BD">
        <w:t> </w:t>
      </w:r>
      <w:r w:rsidRPr="000C3B23">
        <w:t>Ф.</w:t>
      </w:r>
      <w:r w:rsidR="00DC23BD">
        <w:t> </w:t>
      </w:r>
      <w:r w:rsidRPr="000C3B23">
        <w:t>Моос); разгонка за Гемпелем (дистиляція нафти з відбором фракцій, названа на честь німецького хіміка і технолога В.</w:t>
      </w:r>
      <w:r w:rsidR="00DC23BD">
        <w:t> </w:t>
      </w:r>
      <w:r w:rsidRPr="000C3B23">
        <w:t>Гемпеля).</w:t>
      </w:r>
    </w:p>
    <w:p w:rsidR="00066A7C" w:rsidRPr="000C3B23" w:rsidRDefault="007B606A" w:rsidP="00DB3BDC">
      <w:pPr>
        <w:pStyle w:val="af6"/>
        <w:ind w:firstLineChars="257" w:firstLine="565"/>
      </w:pPr>
      <w:r>
        <w:t>Незначна</w:t>
      </w:r>
      <w:r w:rsidR="00066A7C" w:rsidRPr="000C3B23">
        <w:t xml:space="preserve"> кількість епонімічних термінів утворена складанням кореневих основ, наприклад: ампер-витки (одиниця вимірювання магніторушійної сили в системі СІ, названа на честь французького вченого Андре-Марі Ампера), вольтметр (прилад для вимірювання напруги електричного струму, названий за прізвищем італійського фізика Алессандро Вольта, одного з основоположників учення про електрику), Фур</w:t>
      </w:r>
      <w:r w:rsidR="005B2C7F">
        <w:t>’</w:t>
      </w:r>
      <w:r w:rsidR="00066A7C" w:rsidRPr="000C3B23">
        <w:t>є-перетворююча лінза (лінза, розташована між частинками і детектором таким чином, що детектор знаходиться в фокальній площині лінзи; цей термін має в своєму складі прізвище французького математика і фізика Ж. Б. Фур</w:t>
      </w:r>
      <w:r w:rsidR="009745F0">
        <w:t>’</w:t>
      </w:r>
      <w:r w:rsidR="00066A7C" w:rsidRPr="000C3B23">
        <w:t>є).</w:t>
      </w:r>
    </w:p>
    <w:p w:rsidR="00066A7C" w:rsidRPr="000C3B23" w:rsidRDefault="00066A7C" w:rsidP="00DB3BDC">
      <w:pPr>
        <w:pStyle w:val="af6"/>
        <w:ind w:firstLineChars="257" w:firstLine="565"/>
      </w:pPr>
      <w:r w:rsidRPr="000C3B23">
        <w:t xml:space="preserve">Отже, епоніми в українській математичній термінології представлені різними структурними типами й утворюють специфічну за семантикою групу мовних одиниць. Вони є практичними у використанні, бо замінюють довгі (багатокомпонентні) терміни-описи більш короткими і зрозумілими формами. Їх основна функція – зберегти для нащадків імена винахідників, учених, практиків, котрі репрезентували різні науки в різних країнах і в різні епохи. </w:t>
      </w:r>
    </w:p>
    <w:p w:rsidR="00066A7C" w:rsidRPr="000C3B23" w:rsidRDefault="00066A7C" w:rsidP="00DB3BDC">
      <w:pPr>
        <w:pStyle w:val="af6"/>
        <w:ind w:firstLineChars="257" w:firstLine="565"/>
      </w:pPr>
      <w:r w:rsidRPr="000C3B23">
        <w:t xml:space="preserve">Здійснене дослідження підтвердило, що власні імена сприяють збагаченню фахової термінології, оскільки є одним із продуктивних джерел її поповнення. Терміни-епоніми служать для позначення різних понять: одиниць вимірювання, величин та сталих, приладів та пристроїв, законів, явищ, процесів, циклів тощо. Перспектива дослідження – проаналізувати синонімічні зв’язки між епонімічними термінами та термінами, які не </w:t>
      </w:r>
      <w:r w:rsidRPr="000C3B23">
        <w:lastRenderedPageBreak/>
        <w:t>містять компонента-епоніма, а також порівняти такі терміни в германських (англійській, німецькій) та слов'янських (українській, польській) мовах.</w:t>
      </w:r>
    </w:p>
    <w:p w:rsidR="002E6FA1" w:rsidRPr="000C3B23" w:rsidRDefault="002E6FA1" w:rsidP="004146CF">
      <w:pPr>
        <w:tabs>
          <w:tab w:val="left" w:pos="3855"/>
        </w:tabs>
        <w:ind w:firstLineChars="567" w:firstLine="1247"/>
        <w:rPr>
          <w:lang w:val="uk-UA"/>
        </w:rPr>
      </w:pPr>
    </w:p>
    <w:p w:rsidR="002E6FA1" w:rsidRPr="000C3B23" w:rsidRDefault="002E6FA1" w:rsidP="00E24E6B">
      <w:pPr>
        <w:tabs>
          <w:tab w:val="left" w:pos="3855"/>
        </w:tabs>
        <w:rPr>
          <w:lang w:val="uk-UA"/>
        </w:rPr>
      </w:pPr>
    </w:p>
    <w:p w:rsidR="002E6FA1" w:rsidRPr="000C3B23" w:rsidRDefault="002E6FA1" w:rsidP="007C0D7E">
      <w:pPr>
        <w:pStyle w:val="1"/>
      </w:pPr>
      <w:bookmarkStart w:id="146" w:name="_Toc498081345"/>
      <w:r w:rsidRPr="000C3B23">
        <w:t>МОВНА ПОЛІТИКА В ЗМІ СУЧАСНОЇ УКРАЇНИ</w:t>
      </w:r>
      <w:bookmarkEnd w:id="146"/>
    </w:p>
    <w:p w:rsidR="002E6FA1" w:rsidRPr="000C3B23" w:rsidRDefault="002E6FA1" w:rsidP="007C0D7E">
      <w:pPr>
        <w:pStyle w:val="2"/>
      </w:pPr>
      <w:bookmarkStart w:id="147" w:name="_Toc498081346"/>
      <w:r w:rsidRPr="000C3B23">
        <w:t>Корнієнко Д. Р.</w:t>
      </w:r>
      <w:bookmarkEnd w:id="147"/>
    </w:p>
    <w:p w:rsidR="002E6FA1" w:rsidRPr="000C3B23" w:rsidRDefault="002E6FA1" w:rsidP="00E24E6B">
      <w:pPr>
        <w:tabs>
          <w:tab w:val="left" w:pos="3855"/>
        </w:tabs>
        <w:jc w:val="center"/>
        <w:rPr>
          <w:lang w:val="uk-UA"/>
        </w:rPr>
      </w:pPr>
      <w:r w:rsidRPr="000C3B23">
        <w:rPr>
          <w:lang w:val="uk-UA"/>
        </w:rPr>
        <w:t>Наук. кер. – Ланова І. В., ст. викладач</w:t>
      </w:r>
    </w:p>
    <w:p w:rsidR="002E6FA1" w:rsidRPr="000C3B23" w:rsidRDefault="002E6FA1" w:rsidP="00E24E6B">
      <w:pPr>
        <w:tabs>
          <w:tab w:val="left" w:pos="3855"/>
        </w:tabs>
        <w:jc w:val="center"/>
        <w:rPr>
          <w:i/>
          <w:lang w:val="uk-UA"/>
        </w:rPr>
      </w:pPr>
      <w:r w:rsidRPr="000C3B23">
        <w:rPr>
          <w:i/>
          <w:lang w:val="uk-UA"/>
        </w:rPr>
        <w:t>ДВНЗ «Криворізький національний університет»</w:t>
      </w:r>
    </w:p>
    <w:p w:rsidR="004146CF" w:rsidRDefault="004146CF" w:rsidP="00E24E6B">
      <w:pPr>
        <w:tabs>
          <w:tab w:val="left" w:pos="3855"/>
        </w:tabs>
        <w:ind w:firstLine="709"/>
        <w:contextualSpacing/>
        <w:rPr>
          <w:lang w:val="uk-UA"/>
        </w:rPr>
      </w:pPr>
    </w:p>
    <w:p w:rsidR="002E6FA1" w:rsidRPr="000C3B23" w:rsidRDefault="002E6FA1" w:rsidP="004146CF">
      <w:pPr>
        <w:tabs>
          <w:tab w:val="left" w:pos="3855"/>
        </w:tabs>
        <w:ind w:firstLine="567"/>
        <w:jc w:val="both"/>
        <w:rPr>
          <w:lang w:val="uk-UA"/>
        </w:rPr>
      </w:pPr>
      <w:r w:rsidRPr="000C3B23">
        <w:rPr>
          <w:lang w:val="uk-UA"/>
        </w:rPr>
        <w:t>Мовна політика, як зазначено в «Політологічному енциклопедичному словнику» за редакцією професора М.</w:t>
      </w:r>
      <w:r w:rsidR="00450764">
        <w:rPr>
          <w:lang w:val="uk-UA"/>
        </w:rPr>
        <w:t> </w:t>
      </w:r>
      <w:r w:rsidRPr="000C3B23">
        <w:rPr>
          <w:lang w:val="uk-UA"/>
        </w:rPr>
        <w:t>П.</w:t>
      </w:r>
      <w:r w:rsidR="00450764">
        <w:rPr>
          <w:lang w:val="uk-UA"/>
        </w:rPr>
        <w:t> </w:t>
      </w:r>
      <w:r w:rsidRPr="000C3B23">
        <w:rPr>
          <w:lang w:val="uk-UA"/>
        </w:rPr>
        <w:t>Требіна, – це сукупність ідеологічних постулатів і практичних дій, спрямованих на регулювання мовних відносин у країні або на розвиток мовної системи в певному напрямі. Мова є соціальним феноменом людської свідомості, що чітко виявляється в її реагуванні на соціальні фактори. Соціальна природа мови, її формування й розвиток під впливом суспільних чинників зумовлюють і помітні зворотні процеси впливу мовних факторів на соціальну діяльність людини, її політичну реалізацію [1].</w:t>
      </w:r>
    </w:p>
    <w:p w:rsidR="002E6FA1" w:rsidRPr="000C3B23" w:rsidRDefault="002E6FA1" w:rsidP="004146CF">
      <w:pPr>
        <w:tabs>
          <w:tab w:val="left" w:pos="3855"/>
        </w:tabs>
        <w:ind w:firstLine="567"/>
        <w:jc w:val="both"/>
        <w:rPr>
          <w:lang w:val="uk-UA"/>
        </w:rPr>
      </w:pPr>
      <w:r w:rsidRPr="000C3B23">
        <w:rPr>
          <w:lang w:val="uk-UA"/>
        </w:rPr>
        <w:t>Мовна політика України достатньо розбіжна зі становищем знання мови українського суспільства. Основна причина цього положення</w:t>
      </w:r>
      <w:r w:rsidR="0021769B">
        <w:rPr>
          <w:lang w:val="uk-UA"/>
        </w:rPr>
        <w:t xml:space="preserve"> </w:t>
      </w:r>
      <w:r w:rsidRPr="000C3B23">
        <w:rPr>
          <w:lang w:val="uk-UA"/>
        </w:rPr>
        <w:t xml:space="preserve">полягає у відсутності помітного державного механізму регулювання мовних питань. У сучасній Україні нормалізації цих питань заважає їх надмірна політизація та теперішні державні нормативні положення, які не відповідають вимогам державотворення. </w:t>
      </w:r>
    </w:p>
    <w:p w:rsidR="002E6FA1" w:rsidRPr="000C3B23" w:rsidRDefault="002E6FA1" w:rsidP="004146CF">
      <w:pPr>
        <w:tabs>
          <w:tab w:val="left" w:pos="3855"/>
        </w:tabs>
        <w:ind w:firstLine="567"/>
        <w:jc w:val="both"/>
        <w:rPr>
          <w:lang w:val="uk-UA"/>
        </w:rPr>
      </w:pPr>
      <w:r w:rsidRPr="000C3B23">
        <w:rPr>
          <w:lang w:val="uk-UA"/>
        </w:rPr>
        <w:t xml:space="preserve">З-поміж органів, що забезпечують здійснення державної мовної політики, присутня Національна рада з питань радіо- й телебачення, яка повинна зосереджуватися на </w:t>
      </w:r>
      <w:r w:rsidR="00450764">
        <w:rPr>
          <w:lang w:val="uk-UA"/>
        </w:rPr>
        <w:t>напрямках</w:t>
      </w:r>
      <w:r w:rsidRPr="000C3B23">
        <w:rPr>
          <w:lang w:val="uk-UA"/>
        </w:rPr>
        <w:t xml:space="preserve"> створення незалежної нормативної бази підтримки й пільг для україномовних ЗМІ та поліпшення якості української мовної політики на теле- й радіоканалах України. Виконуючи свою головну функцію, цим органом у червні 2005</w:t>
      </w:r>
      <w:r w:rsidR="00450764">
        <w:rPr>
          <w:lang w:val="uk-UA"/>
        </w:rPr>
        <w:t> </w:t>
      </w:r>
      <w:r w:rsidRPr="000C3B23">
        <w:rPr>
          <w:lang w:val="uk-UA"/>
        </w:rPr>
        <w:t xml:space="preserve">року запропоновано для підписання «Меморандум між телекомпаніями та Національною радою України з питань телебачення й радіомовлення про співпрацю, спрямовану на </w:t>
      </w:r>
      <w:r w:rsidRPr="000C3B23">
        <w:rPr>
          <w:lang w:val="uk-UA"/>
        </w:rPr>
        <w:lastRenderedPageBreak/>
        <w:t>розбудову національного інформаційного простору». Цим документом передбачено збільшення квоти мовлення українською мовою до 75</w:t>
      </w:r>
      <w:r w:rsidR="00AA15F2">
        <w:rPr>
          <w:lang w:val="uk-UA"/>
        </w:rPr>
        <w:t> </w:t>
      </w:r>
      <w:r w:rsidRPr="000C3B23">
        <w:rPr>
          <w:lang w:val="uk-UA"/>
        </w:rPr>
        <w:t xml:space="preserve">% </w:t>
      </w:r>
      <w:r w:rsidR="00450764">
        <w:rPr>
          <w:lang w:val="uk-UA"/>
        </w:rPr>
        <w:t>(</w:t>
      </w:r>
      <w:r w:rsidRPr="000C3B23">
        <w:rPr>
          <w:lang w:val="uk-UA"/>
        </w:rPr>
        <w:t>підписання відбулося у липні 2006</w:t>
      </w:r>
      <w:r w:rsidR="00450764">
        <w:rPr>
          <w:lang w:val="uk-UA"/>
        </w:rPr>
        <w:t> </w:t>
      </w:r>
      <w:r w:rsidRPr="000C3B23">
        <w:rPr>
          <w:lang w:val="uk-UA"/>
        </w:rPr>
        <w:t>р.</w:t>
      </w:r>
      <w:r w:rsidR="00450764">
        <w:rPr>
          <w:lang w:val="uk-UA"/>
        </w:rPr>
        <w:t>)</w:t>
      </w:r>
      <w:r w:rsidRPr="000C3B23">
        <w:rPr>
          <w:lang w:val="uk-UA"/>
        </w:rPr>
        <w:t xml:space="preserve"> [1].</w:t>
      </w:r>
    </w:p>
    <w:p w:rsidR="002E6FA1" w:rsidRPr="000C3B23" w:rsidRDefault="002E6FA1" w:rsidP="004146CF">
      <w:pPr>
        <w:tabs>
          <w:tab w:val="left" w:pos="3855"/>
        </w:tabs>
        <w:ind w:firstLine="567"/>
        <w:jc w:val="both"/>
        <w:rPr>
          <w:lang w:val="uk-UA"/>
        </w:rPr>
      </w:pPr>
      <w:r w:rsidRPr="000C3B23">
        <w:rPr>
          <w:lang w:val="uk-UA"/>
        </w:rPr>
        <w:t>Резонансним стало прийняття Закону України «Про засади державної мовної політики», що має неофіційну назву «Закон Колесніченка-Ківалова». Цей за</w:t>
      </w:r>
      <w:r w:rsidR="002868FC">
        <w:rPr>
          <w:lang w:val="uk-UA"/>
        </w:rPr>
        <w:t>кон було прийнято 5 червня 2012 </w:t>
      </w:r>
      <w:r w:rsidRPr="000C3B23">
        <w:rPr>
          <w:lang w:val="uk-UA"/>
        </w:rPr>
        <w:t>р. Голосування за нього відбувалося з порушеннями Конституції України та регламенту Верховної Ради України.</w:t>
      </w:r>
      <w:r w:rsidR="0021769B">
        <w:rPr>
          <w:lang w:val="uk-UA"/>
        </w:rPr>
        <w:t xml:space="preserve"> </w:t>
      </w:r>
      <w:r w:rsidRPr="000C3B23">
        <w:rPr>
          <w:lang w:val="uk-UA"/>
        </w:rPr>
        <w:t>Закон містить неоднозначне визначення терміна «рідна мова», трактуючи його таким чином: «Рідна мова – перша мова, якою особа оволоділа в ранньому дитинстві». Водночас у ч. 1 ст. 3 указано, що «…кожен має право вільно виз</w:t>
      </w:r>
      <w:r w:rsidR="004146CF">
        <w:rPr>
          <w:lang w:val="uk-UA"/>
        </w:rPr>
        <w:t>начати мову, яку вважає рідною» </w:t>
      </w:r>
      <w:r w:rsidRPr="000C3B23">
        <w:rPr>
          <w:lang w:val="uk-UA"/>
        </w:rPr>
        <w:t>[2].</w:t>
      </w:r>
    </w:p>
    <w:p w:rsidR="002E6FA1" w:rsidRPr="000C3B23" w:rsidRDefault="002E6FA1" w:rsidP="004146CF">
      <w:pPr>
        <w:tabs>
          <w:tab w:val="left" w:pos="3855"/>
        </w:tabs>
        <w:ind w:firstLine="567"/>
        <w:jc w:val="both"/>
        <w:rPr>
          <w:lang w:val="uk-UA"/>
        </w:rPr>
      </w:pPr>
      <w:r w:rsidRPr="000C3B23">
        <w:rPr>
          <w:lang w:val="uk-UA"/>
        </w:rPr>
        <w:t>Ці події, які пішли на користь українському суспільству та відновили швидкий розвиток національної культури, відбувалися в Україні понад десятиріччя тому. На сьогодні в нашій державі здійснилися радикальні зміни відносно ЗМІ, тобто телебачення та Інтернет-джерел.</w:t>
      </w:r>
    </w:p>
    <w:p w:rsidR="002E6FA1" w:rsidRPr="000C3B23" w:rsidRDefault="002E6FA1" w:rsidP="004146CF">
      <w:pPr>
        <w:tabs>
          <w:tab w:val="left" w:pos="3855"/>
        </w:tabs>
        <w:ind w:firstLine="567"/>
        <w:jc w:val="both"/>
        <w:rPr>
          <w:lang w:val="uk-UA"/>
        </w:rPr>
      </w:pPr>
      <w:r w:rsidRPr="000C3B23">
        <w:rPr>
          <w:lang w:val="uk-UA"/>
        </w:rPr>
        <w:t>Через воєнні дії на Сході України та</w:t>
      </w:r>
      <w:r w:rsidR="0021769B">
        <w:rPr>
          <w:lang w:val="uk-UA"/>
        </w:rPr>
        <w:t xml:space="preserve"> </w:t>
      </w:r>
      <w:r w:rsidRPr="000C3B23">
        <w:rPr>
          <w:lang w:val="uk-UA"/>
        </w:rPr>
        <w:t>напружені відносини з Росією мовна політика держави спрямувала свої сили на різке впровадження російської мови у ЗМІ країни. Воно полягало в тому, що в Законі України «Про засади державної мовної політики» було запропоновано надання російській мові в Україні статусу «офіційної» в тексті нової редакції Конституції України та «закріплення спеціального статусу для російської мови й захист цієї мови». Але цей законопроект не набув чинності, тому що більшість на нього відреагувала негативно.</w:t>
      </w:r>
    </w:p>
    <w:p w:rsidR="002E6FA1" w:rsidRPr="000C3B23" w:rsidRDefault="002E6FA1" w:rsidP="004146CF">
      <w:pPr>
        <w:tabs>
          <w:tab w:val="left" w:pos="3855"/>
        </w:tabs>
        <w:ind w:firstLine="567"/>
        <w:jc w:val="both"/>
        <w:rPr>
          <w:lang w:val="uk-UA"/>
        </w:rPr>
      </w:pPr>
      <w:r w:rsidRPr="000C3B23">
        <w:rPr>
          <w:lang w:val="uk-UA"/>
        </w:rPr>
        <w:t xml:space="preserve">За останні роки нові закони щодо українських ЗМІ кардинально змінили свій напрям. Прикладом може слугувати заборона російських телеканалів та блокування певних (російських) соціальних мереж на території України в травні 2017 року. Через політичне ускладнення відносин та зрештою прийняття обмежувальних законів рівень володіння та використання державної мови в українському суспільстві почав примусово зростати. А мовна політика в Донецькій та Луганській областях у сфері освіти була спрямована на швидку русифікацію й торкнулася закладів вищої та шкільної освіти. </w:t>
      </w:r>
      <w:r w:rsidRPr="000C3B23">
        <w:rPr>
          <w:lang w:val="uk-UA"/>
        </w:rPr>
        <w:lastRenderedPageBreak/>
        <w:t xml:space="preserve">Російська мова витісняє українську саме через негативну мовну політику, яку проводять державні чинники. </w:t>
      </w:r>
    </w:p>
    <w:p w:rsidR="002E6FA1" w:rsidRPr="000C3B23" w:rsidRDefault="002E6FA1" w:rsidP="004146CF">
      <w:pPr>
        <w:tabs>
          <w:tab w:val="left" w:pos="3855"/>
        </w:tabs>
        <w:ind w:firstLine="567"/>
        <w:jc w:val="both"/>
        <w:rPr>
          <w:lang w:val="uk-UA"/>
        </w:rPr>
      </w:pPr>
      <w:r w:rsidRPr="000C3B23">
        <w:rPr>
          <w:lang w:val="uk-UA"/>
        </w:rPr>
        <w:t>Якщо звернутися до державної статистики, то, за даними Книжкової палати України, у 2014 році сумарний тираж україномовних газет помітно знизився і становив близько 29,5% від загального тиражу всієї преси. З випуском журналів та інших періодичних видань ситуація ще гірша, ніж з газетами.</w:t>
      </w:r>
      <w:r w:rsidR="0021769B">
        <w:rPr>
          <w:lang w:val="uk-UA"/>
        </w:rPr>
        <w:t xml:space="preserve"> </w:t>
      </w:r>
      <w:r w:rsidRPr="000C3B23">
        <w:rPr>
          <w:lang w:val="uk-UA"/>
        </w:rPr>
        <w:t>Журнали російською домінували в 2013 році переважною більшістю частки із загальної кількості, а в 2014 році</w:t>
      </w:r>
      <w:r w:rsidR="0021769B">
        <w:rPr>
          <w:lang w:val="uk-UA"/>
        </w:rPr>
        <w:t xml:space="preserve"> </w:t>
      </w:r>
      <w:r w:rsidRPr="000C3B23">
        <w:rPr>
          <w:lang w:val="uk-UA"/>
        </w:rPr>
        <w:t>збільшили свою частку, залишивши україномовні журнали з ганебно малою часткою у 10% [3].</w:t>
      </w:r>
    </w:p>
    <w:p w:rsidR="002E6FA1" w:rsidRPr="000C3B23" w:rsidRDefault="002E6FA1" w:rsidP="004146CF">
      <w:pPr>
        <w:tabs>
          <w:tab w:val="left" w:pos="3855"/>
        </w:tabs>
        <w:ind w:firstLine="567"/>
        <w:jc w:val="both"/>
        <w:rPr>
          <w:lang w:val="uk-UA"/>
        </w:rPr>
      </w:pPr>
      <w:r w:rsidRPr="000C3B23">
        <w:rPr>
          <w:lang w:val="uk-UA"/>
        </w:rPr>
        <w:t>Можна констатувати, що російська мова, як і впродовж уже багатьох років поспіль, домінує в телевізійному ефірі українських телеканалів. У прайм-тайм вісьмох найбільш рейтингових телеканалів частка російської мови в ефірі становила 44%, а української – 30% [3]. Якщо держава витісняє мову титульної нації з власного медійного простору, то зрозуміло, що вона не зацікавлена також у промуванні цієї мови в будь-яких інших напрямах.</w:t>
      </w:r>
    </w:p>
    <w:p w:rsidR="002E6FA1" w:rsidRPr="000C3B23" w:rsidRDefault="002E6FA1" w:rsidP="004146CF">
      <w:pPr>
        <w:tabs>
          <w:tab w:val="left" w:pos="3855"/>
        </w:tabs>
        <w:ind w:firstLine="567"/>
        <w:jc w:val="both"/>
        <w:rPr>
          <w:lang w:val="uk-UA"/>
        </w:rPr>
      </w:pPr>
      <w:r w:rsidRPr="000C3B23">
        <w:rPr>
          <w:lang w:val="uk-UA"/>
        </w:rPr>
        <w:t>Отже, треба зазначити, що сучасна мовна політика, як і медіасфера України, носить негативний характер щодо мови титульної нації. Негативні наслідки в культурній сфері виявляються в тому, що українська культура, як і мова, не є впізнаваною, не сприймається за кордоном як самобутня, багата й давня. Вона ідентифікується як рудимент більшої, потужнішої, впливовішої культури (у нашому випадку – російської), а отже, українська нація не відокремлюється як самодостатня та сформована [4]. Така жахлива ситуація стала дійсною здебільшого через слабкий вплив ЗМІ на патріотичне самовиявлення українців. Але й немає потреби в корінному вилученні інших мов із загальних сфер нашого життя. Усі медіазасоби України повинні не забороняти різновиди іноземних плодів, а вшановувати та поширювати рідні мовні та мистецькі шедеври української нації заради розвитку культурної сфери народу.</w:t>
      </w:r>
    </w:p>
    <w:p w:rsidR="002E6FA1" w:rsidRPr="000C3B23" w:rsidRDefault="002E6FA1" w:rsidP="00E24E6B">
      <w:pPr>
        <w:tabs>
          <w:tab w:val="left" w:pos="3855"/>
        </w:tabs>
        <w:contextualSpacing/>
        <w:jc w:val="center"/>
        <w:rPr>
          <w:b/>
          <w:lang w:val="uk-UA"/>
        </w:rPr>
      </w:pPr>
      <w:r w:rsidRPr="000C3B23">
        <w:rPr>
          <w:b/>
          <w:lang w:val="uk-UA"/>
        </w:rPr>
        <w:t>Література</w:t>
      </w:r>
    </w:p>
    <w:p w:rsidR="002E6FA1" w:rsidRPr="000C3B23" w:rsidRDefault="002E6FA1" w:rsidP="004146CF">
      <w:pPr>
        <w:tabs>
          <w:tab w:val="left" w:pos="3855"/>
        </w:tabs>
        <w:ind w:firstLine="567"/>
        <w:jc w:val="both"/>
        <w:rPr>
          <w:lang w:val="uk-UA"/>
        </w:rPr>
      </w:pPr>
      <w:r w:rsidRPr="00A73577">
        <w:rPr>
          <w:b/>
          <w:lang w:val="uk-UA"/>
        </w:rPr>
        <w:t>1.</w:t>
      </w:r>
      <w:r w:rsidRPr="000C3B23">
        <w:rPr>
          <w:lang w:val="uk-UA"/>
        </w:rPr>
        <w:t xml:space="preserve"> Державна мовна політика в Україні останнього десятиліття» на інтернет-ресурсі [Електронний ресурс]. – Режим </w:t>
      </w:r>
      <w:r w:rsidRPr="000C3B23">
        <w:rPr>
          <w:lang w:val="uk-UA"/>
        </w:rPr>
        <w:lastRenderedPageBreak/>
        <w:t>доступу: http://universum.lviv.ua.</w:t>
      </w:r>
    </w:p>
    <w:p w:rsidR="002E6FA1" w:rsidRPr="000C3B23" w:rsidRDefault="002E6FA1" w:rsidP="004146CF">
      <w:pPr>
        <w:tabs>
          <w:tab w:val="left" w:pos="3855"/>
        </w:tabs>
        <w:ind w:firstLine="567"/>
        <w:jc w:val="both"/>
        <w:rPr>
          <w:lang w:val="uk-UA"/>
        </w:rPr>
      </w:pPr>
      <w:r w:rsidRPr="00A73577">
        <w:rPr>
          <w:b/>
          <w:lang w:val="uk-UA"/>
        </w:rPr>
        <w:t>2.</w:t>
      </w:r>
      <w:r w:rsidRPr="000C3B23">
        <w:rPr>
          <w:lang w:val="uk-UA"/>
        </w:rPr>
        <w:t> Становище української мови в 2014-2015 роках [Електронний ресурс]. – Режим доступу: http://osvita.media</w:t>
      </w:r>
      <w:r w:rsidR="00691C34">
        <w:rPr>
          <w:lang w:val="uk-UA"/>
        </w:rPr>
        <w:br/>
      </w:r>
      <w:r w:rsidRPr="000C3B23">
        <w:rPr>
          <w:lang w:val="uk-UA"/>
        </w:rPr>
        <w:t>sapiens.ua.</w:t>
      </w:r>
    </w:p>
    <w:p w:rsidR="002E6FA1" w:rsidRPr="000C3B23" w:rsidRDefault="002E6FA1" w:rsidP="004146CF">
      <w:pPr>
        <w:tabs>
          <w:tab w:val="left" w:pos="3855"/>
        </w:tabs>
        <w:ind w:firstLine="567"/>
        <w:jc w:val="both"/>
        <w:rPr>
          <w:lang w:val="uk-UA"/>
        </w:rPr>
      </w:pPr>
      <w:r w:rsidRPr="00A73577">
        <w:rPr>
          <w:b/>
          <w:lang w:val="uk-UA"/>
        </w:rPr>
        <w:t>3</w:t>
      </w:r>
      <w:r w:rsidRPr="000C3B23">
        <w:rPr>
          <w:lang w:val="uk-UA"/>
        </w:rPr>
        <w:t>. Бублик Л. Мовна політика як складова національної політики держави: міжнародний аспект [Електронний ресурс] / Людмила Бублик. – Режим доступу: http://www.ji-magazine.lviv.ua.</w:t>
      </w:r>
    </w:p>
    <w:p w:rsidR="002E6FA1" w:rsidRPr="000C3B23" w:rsidRDefault="002E6FA1" w:rsidP="00E24E6B">
      <w:pPr>
        <w:tabs>
          <w:tab w:val="left" w:pos="3855"/>
        </w:tabs>
        <w:ind w:firstLine="709"/>
        <w:contextualSpacing/>
        <w:rPr>
          <w:lang w:val="uk-UA"/>
        </w:rPr>
      </w:pPr>
    </w:p>
    <w:p w:rsidR="002E6FA1" w:rsidRPr="000C3B23" w:rsidRDefault="002E6FA1" w:rsidP="00E24E6B">
      <w:pPr>
        <w:tabs>
          <w:tab w:val="left" w:pos="3855"/>
        </w:tabs>
        <w:rPr>
          <w:lang w:val="uk-UA"/>
        </w:rPr>
      </w:pPr>
    </w:p>
    <w:p w:rsidR="00066A7C" w:rsidRPr="000B7D52" w:rsidRDefault="009E69E6" w:rsidP="007C0D7E">
      <w:pPr>
        <w:pStyle w:val="1"/>
      </w:pPr>
      <w:bookmarkStart w:id="148" w:name="_Toc497712703"/>
      <w:bookmarkStart w:id="149" w:name="_Toc497713021"/>
      <w:bookmarkStart w:id="150" w:name="_Toc498081347"/>
      <w:r>
        <w:t>ШЛЯХИ ПІДНЕСЕННЯ</w:t>
      </w:r>
      <w:r w:rsidR="00B56CD5">
        <w:t xml:space="preserve"> </w:t>
      </w:r>
      <w:r w:rsidR="00066A7C" w:rsidRPr="000B7D52">
        <w:t xml:space="preserve">КУЛЬТУРИ </w:t>
      </w:r>
      <w:r w:rsidR="00B56CD5">
        <w:br/>
      </w:r>
      <w:r w:rsidR="00066A7C" w:rsidRPr="000B7D52">
        <w:t>МОВЛЕННЯ СТУДЕНТІВ</w:t>
      </w:r>
      <w:bookmarkEnd w:id="148"/>
      <w:bookmarkEnd w:id="149"/>
      <w:bookmarkEnd w:id="150"/>
    </w:p>
    <w:p w:rsidR="00066A7C" w:rsidRPr="000C3B23" w:rsidRDefault="00066A7C" w:rsidP="007C0D7E">
      <w:pPr>
        <w:pStyle w:val="2"/>
      </w:pPr>
      <w:bookmarkStart w:id="151" w:name="_Toc498081348"/>
      <w:r w:rsidRPr="000C3B23">
        <w:t>Кравченко О. В.</w:t>
      </w:r>
      <w:bookmarkEnd w:id="151"/>
    </w:p>
    <w:p w:rsidR="00066A7C" w:rsidRPr="000C3B23" w:rsidRDefault="00066A7C" w:rsidP="00E24E6B">
      <w:pPr>
        <w:pStyle w:val="af6"/>
        <w:ind w:firstLine="0"/>
        <w:jc w:val="center"/>
      </w:pPr>
      <w:r w:rsidRPr="000C3B23">
        <w:t>Наук. кер. – Пасічна О. В., канд. філол. наук, доц</w:t>
      </w:r>
      <w:r w:rsidR="009E69E6">
        <w:t>ент</w:t>
      </w:r>
    </w:p>
    <w:p w:rsidR="00066A7C" w:rsidRPr="000C3B23" w:rsidRDefault="00066A7C" w:rsidP="00E24E6B">
      <w:pPr>
        <w:pStyle w:val="af6"/>
        <w:ind w:firstLine="0"/>
        <w:jc w:val="center"/>
        <w:rPr>
          <w:i/>
          <w:iCs/>
        </w:rPr>
      </w:pPr>
      <w:r w:rsidRPr="000C3B23">
        <w:rPr>
          <w:i/>
          <w:iCs/>
        </w:rPr>
        <w:t>ДВНЗ «Криворізький національний університет»</w:t>
      </w:r>
    </w:p>
    <w:p w:rsidR="00066A7C" w:rsidRPr="000C3B23" w:rsidRDefault="00066A7C" w:rsidP="00E24E6B">
      <w:pPr>
        <w:pStyle w:val="af6"/>
        <w:ind w:firstLine="0"/>
        <w:jc w:val="center"/>
        <w:rPr>
          <w:i/>
          <w:iCs/>
        </w:rPr>
      </w:pPr>
    </w:p>
    <w:p w:rsidR="00066A7C" w:rsidRPr="000C3B23" w:rsidRDefault="00066A7C" w:rsidP="004146CF">
      <w:pPr>
        <w:pStyle w:val="af6"/>
        <w:spacing w:line="240" w:lineRule="auto"/>
        <w:ind w:firstLineChars="257" w:firstLine="565"/>
      </w:pPr>
      <w:r w:rsidRPr="000C3B23">
        <w:t xml:space="preserve">Давайте говорити відверто: мовлення українців далеко не завжди зразкове. Тільки-но згадайте, коли востаннє ви називали вищу математику «вишкою», а викладача «прєподом» на російський манір? А як часто ви спілкуєтеся російською замість рідної української? Ці, здавалося б, елементарні речі дуже погіршують культуру нашої з вами мови. </w:t>
      </w:r>
    </w:p>
    <w:p w:rsidR="00066A7C" w:rsidRPr="000C3B23" w:rsidRDefault="00066A7C" w:rsidP="004146CF">
      <w:pPr>
        <w:pStyle w:val="af6"/>
        <w:spacing w:line="240" w:lineRule="auto"/>
        <w:ind w:firstLineChars="257" w:firstLine="565"/>
      </w:pPr>
      <w:r w:rsidRPr="000C3B23">
        <w:t>Якщо говорити про зразкове мовлення, варто визначити, яке ж можна вважати правильним. Правильне мовлення повинне відповідати всім літературним нормам, бути точним, змістовним, логічним, багатим (у той час, як звичайн</w:t>
      </w:r>
      <w:r w:rsidR="001239FB">
        <w:t>а людина використовує близько 7 </w:t>
      </w:r>
      <w:r w:rsidRPr="000C3B23">
        <w:t xml:space="preserve">тис. слів, майстри слова використовували понад 15 тис.), мова повинна бути доречною, виразною і, найголовніше, чистою. </w:t>
      </w:r>
    </w:p>
    <w:p w:rsidR="00066A7C" w:rsidRPr="000C3B23" w:rsidRDefault="00066A7C" w:rsidP="004146CF">
      <w:pPr>
        <w:pStyle w:val="af6"/>
        <w:spacing w:line="240" w:lineRule="auto"/>
        <w:ind w:firstLineChars="257" w:firstLine="565"/>
      </w:pPr>
      <w:r w:rsidRPr="000C3B23">
        <w:t xml:space="preserve">Що ж порушує чистоту української мови? Декілька речей. Чиста, правильна мова повинна правильно звучати, складатися лише з нормативних слів і словосполучень з правильними граматичними формами. Мову псують зайві слова, слова-паразити, як-от: ну, значить, там, цей, типу. Вони лише заповнюють паузи і заважають висловити свою думку. Майже ніколи не буде доречно вживати діалектизми і просторічні слова, бо вони важкі й незрозумілі для сприйняття. </w:t>
      </w:r>
    </w:p>
    <w:p w:rsidR="00066A7C" w:rsidRPr="000C3B23" w:rsidRDefault="00066A7C" w:rsidP="004146CF">
      <w:pPr>
        <w:pStyle w:val="af6"/>
        <w:spacing w:line="240" w:lineRule="auto"/>
        <w:ind w:firstLineChars="257" w:firstLine="565"/>
      </w:pPr>
      <w:r w:rsidRPr="000C3B23">
        <w:t xml:space="preserve">Найбільше забруднює українську мову, без сумніву, </w:t>
      </w:r>
      <w:r w:rsidRPr="000C3B23">
        <w:lastRenderedPageBreak/>
        <w:t xml:space="preserve">суржик – нечиста, штучно змішана мова. Цей термін навіть означав колись суміш різного зерна з брудом, яке вживали лише у дуже голодні роки. У Білорусі подібне явище називають трасянка – низьковартісний і неякісний корм для худоби, коли до сіна «натрушують» солому. На жаль, суржик – це давнє явище. Ще у XIX ст. поширення цієї скаліченої мови називали «збитком і згубою слов’янського добра». Про нього говорили лише негативне: «мішана й ламана мова», «мовний безлад», «напівмова». Як зазначає М. Лесюк, це відбувалося через мовно-культурну політику: одна мова буквально тиснула на іншу, а якщо додати до цього ще й близьку спорідненість і лексики, і граматичної будови, то стає зрозуміло, чому російська мова в один момент просто стала витісняти українську. </w:t>
      </w:r>
    </w:p>
    <w:p w:rsidR="00066A7C" w:rsidRPr="000C3B23" w:rsidRDefault="00066A7C" w:rsidP="004146CF">
      <w:pPr>
        <w:pStyle w:val="af6"/>
        <w:spacing w:line="240" w:lineRule="auto"/>
        <w:ind w:firstLineChars="257" w:firstLine="565"/>
      </w:pPr>
      <w:r w:rsidRPr="000C3B23">
        <w:t xml:space="preserve">Ненормативні слова так сильно в’їлися в нашу мову, що ми цього навіть не помічаємо. Замислимося: регістратура, хожу, сижу, чотИрнадцять, зварщик, весною, не дивлячись на, рахую, учбовий, на рахунок, всьо, здача, все рівно. Деякі українці навіть не знають, що це не нормативно. Але найстрашніше інше: коли знають, але все одно продовжують говорити так. О. Сербенська наполягає: «То як маємо трактувати наш суржик? Не як нашу вину, а як нашу органічну слабкість, хворобу, яку треба лікувати». </w:t>
      </w:r>
    </w:p>
    <w:p w:rsidR="00066A7C" w:rsidRPr="000C3B23" w:rsidRDefault="00066A7C" w:rsidP="004146CF">
      <w:pPr>
        <w:pStyle w:val="af6"/>
        <w:spacing w:line="240" w:lineRule="auto"/>
        <w:ind w:firstLineChars="257" w:firstLine="565"/>
      </w:pPr>
      <w:r w:rsidRPr="000C3B23">
        <w:t xml:space="preserve">Варто сказати, що мовне закаламучення – це не цілком наша з вами вина. Сьогодні навіть засоби масової інформації знижують свої мовні стандарти, що в підсумку негативно відбивається на культурі мовлення. ЗМІ впливають на нашу мову, а тому повинні бути нормотворчим фактором, що сприяє мовній культурі. Проте цей вплив далеко не завжди буває позитивним. ЗМІ використовують регіональні канали, і це розповсюджує діалектизми та просторіччя на повсякденну мову. Це знижує її загальний рівень. </w:t>
      </w:r>
    </w:p>
    <w:p w:rsidR="00066A7C" w:rsidRPr="000C3B23" w:rsidRDefault="00066A7C" w:rsidP="004146CF">
      <w:pPr>
        <w:pStyle w:val="af6"/>
        <w:spacing w:line="240" w:lineRule="auto"/>
        <w:ind w:firstLineChars="257" w:firstLine="565"/>
      </w:pPr>
      <w:r w:rsidRPr="000C3B23">
        <w:t>Для підвищення мовної культури, у першу чергу, варто почати замислюватися над тим, що ти говориш. Треба поважати рідну мову, свідомо й відповідально ставитися до слова, контролювати власне слововживання. Не соромно користуватися словником, адже соромно не знати, що означає слово, коли його використовуєш!</w:t>
      </w:r>
    </w:p>
    <w:p w:rsidR="00066A7C" w:rsidRPr="000C3B23" w:rsidRDefault="00066A7C" w:rsidP="004146CF">
      <w:pPr>
        <w:pStyle w:val="af6"/>
        <w:spacing w:line="240" w:lineRule="auto"/>
        <w:ind w:firstLineChars="257" w:firstLine="565"/>
      </w:pPr>
      <w:r w:rsidRPr="000C3B23">
        <w:t xml:space="preserve">Якщо відчуваєте недостатність знань мовних норм, </w:t>
      </w:r>
      <w:r w:rsidRPr="000C3B23">
        <w:lastRenderedPageBreak/>
        <w:t xml:space="preserve">зверніться до посібників, учителя, репетитора. Читайте художню літературу! У такий спосіб можна збагатити мовлення – для цього треба читати «з олівцем у руках». Найкраще читати класиків, особливо визнаних майстрів українського слова: Лесю Українку, Івана Франка, Тараса Шевченка, Івана Карпенка-Карого, Пантелеймона Куліша. Дуже корисно читати вголос, уважно промовляючи слова. Варто також удосконалювати фахове мовлення. Найкраще для цього використовувати різноманітні наукові статті, журнали й енциклопедії. </w:t>
      </w:r>
    </w:p>
    <w:p w:rsidR="00066A7C" w:rsidRPr="000C3B23" w:rsidRDefault="00066A7C" w:rsidP="004146CF">
      <w:pPr>
        <w:pStyle w:val="af6"/>
        <w:spacing w:line="240" w:lineRule="auto"/>
        <w:ind w:firstLineChars="257" w:firstLine="565"/>
      </w:pPr>
      <w:r w:rsidRPr="000C3B23">
        <w:t>Але не варто зупинятися лише на писемному мовленні: усне теж дуже важливе. Прислухайтеся до того, як говорять знавці української мови на сцені, у храмі, за кафедрою, наслідуйте кращі зразки.</w:t>
      </w:r>
    </w:p>
    <w:p w:rsidR="00066A7C" w:rsidRPr="000C3B23" w:rsidRDefault="00066A7C" w:rsidP="004146CF">
      <w:pPr>
        <w:pStyle w:val="af6"/>
        <w:spacing w:line="240" w:lineRule="auto"/>
        <w:ind w:firstLineChars="257" w:firstLine="565"/>
      </w:pPr>
      <w:r w:rsidRPr="000C3B23">
        <w:t>Сократ казав: «Заговори, щоб я тебе побачив». Наш народ наголошував: «Пташку пізнають по пір’ю, а людину – по мові». І саме мова, якою розмовляють українці, найкраще говорить про український народ. Якщо більшість українців буде розмовляти російською, на суржику, якщо рідна мова буде складатися з просторіччя і лайки, то якою буде Україна? Над цим кожному з нас треба замислитися і зробити правильні висновки.</w:t>
      </w:r>
    </w:p>
    <w:p w:rsidR="00066A7C" w:rsidRPr="000C3B23" w:rsidRDefault="00066A7C" w:rsidP="004146CF">
      <w:pPr>
        <w:pStyle w:val="af6"/>
        <w:spacing w:line="240" w:lineRule="auto"/>
        <w:ind w:firstLineChars="257" w:firstLine="565"/>
      </w:pPr>
      <w:r w:rsidRPr="000C3B23">
        <w:t>Отже, шляхів до мовної досконалості безліч. Але їх основа</w:t>
      </w:r>
      <w:r w:rsidR="00974B38">
        <w:t> </w:t>
      </w:r>
      <w:r w:rsidRPr="000C3B23">
        <w:t>– це завжди любов до мови, бажання майстерно володіти нею, почуття відповідальності за рідну мову.</w:t>
      </w:r>
    </w:p>
    <w:p w:rsidR="00066A7C" w:rsidRPr="000C3B23" w:rsidRDefault="00066A7C" w:rsidP="004146CF">
      <w:pPr>
        <w:pStyle w:val="af6"/>
        <w:spacing w:line="240" w:lineRule="auto"/>
        <w:ind w:firstLineChars="257" w:firstLine="565"/>
      </w:pPr>
    </w:p>
    <w:p w:rsidR="000C7881" w:rsidRDefault="000C7881" w:rsidP="003E3C1C">
      <w:pPr>
        <w:rPr>
          <w:lang w:val="ru-RU"/>
        </w:rPr>
      </w:pPr>
    </w:p>
    <w:p w:rsidR="004C50B1" w:rsidRPr="000B7D52" w:rsidRDefault="004C50B1" w:rsidP="003E3C1C">
      <w:pPr>
        <w:rPr>
          <w:lang w:val="ru-RU"/>
        </w:rPr>
      </w:pPr>
    </w:p>
    <w:p w:rsidR="002E6FA1" w:rsidRPr="000B7D52" w:rsidRDefault="002E6FA1" w:rsidP="007C0D7E">
      <w:pPr>
        <w:pStyle w:val="1"/>
      </w:pPr>
      <w:bookmarkStart w:id="152" w:name="_Toc498081349"/>
      <w:r w:rsidRPr="000B7D52">
        <w:t>ФАХОВА ТЕРМІНОЛОГІЯ ПРОГРАМІСТІВ</w:t>
      </w:r>
      <w:bookmarkEnd w:id="152"/>
    </w:p>
    <w:p w:rsidR="002E6FA1" w:rsidRPr="000B7D52" w:rsidRDefault="002E6FA1" w:rsidP="007C0D7E">
      <w:pPr>
        <w:pStyle w:val="1"/>
      </w:pPr>
      <w:bookmarkStart w:id="153" w:name="_Toc498081350"/>
      <w:r w:rsidRPr="000B7D52">
        <w:t>ЯК ПОКАЗНИК ЇХНЬОГО ПРОФЕСІОНАЛІЗМУ</w:t>
      </w:r>
      <w:bookmarkEnd w:id="153"/>
    </w:p>
    <w:p w:rsidR="002E6FA1" w:rsidRPr="000B7D52" w:rsidRDefault="002E6FA1" w:rsidP="007C0D7E">
      <w:pPr>
        <w:pStyle w:val="2"/>
      </w:pPr>
      <w:bookmarkStart w:id="154" w:name="_Toc498081351"/>
      <w:r w:rsidRPr="000B7D52">
        <w:t>Крапивний</w:t>
      </w:r>
      <w:r w:rsidRPr="003E3C1C">
        <w:t> </w:t>
      </w:r>
      <w:r w:rsidRPr="000B7D52">
        <w:t>Н.</w:t>
      </w:r>
      <w:r w:rsidRPr="003E3C1C">
        <w:t> </w:t>
      </w:r>
      <w:r w:rsidRPr="000B7D52">
        <w:t>С.</w:t>
      </w:r>
      <w:bookmarkEnd w:id="154"/>
    </w:p>
    <w:p w:rsidR="002E6FA1" w:rsidRPr="000B7D52" w:rsidRDefault="002E6FA1" w:rsidP="004146CF">
      <w:pPr>
        <w:jc w:val="center"/>
        <w:rPr>
          <w:lang w:val="ru-RU"/>
        </w:rPr>
      </w:pPr>
      <w:r w:rsidRPr="000B7D52">
        <w:rPr>
          <w:lang w:val="ru-RU"/>
        </w:rPr>
        <w:t>Наук. кер. – Ланова</w:t>
      </w:r>
      <w:r w:rsidRPr="003E3C1C">
        <w:t> </w:t>
      </w:r>
      <w:r w:rsidRPr="000B7D52">
        <w:rPr>
          <w:lang w:val="ru-RU"/>
        </w:rPr>
        <w:t>І.</w:t>
      </w:r>
      <w:r w:rsidRPr="003E3C1C">
        <w:t> </w:t>
      </w:r>
      <w:r w:rsidRPr="000B7D52">
        <w:rPr>
          <w:lang w:val="ru-RU"/>
        </w:rPr>
        <w:t>В., ст. викладач</w:t>
      </w:r>
    </w:p>
    <w:p w:rsidR="002E6FA1" w:rsidRPr="004146CF" w:rsidRDefault="002E6FA1" w:rsidP="004146CF">
      <w:pPr>
        <w:jc w:val="center"/>
        <w:rPr>
          <w:i/>
          <w:lang w:val="ru-RU"/>
        </w:rPr>
      </w:pPr>
      <w:r w:rsidRPr="004146CF">
        <w:rPr>
          <w:i/>
          <w:lang w:val="ru-RU"/>
        </w:rPr>
        <w:t>ДВНЗ «Криворізький національний університет»</w:t>
      </w:r>
    </w:p>
    <w:p w:rsidR="00A73577" w:rsidRDefault="00A73577" w:rsidP="004146CF">
      <w:pPr>
        <w:ind w:firstLineChars="257" w:firstLine="565"/>
        <w:jc w:val="both"/>
        <w:rPr>
          <w:lang w:val="ru-RU"/>
        </w:rPr>
      </w:pPr>
    </w:p>
    <w:p w:rsidR="002E6FA1" w:rsidRPr="000B7D52" w:rsidRDefault="002E6FA1" w:rsidP="004146CF">
      <w:pPr>
        <w:ind w:firstLineChars="257" w:firstLine="565"/>
        <w:jc w:val="both"/>
        <w:rPr>
          <w:lang w:val="ru-RU"/>
        </w:rPr>
      </w:pPr>
      <w:r w:rsidRPr="000B7D52">
        <w:rPr>
          <w:lang w:val="ru-RU"/>
        </w:rPr>
        <w:t>У ХХ столітті вчені зробили вагомий внесок у розвиток професійної термінології.</w:t>
      </w:r>
      <w:r w:rsidR="0021769B">
        <w:rPr>
          <w:lang w:val="ru-RU"/>
        </w:rPr>
        <w:t xml:space="preserve"> </w:t>
      </w:r>
      <w:r w:rsidRPr="000B7D52">
        <w:rPr>
          <w:lang w:val="ru-RU"/>
        </w:rPr>
        <w:t xml:space="preserve">Стрімкий розвиток глобальної мережі Інтернет став головним чинником у формуванні та систематизації спеціальної термінології, що чітко підкреслює важливість сучасних досліджень у сфері лінгвістики та підтверджує теорію постійного розвитку мови та поповнення її </w:t>
      </w:r>
      <w:r w:rsidRPr="000B7D52">
        <w:rPr>
          <w:lang w:val="ru-RU"/>
        </w:rPr>
        <w:lastRenderedPageBreak/>
        <w:t>новими словами.</w:t>
      </w:r>
    </w:p>
    <w:p w:rsidR="002E6FA1" w:rsidRPr="00DB3BDC" w:rsidRDefault="002E6FA1" w:rsidP="004146CF">
      <w:pPr>
        <w:ind w:firstLineChars="257" w:firstLine="565"/>
        <w:jc w:val="both"/>
        <w:rPr>
          <w:lang w:val="ru-RU"/>
        </w:rPr>
      </w:pPr>
      <w:r w:rsidRPr="000B7D52">
        <w:rPr>
          <w:lang w:val="ru-RU"/>
        </w:rPr>
        <w:t>Лише за останнє десятиліття завдяки розвитку науково-технічної сфери українська мова поповнилася багатьма новими</w:t>
      </w:r>
      <w:r w:rsidR="0021769B">
        <w:rPr>
          <w:lang w:val="ru-RU"/>
        </w:rPr>
        <w:t xml:space="preserve"> </w:t>
      </w:r>
      <w:r w:rsidRPr="000B7D52">
        <w:rPr>
          <w:lang w:val="ru-RU"/>
        </w:rPr>
        <w:t>термінами та поняттями. Термін – це слово або сполука слів, що поз</w:t>
      </w:r>
      <w:r w:rsidR="001C7165">
        <w:rPr>
          <w:lang w:val="ru-RU"/>
        </w:rPr>
        <w:t>начає чітко окреслене поняття певної</w:t>
      </w:r>
      <w:r w:rsidRPr="000B7D52">
        <w:rPr>
          <w:lang w:val="ru-RU"/>
        </w:rPr>
        <w:t xml:space="preserve"> сфер</w:t>
      </w:r>
      <w:r w:rsidR="001C7165">
        <w:rPr>
          <w:lang w:val="ru-RU"/>
        </w:rPr>
        <w:t>и</w:t>
      </w:r>
      <w:r w:rsidRPr="000B7D52">
        <w:rPr>
          <w:lang w:val="ru-RU"/>
        </w:rPr>
        <w:t xml:space="preserve">. Фахова термінологія – це загальноприйняті, унормовані терміни, які обслуговують конкретну сферу чи галузь знань. </w:t>
      </w:r>
      <w:r w:rsidRPr="00DB3BDC">
        <w:rPr>
          <w:lang w:val="ru-RU"/>
        </w:rPr>
        <w:t>Тож основною функцією такої термінології є забезпечення взаєморозуміння, інформаційного обміну знаннями в певній професійній сфері [1].</w:t>
      </w:r>
    </w:p>
    <w:p w:rsidR="002E6FA1" w:rsidRPr="000B7D52" w:rsidRDefault="002E6FA1" w:rsidP="004146CF">
      <w:pPr>
        <w:ind w:firstLineChars="257" w:firstLine="565"/>
        <w:jc w:val="both"/>
        <w:rPr>
          <w:lang w:val="ru-RU"/>
        </w:rPr>
      </w:pPr>
      <w:r w:rsidRPr="000B7D52">
        <w:rPr>
          <w:lang w:val="ru-RU"/>
        </w:rPr>
        <w:t xml:space="preserve">Кожний науковий термін має дефініцію (означення), яка чітко окреслює, обмежує його значення в інших галузях. Наведемо приклад: «Аналіза́тор тра́фіку – це програма або програмно-апаратний пристрій, призначений для перехоплення і подальшого аналізу, або тільки аналізу мережного трафіку, призначеного для інших вузлів [2]». Цей термін трапляється лише в мові професійних програмістів й іншого визначення не має. Фахова термінологія посідає </w:t>
      </w:r>
      <w:r w:rsidR="00D66680">
        <w:rPr>
          <w:lang w:val="ru-RU"/>
        </w:rPr>
        <w:t>чільне</w:t>
      </w:r>
      <w:r w:rsidRPr="000B7D52">
        <w:rPr>
          <w:lang w:val="ru-RU"/>
        </w:rPr>
        <w:t xml:space="preserve"> місце у словниковому складі української літературної мови. Вона завжди була показником рівня розвитку мови. </w:t>
      </w:r>
    </w:p>
    <w:p w:rsidR="002E6FA1" w:rsidRPr="000B7D52" w:rsidRDefault="002E6FA1" w:rsidP="004146CF">
      <w:pPr>
        <w:ind w:firstLineChars="257" w:firstLine="565"/>
        <w:jc w:val="both"/>
        <w:rPr>
          <w:lang w:val="ru-RU"/>
        </w:rPr>
      </w:pPr>
      <w:r w:rsidRPr="000B7D52">
        <w:rPr>
          <w:lang w:val="ru-RU"/>
        </w:rPr>
        <w:t>На сьогодні роботодавці висувають дуже високі вимоги до молодого фахівця. Спираючись на це, можна стверджувати що в ХХІ столітті недостатньо бути хорошим фахівцем своєї справи, треба ще й вільно володіти професійною термінологією. До представників галузі інформаційних технологій висуваються такі вимоги:</w:t>
      </w:r>
      <w:r w:rsidR="0021769B">
        <w:rPr>
          <w:lang w:val="ru-RU"/>
        </w:rPr>
        <w:t xml:space="preserve"> </w:t>
      </w:r>
      <w:r w:rsidRPr="000B7D52">
        <w:rPr>
          <w:lang w:val="ru-RU"/>
        </w:rPr>
        <w:t>потрібно вміти розбиратися в кресленнях і схемах; важливо розуміти процеси роботи того чи того пристрою, що дозволяє будувати версії про можливі причини різних неполадок і подумки програвати варіанти пошуку, виділяючи найбільш імовірний; важливо знати безліч строгих правил і обмежень, що стосуються режимів роботи обладнання, умов безпечної праці. Усе це неможлив</w:t>
      </w:r>
      <w:r w:rsidR="00D66680">
        <w:rPr>
          <w:lang w:val="ru-RU"/>
        </w:rPr>
        <w:t>е</w:t>
      </w:r>
      <w:r w:rsidRPr="000B7D52">
        <w:rPr>
          <w:lang w:val="ru-RU"/>
        </w:rPr>
        <w:t xml:space="preserve"> без чіткого розуміння значення </w:t>
      </w:r>
      <w:r w:rsidR="00D66680">
        <w:rPr>
          <w:lang w:val="ru-RU"/>
        </w:rPr>
        <w:t>певного</w:t>
      </w:r>
      <w:r w:rsidRPr="000B7D52">
        <w:rPr>
          <w:lang w:val="ru-RU"/>
        </w:rPr>
        <w:t xml:space="preserve"> іншого терміна, без цього неможлива робота в команді.</w:t>
      </w:r>
    </w:p>
    <w:p w:rsidR="002E6FA1" w:rsidRPr="000B7D52" w:rsidRDefault="002E6FA1" w:rsidP="004146CF">
      <w:pPr>
        <w:ind w:firstLineChars="257" w:firstLine="565"/>
        <w:jc w:val="both"/>
        <w:rPr>
          <w:lang w:val="ru-RU"/>
        </w:rPr>
      </w:pPr>
      <w:r w:rsidRPr="000B7D52">
        <w:rPr>
          <w:lang w:val="ru-RU"/>
        </w:rPr>
        <w:t xml:space="preserve">Учені, провівши аналіз сучасної української термінології, виявили проблему розвитку власне українських термінів. Підхід до розв’язання цього питання повинен бути виваженим. Не варто зловживати іншомовними термінами, але й недоцільно замінювати їх не зовсім вдалими українськими. Більшість термінів є запозиченими з іноземних мов. Повернемося до </w:t>
      </w:r>
      <w:r w:rsidRPr="000B7D52">
        <w:rPr>
          <w:lang w:val="ru-RU"/>
        </w:rPr>
        <w:lastRenderedPageBreak/>
        <w:t xml:space="preserve">нашого першого прикладу: термін «аналізатор трафіку» часто замінюють популярним англійським терміном «сніфер» (від слова </w:t>
      </w:r>
      <w:r w:rsidRPr="003E3C1C">
        <w:t>to</w:t>
      </w:r>
      <w:r w:rsidR="0021769B">
        <w:rPr>
          <w:lang w:val="ru-RU"/>
        </w:rPr>
        <w:t xml:space="preserve"> </w:t>
      </w:r>
      <w:r w:rsidRPr="003E3C1C">
        <w:t>sniff</w:t>
      </w:r>
      <w:r w:rsidRPr="000B7D52">
        <w:rPr>
          <w:lang w:val="ru-RU"/>
        </w:rPr>
        <w:t xml:space="preserve"> – нюхати). Проте, треба визнати, що проблема інтеграції іншомовних термінів дошкуляє не лише українській мові, і це цілком природне явище.</w:t>
      </w:r>
    </w:p>
    <w:p w:rsidR="002E6FA1" w:rsidRPr="000B7D52" w:rsidRDefault="002E6FA1" w:rsidP="004146CF">
      <w:pPr>
        <w:ind w:firstLineChars="257" w:firstLine="565"/>
        <w:jc w:val="both"/>
        <w:rPr>
          <w:lang w:val="ru-RU"/>
        </w:rPr>
      </w:pPr>
      <w:r w:rsidRPr="000B7D52">
        <w:rPr>
          <w:lang w:val="ru-RU"/>
        </w:rPr>
        <w:t xml:space="preserve">Процес інтеграції іншомовних слів у сучасну професійну українську термінологію неможливо зупинити. Такі слова вже є її невід’ємною частиною. Їх відсоток </w:t>
      </w:r>
      <w:r w:rsidR="00FB7F82">
        <w:rPr>
          <w:lang w:val="ru-RU"/>
        </w:rPr>
        <w:t>поміж</w:t>
      </w:r>
      <w:r w:rsidRPr="000B7D52">
        <w:rPr>
          <w:lang w:val="ru-RU"/>
        </w:rPr>
        <w:t xml:space="preserve"> власне українських термінів зростає щороку. Якщо проаналізувати словник термінів у галузі інформаційних технологій, ми побачимо тенденцію запозичення слів з англійської мови. Прикладами цього є слова: роутер (з англ. </w:t>
      </w:r>
      <w:r w:rsidRPr="003E3C1C">
        <w:t>Router</w:t>
      </w:r>
      <w:r w:rsidRPr="000B7D52">
        <w:rPr>
          <w:lang w:val="ru-RU"/>
        </w:rPr>
        <w:t xml:space="preserve">), банер (з анг. </w:t>
      </w:r>
      <w:r w:rsidRPr="003E3C1C">
        <w:t>Banner</w:t>
      </w:r>
      <w:r w:rsidRPr="000B7D52">
        <w:rPr>
          <w:lang w:val="ru-RU"/>
        </w:rPr>
        <w:t xml:space="preserve">), веб-сайт (з анг. </w:t>
      </w:r>
      <w:r w:rsidRPr="003E3C1C">
        <w:t>Website</w:t>
      </w:r>
      <w:r w:rsidRPr="000B7D52">
        <w:rPr>
          <w:lang w:val="ru-RU"/>
        </w:rPr>
        <w:t xml:space="preserve">). </w:t>
      </w:r>
    </w:p>
    <w:p w:rsidR="002E6FA1" w:rsidRPr="000B7D52" w:rsidRDefault="002E6FA1" w:rsidP="004146CF">
      <w:pPr>
        <w:ind w:firstLineChars="257" w:firstLine="565"/>
        <w:jc w:val="both"/>
        <w:rPr>
          <w:lang w:val="ru-RU"/>
        </w:rPr>
      </w:pPr>
      <w:r w:rsidRPr="000B7D52">
        <w:rPr>
          <w:lang w:val="ru-RU"/>
        </w:rPr>
        <w:t xml:space="preserve">У сучасній українській мові </w:t>
      </w:r>
      <w:r w:rsidR="00FB7F82">
        <w:rPr>
          <w:lang w:val="ru-RU"/>
        </w:rPr>
        <w:t>є</w:t>
      </w:r>
      <w:r w:rsidRPr="000B7D52">
        <w:rPr>
          <w:lang w:val="ru-RU"/>
        </w:rPr>
        <w:t xml:space="preserve"> декілька видів термінів:</w:t>
      </w:r>
    </w:p>
    <w:p w:rsidR="002E6FA1" w:rsidRPr="000B7D52" w:rsidRDefault="00A73577" w:rsidP="004146CF">
      <w:pPr>
        <w:ind w:firstLineChars="257" w:firstLine="565"/>
        <w:jc w:val="both"/>
        <w:rPr>
          <w:lang w:val="ru-RU"/>
        </w:rPr>
      </w:pPr>
      <w:r>
        <w:rPr>
          <w:lang w:val="ru-RU"/>
        </w:rPr>
        <w:t>– </w:t>
      </w:r>
      <w:r w:rsidR="002E6FA1" w:rsidRPr="000B7D52">
        <w:rPr>
          <w:lang w:val="ru-RU"/>
        </w:rPr>
        <w:t>загальнонаукові терміни (терміни, які використовуються майже в усіх сферах діяльності);</w:t>
      </w:r>
    </w:p>
    <w:p w:rsidR="002E6FA1" w:rsidRPr="000B7D52" w:rsidRDefault="002E6FA1" w:rsidP="004146CF">
      <w:pPr>
        <w:ind w:firstLineChars="257" w:firstLine="565"/>
        <w:jc w:val="both"/>
        <w:rPr>
          <w:lang w:val="ru-RU"/>
        </w:rPr>
      </w:pPr>
      <w:r w:rsidRPr="000B7D52">
        <w:rPr>
          <w:lang w:val="ru-RU"/>
        </w:rPr>
        <w:t>–</w:t>
      </w:r>
      <w:r w:rsidR="00A73577">
        <w:rPr>
          <w:lang w:val="ru-RU"/>
        </w:rPr>
        <w:t> </w:t>
      </w:r>
      <w:r w:rsidRPr="000B7D52">
        <w:rPr>
          <w:lang w:val="ru-RU"/>
        </w:rPr>
        <w:t>міжгалузеві терміни (ці терміни є спільними, спорідненими для декількох галузей);</w:t>
      </w:r>
    </w:p>
    <w:p w:rsidR="002E6FA1" w:rsidRPr="000B7D52" w:rsidRDefault="002E6FA1" w:rsidP="004146CF">
      <w:pPr>
        <w:ind w:firstLineChars="257" w:firstLine="565"/>
        <w:jc w:val="both"/>
        <w:rPr>
          <w:lang w:val="ru-RU"/>
        </w:rPr>
      </w:pPr>
      <w:r w:rsidRPr="000B7D52">
        <w:rPr>
          <w:lang w:val="ru-RU"/>
        </w:rPr>
        <w:t>–</w:t>
      </w:r>
      <w:r w:rsidR="00A73577">
        <w:rPr>
          <w:lang w:val="ru-RU"/>
        </w:rPr>
        <w:t> </w:t>
      </w:r>
      <w:r w:rsidRPr="000B7D52">
        <w:rPr>
          <w:lang w:val="ru-RU"/>
        </w:rPr>
        <w:t>вузьконаправлені терміни (їх використання обмежене певною галуззю або сферою діяльності);</w:t>
      </w:r>
    </w:p>
    <w:p w:rsidR="002E6FA1" w:rsidRPr="000B7D52" w:rsidRDefault="002E6FA1" w:rsidP="004146CF">
      <w:pPr>
        <w:ind w:firstLineChars="257" w:firstLine="565"/>
        <w:jc w:val="both"/>
        <w:rPr>
          <w:lang w:val="ru-RU"/>
        </w:rPr>
      </w:pPr>
      <w:r w:rsidRPr="000B7D52">
        <w:rPr>
          <w:lang w:val="ru-RU"/>
        </w:rPr>
        <w:t>–</w:t>
      </w:r>
      <w:r w:rsidR="00A73577">
        <w:rPr>
          <w:lang w:val="ru-RU"/>
        </w:rPr>
        <w:t> </w:t>
      </w:r>
      <w:r w:rsidRPr="000B7D52">
        <w:rPr>
          <w:lang w:val="ru-RU"/>
        </w:rPr>
        <w:t>професіоналізми (ці слова притаманні людям певної професії, від термінів відрізняються своєю розмовною природою й більше нагадують</w:t>
      </w:r>
      <w:r w:rsidR="0021769B">
        <w:rPr>
          <w:lang w:val="ru-RU"/>
        </w:rPr>
        <w:t xml:space="preserve"> </w:t>
      </w:r>
      <w:r w:rsidRPr="000B7D52">
        <w:rPr>
          <w:lang w:val="ru-RU"/>
        </w:rPr>
        <w:t>жаргонний стиль спілкування) [3].</w:t>
      </w:r>
    </w:p>
    <w:p w:rsidR="002E6FA1" w:rsidRPr="000B7D52" w:rsidRDefault="002E6FA1" w:rsidP="004146CF">
      <w:pPr>
        <w:ind w:firstLineChars="257" w:firstLine="565"/>
        <w:jc w:val="both"/>
        <w:rPr>
          <w:lang w:val="ru-RU"/>
        </w:rPr>
      </w:pPr>
      <w:r w:rsidRPr="000B7D52">
        <w:rPr>
          <w:lang w:val="ru-RU"/>
        </w:rPr>
        <w:t>Останній вид термінів найбільш поширений у мові програмістів. Такі слова функціонують найчастіше лише в усній мові представників якоїсь професії та не фіксуються в спеціальних словниках. Використовують їх задля простоти запам’ятовування. Нижче ми навели декілька прикладів таких слів.</w:t>
      </w:r>
    </w:p>
    <w:p w:rsidR="002E6FA1" w:rsidRPr="000B7D52" w:rsidRDefault="002E6FA1" w:rsidP="004146CF">
      <w:pPr>
        <w:ind w:firstLineChars="257" w:firstLine="565"/>
        <w:jc w:val="both"/>
        <w:rPr>
          <w:lang w:val="ru-RU"/>
        </w:rPr>
      </w:pPr>
      <w:r w:rsidRPr="000B7D52">
        <w:rPr>
          <w:lang w:val="ru-RU"/>
        </w:rPr>
        <w:t xml:space="preserve">Комп’ютер – комп, операційна система </w:t>
      </w:r>
      <w:r w:rsidRPr="003E3C1C">
        <w:t>Windows</w:t>
      </w:r>
      <w:r w:rsidRPr="000B7D52">
        <w:rPr>
          <w:lang w:val="ru-RU"/>
        </w:rPr>
        <w:t xml:space="preserve"> – вінда, драйвера – дрова, синій екран з помилкою – екран смерті, процесор серії </w:t>
      </w:r>
      <w:r w:rsidRPr="003E3C1C">
        <w:t>Pentium</w:t>
      </w:r>
      <w:r w:rsidRPr="000B7D52">
        <w:rPr>
          <w:lang w:val="ru-RU"/>
        </w:rPr>
        <w:t xml:space="preserve"> – пеньок, збій у роботі комп'ютера, програми – глюк, баг.</w:t>
      </w:r>
    </w:p>
    <w:p w:rsidR="002E6FA1" w:rsidRPr="000B7D52" w:rsidRDefault="002E6FA1" w:rsidP="004146CF">
      <w:pPr>
        <w:ind w:firstLineChars="257" w:firstLine="565"/>
        <w:jc w:val="both"/>
        <w:rPr>
          <w:lang w:val="ru-RU"/>
        </w:rPr>
      </w:pPr>
      <w:r w:rsidRPr="000B7D52">
        <w:rPr>
          <w:lang w:val="ru-RU"/>
        </w:rPr>
        <w:t xml:space="preserve"> Звичайно, такі слова мають право на існування, але їх використання в словниках, професійній літературі, у сферах наукової діяльності неможливе.</w:t>
      </w:r>
    </w:p>
    <w:p w:rsidR="002E6FA1" w:rsidRPr="000B7D52" w:rsidRDefault="002E6FA1" w:rsidP="004146CF">
      <w:pPr>
        <w:ind w:firstLineChars="257" w:firstLine="565"/>
        <w:jc w:val="both"/>
        <w:rPr>
          <w:lang w:val="ru-RU"/>
        </w:rPr>
      </w:pPr>
      <w:r w:rsidRPr="000B7D52">
        <w:rPr>
          <w:lang w:val="ru-RU"/>
        </w:rPr>
        <w:t>То ж треба пам</w:t>
      </w:r>
      <w:r w:rsidR="00483F41">
        <w:rPr>
          <w:lang w:val="ru-RU"/>
        </w:rPr>
        <w:t>’</w:t>
      </w:r>
      <w:r w:rsidRPr="000B7D52">
        <w:rPr>
          <w:lang w:val="ru-RU"/>
        </w:rPr>
        <w:t xml:space="preserve">ятати, що сучасний фахівець повинен володіти й фаховими термінами для використання їх у науковій </w:t>
      </w:r>
      <w:r w:rsidRPr="000B7D52">
        <w:rPr>
          <w:lang w:val="ru-RU"/>
        </w:rPr>
        <w:lastRenderedPageBreak/>
        <w:t xml:space="preserve">сфері та професіоналізмами (жаргонними термінами) для повсякденного робочого спілкування з іншими спеціалістами. Також сучасному фахівцеві треба вміти розрізняти ці дві сфери та </w:t>
      </w:r>
      <w:r w:rsidR="00483F41">
        <w:rPr>
          <w:lang w:val="ru-RU"/>
        </w:rPr>
        <w:t>до</w:t>
      </w:r>
      <w:r w:rsidRPr="000B7D52">
        <w:rPr>
          <w:lang w:val="ru-RU"/>
        </w:rPr>
        <w:t>бирати терміни й стиль мовлення залежно від умов спілкування.</w:t>
      </w:r>
    </w:p>
    <w:p w:rsidR="002E6FA1" w:rsidRPr="000B7D52" w:rsidRDefault="002E6FA1" w:rsidP="004146CF">
      <w:pPr>
        <w:ind w:firstLineChars="257" w:firstLine="565"/>
        <w:jc w:val="both"/>
        <w:rPr>
          <w:lang w:val="ru-RU"/>
        </w:rPr>
      </w:pPr>
      <w:r w:rsidRPr="000B7D52">
        <w:rPr>
          <w:lang w:val="ru-RU"/>
        </w:rPr>
        <w:t>Отже, знати термінологію – означає вільно володіти лекс</w:t>
      </w:r>
      <w:r w:rsidR="000D6FFB">
        <w:rPr>
          <w:lang w:val="ru-RU"/>
        </w:rPr>
        <w:t>ичним матеріалом з певного фаху; м</w:t>
      </w:r>
      <w:r w:rsidRPr="000B7D52">
        <w:rPr>
          <w:lang w:val="ru-RU"/>
        </w:rPr>
        <w:t>ати можливість вільно спілкуватися та обмінюватися інформацією з іншими фахівцями</w:t>
      </w:r>
      <w:r w:rsidR="000D6FFB">
        <w:rPr>
          <w:lang w:val="ru-RU"/>
        </w:rPr>
        <w:t>;</w:t>
      </w:r>
      <w:r w:rsidRPr="000B7D52">
        <w:rPr>
          <w:lang w:val="ru-RU"/>
        </w:rPr>
        <w:t xml:space="preserve"> </w:t>
      </w:r>
      <w:r w:rsidR="000D6FFB">
        <w:rPr>
          <w:lang w:val="ru-RU"/>
        </w:rPr>
        <w:t>у</w:t>
      </w:r>
      <w:r w:rsidRPr="000B7D52">
        <w:rPr>
          <w:lang w:val="ru-RU"/>
        </w:rPr>
        <w:t xml:space="preserve">міти розрізняти та вживати наукові терміни відповідно до їх змісту, сфери використання. Бути компетентним фахівцем своєї професії. </w:t>
      </w:r>
    </w:p>
    <w:p w:rsidR="002E6FA1" w:rsidRPr="004146CF" w:rsidRDefault="002E6FA1" w:rsidP="004146CF">
      <w:pPr>
        <w:jc w:val="center"/>
        <w:rPr>
          <w:b/>
          <w:lang w:val="ru-RU"/>
        </w:rPr>
      </w:pPr>
      <w:r w:rsidRPr="004146CF">
        <w:rPr>
          <w:b/>
          <w:lang w:val="ru-RU"/>
        </w:rPr>
        <w:t>Література</w:t>
      </w:r>
    </w:p>
    <w:p w:rsidR="002E6FA1" w:rsidRPr="000B7D52" w:rsidRDefault="004146CF" w:rsidP="004146CF">
      <w:pPr>
        <w:ind w:firstLine="567"/>
        <w:jc w:val="both"/>
        <w:rPr>
          <w:lang w:val="ru-RU"/>
        </w:rPr>
      </w:pPr>
      <w:r w:rsidRPr="00A73577">
        <w:rPr>
          <w:b/>
          <w:lang w:val="ru-RU"/>
        </w:rPr>
        <w:t>1.</w:t>
      </w:r>
      <w:r>
        <w:rPr>
          <w:lang w:val="ru-RU"/>
        </w:rPr>
        <w:t> </w:t>
      </w:r>
      <w:r w:rsidR="002E6FA1" w:rsidRPr="000B7D52">
        <w:rPr>
          <w:lang w:val="ru-RU"/>
        </w:rPr>
        <w:t xml:space="preserve">Аналізатор трафіку [Електронний ресурс]. – Режим доступу : </w:t>
      </w:r>
      <w:r w:rsidR="002E6FA1" w:rsidRPr="003E3C1C">
        <w:t>https</w:t>
      </w:r>
      <w:r w:rsidR="002E6FA1" w:rsidRPr="000B7D52">
        <w:rPr>
          <w:lang w:val="ru-RU"/>
        </w:rPr>
        <w:t>://</w:t>
      </w:r>
      <w:r w:rsidR="002E6FA1" w:rsidRPr="003E3C1C">
        <w:t>uk</w:t>
      </w:r>
      <w:r w:rsidR="002E6FA1" w:rsidRPr="000B7D52">
        <w:rPr>
          <w:lang w:val="ru-RU"/>
        </w:rPr>
        <w:t>.</w:t>
      </w:r>
      <w:r w:rsidR="002E6FA1" w:rsidRPr="003E3C1C">
        <w:t>wikipedia</w:t>
      </w:r>
      <w:r w:rsidR="002E6FA1" w:rsidRPr="000B7D52">
        <w:rPr>
          <w:lang w:val="ru-RU"/>
        </w:rPr>
        <w:t>.</w:t>
      </w:r>
      <w:r w:rsidR="002E6FA1" w:rsidRPr="003E3C1C">
        <w:t>org</w:t>
      </w:r>
      <w:r w:rsidR="002E6FA1" w:rsidRPr="000B7D52">
        <w:rPr>
          <w:lang w:val="ru-RU"/>
        </w:rPr>
        <w:t>/</w:t>
      </w:r>
      <w:r w:rsidR="002E6FA1" w:rsidRPr="003E3C1C">
        <w:t>wiki</w:t>
      </w:r>
      <w:r w:rsidR="002E6FA1" w:rsidRPr="000B7D52">
        <w:rPr>
          <w:lang w:val="ru-RU"/>
        </w:rPr>
        <w:t>/Аналізатор_трафіку.</w:t>
      </w:r>
    </w:p>
    <w:p w:rsidR="002E6FA1" w:rsidRPr="000B7D52" w:rsidRDefault="004146CF" w:rsidP="004146CF">
      <w:pPr>
        <w:ind w:firstLine="567"/>
        <w:jc w:val="both"/>
        <w:rPr>
          <w:lang w:val="ru-RU"/>
        </w:rPr>
      </w:pPr>
      <w:r w:rsidRPr="00A73577">
        <w:rPr>
          <w:b/>
          <w:lang w:val="ru-RU"/>
        </w:rPr>
        <w:t>2.</w:t>
      </w:r>
      <w:r>
        <w:rPr>
          <w:lang w:val="ru-RU"/>
        </w:rPr>
        <w:t> </w:t>
      </w:r>
      <w:r w:rsidR="002E6FA1" w:rsidRPr="000B7D52">
        <w:rPr>
          <w:lang w:val="ru-RU"/>
        </w:rPr>
        <w:t xml:space="preserve">Термін [Електронний ресурс]. – Режим доступу : </w:t>
      </w:r>
      <w:r w:rsidR="002E6FA1" w:rsidRPr="003E3C1C">
        <w:t>https</w:t>
      </w:r>
      <w:r w:rsidR="002E6FA1" w:rsidRPr="000B7D52">
        <w:rPr>
          <w:lang w:val="ru-RU"/>
        </w:rPr>
        <w:t>://</w:t>
      </w:r>
      <w:r w:rsidR="002E6FA1" w:rsidRPr="003E3C1C">
        <w:t>uk</w:t>
      </w:r>
      <w:r w:rsidR="002E6FA1" w:rsidRPr="000B7D52">
        <w:rPr>
          <w:lang w:val="ru-RU"/>
        </w:rPr>
        <w:t>.</w:t>
      </w:r>
      <w:r w:rsidR="002E6FA1" w:rsidRPr="003E3C1C">
        <w:t>wikipedia</w:t>
      </w:r>
      <w:r w:rsidR="002E6FA1" w:rsidRPr="000B7D52">
        <w:rPr>
          <w:lang w:val="ru-RU"/>
        </w:rPr>
        <w:t>.</w:t>
      </w:r>
      <w:r w:rsidR="002E6FA1" w:rsidRPr="003E3C1C">
        <w:t>org</w:t>
      </w:r>
      <w:r w:rsidR="002E6FA1" w:rsidRPr="000B7D52">
        <w:rPr>
          <w:lang w:val="ru-RU"/>
        </w:rPr>
        <w:t>/</w:t>
      </w:r>
      <w:r w:rsidR="002E6FA1" w:rsidRPr="003E3C1C">
        <w:t>wiki</w:t>
      </w:r>
      <w:r w:rsidR="002E6FA1" w:rsidRPr="000B7D52">
        <w:rPr>
          <w:lang w:val="ru-RU"/>
        </w:rPr>
        <w:t>/Термін.</w:t>
      </w:r>
    </w:p>
    <w:p w:rsidR="002E6FA1" w:rsidRPr="000B7D52" w:rsidRDefault="004146CF" w:rsidP="004146CF">
      <w:pPr>
        <w:ind w:firstLine="567"/>
        <w:jc w:val="both"/>
        <w:rPr>
          <w:lang w:val="ru-RU"/>
        </w:rPr>
      </w:pPr>
      <w:r w:rsidRPr="00A73577">
        <w:rPr>
          <w:b/>
          <w:lang w:val="ru-RU"/>
        </w:rPr>
        <w:t>3.</w:t>
      </w:r>
      <w:r>
        <w:rPr>
          <w:lang w:val="ru-RU"/>
        </w:rPr>
        <w:t> </w:t>
      </w:r>
      <w:r w:rsidR="002E6FA1" w:rsidRPr="000B7D52">
        <w:rPr>
          <w:lang w:val="ru-RU"/>
        </w:rPr>
        <w:t>Українська термінологія в професійному спілкуванні [Електронний ресурс]. – Режим доступу</w:t>
      </w:r>
      <w:r>
        <w:rPr>
          <w:lang w:val="ru-RU"/>
        </w:rPr>
        <w:t> </w:t>
      </w:r>
      <w:r w:rsidR="002E6FA1" w:rsidRPr="000B7D52">
        <w:rPr>
          <w:lang w:val="ru-RU"/>
        </w:rPr>
        <w:t xml:space="preserve">: </w:t>
      </w:r>
      <w:r w:rsidR="002E6FA1" w:rsidRPr="003E3C1C">
        <w:t>http</w:t>
      </w:r>
      <w:r w:rsidR="002E6FA1" w:rsidRPr="000B7D52">
        <w:rPr>
          <w:lang w:val="ru-RU"/>
        </w:rPr>
        <w:t>://</w:t>
      </w:r>
      <w:r w:rsidR="002E6FA1" w:rsidRPr="003E3C1C">
        <w:t>zavantag</w:t>
      </w:r>
      <w:r w:rsidR="002E6FA1" w:rsidRPr="000B7D52">
        <w:rPr>
          <w:lang w:val="ru-RU"/>
        </w:rPr>
        <w:t>.</w:t>
      </w:r>
      <w:r w:rsidR="002E6FA1" w:rsidRPr="003E3C1C">
        <w:t>com</w:t>
      </w:r>
      <w:r w:rsidR="002E6FA1" w:rsidRPr="000B7D52">
        <w:rPr>
          <w:lang w:val="ru-RU"/>
        </w:rPr>
        <w:t>/</w:t>
      </w:r>
      <w:r w:rsidR="002E6FA1" w:rsidRPr="003E3C1C">
        <w:t>docs</w:t>
      </w:r>
      <w:r w:rsidR="002E6FA1" w:rsidRPr="000B7D52">
        <w:rPr>
          <w:lang w:val="ru-RU"/>
        </w:rPr>
        <w:t>/1146/</w:t>
      </w:r>
      <w:r w:rsidR="002E6FA1" w:rsidRPr="003E3C1C">
        <w:t>index</w:t>
      </w:r>
      <w:r w:rsidR="002E6FA1" w:rsidRPr="000B7D52">
        <w:rPr>
          <w:lang w:val="ru-RU"/>
        </w:rPr>
        <w:t>-637882-2.</w:t>
      </w:r>
      <w:r w:rsidR="002E6FA1" w:rsidRPr="003E3C1C">
        <w:t>html</w:t>
      </w:r>
      <w:r w:rsidR="002E6FA1" w:rsidRPr="000B7D52">
        <w:rPr>
          <w:lang w:val="ru-RU"/>
        </w:rPr>
        <w:t>.</w:t>
      </w:r>
    </w:p>
    <w:p w:rsidR="002E6FA1" w:rsidRPr="000B7D52" w:rsidRDefault="002E6FA1" w:rsidP="003E3C1C">
      <w:pPr>
        <w:rPr>
          <w:lang w:val="ru-RU"/>
        </w:rPr>
      </w:pPr>
    </w:p>
    <w:p w:rsidR="002E6FA1" w:rsidRPr="000B7D52" w:rsidRDefault="002E6FA1" w:rsidP="003E3C1C">
      <w:pPr>
        <w:rPr>
          <w:lang w:val="ru-RU"/>
        </w:rPr>
      </w:pPr>
    </w:p>
    <w:p w:rsidR="009E69E6" w:rsidRDefault="000C7881" w:rsidP="00D03CFD">
      <w:pPr>
        <w:pStyle w:val="1"/>
      </w:pPr>
      <w:bookmarkStart w:id="155" w:name="_Toc497712704"/>
      <w:bookmarkStart w:id="156" w:name="_Toc497713022"/>
      <w:bookmarkStart w:id="157" w:name="_Toc498081352"/>
      <w:r w:rsidRPr="000B7D52">
        <w:t>ОСОБЛИВОСТІ НЕОЛОГІЗМІВ АНГЛІЙСЬКОГО П</w:t>
      </w:r>
      <w:r w:rsidR="009E69E6">
        <w:t>ОХОДЖЕННЯ В ЛЕКСИКО-СЕМАНТИЧНІЙ</w:t>
      </w:r>
    </w:p>
    <w:p w:rsidR="000C7881" w:rsidRPr="000B7D52" w:rsidRDefault="000C7881" w:rsidP="007C0D7E">
      <w:pPr>
        <w:pStyle w:val="1"/>
      </w:pPr>
      <w:r w:rsidRPr="000B7D52">
        <w:t>ГРУПІ «ІГРОВІ ВИДИ СПОРТУ»</w:t>
      </w:r>
      <w:bookmarkEnd w:id="155"/>
      <w:bookmarkEnd w:id="156"/>
      <w:bookmarkEnd w:id="157"/>
    </w:p>
    <w:p w:rsidR="000C7881" w:rsidRPr="000C3B23" w:rsidRDefault="000C7881" w:rsidP="007C0D7E">
      <w:pPr>
        <w:pStyle w:val="2"/>
      </w:pPr>
      <w:bookmarkStart w:id="158" w:name="_Toc498081353"/>
      <w:r w:rsidRPr="000C3B23">
        <w:t>Крашевська І. В.</w:t>
      </w:r>
      <w:bookmarkEnd w:id="158"/>
    </w:p>
    <w:p w:rsidR="000C7881" w:rsidRPr="000C3B23" w:rsidRDefault="000C7881" w:rsidP="00E24E6B">
      <w:pPr>
        <w:pStyle w:val="af6"/>
        <w:ind w:firstLine="0"/>
        <w:jc w:val="center"/>
      </w:pPr>
      <w:r w:rsidRPr="000C3B23">
        <w:t>Наук. кер. – Онуфрієнко Г. С., д-р філос. у філол. науках, доцент</w:t>
      </w:r>
    </w:p>
    <w:p w:rsidR="000C7881" w:rsidRPr="000C3B23" w:rsidRDefault="000C7881" w:rsidP="00E24E6B">
      <w:pPr>
        <w:pStyle w:val="af6"/>
        <w:ind w:firstLine="0"/>
        <w:jc w:val="center"/>
        <w:rPr>
          <w:i/>
        </w:rPr>
      </w:pPr>
      <w:r w:rsidRPr="000C3B23">
        <w:rPr>
          <w:i/>
        </w:rPr>
        <w:t>Запорізький національний технічний університет</w:t>
      </w:r>
    </w:p>
    <w:p w:rsidR="000C7881" w:rsidRPr="000B7D52" w:rsidRDefault="000C7881" w:rsidP="003E3C1C">
      <w:pPr>
        <w:rPr>
          <w:lang w:val="uk-UA"/>
        </w:rPr>
      </w:pPr>
    </w:p>
    <w:p w:rsidR="000C7881" w:rsidRPr="000C3B23" w:rsidRDefault="000C7881" w:rsidP="002868FC">
      <w:pPr>
        <w:pStyle w:val="af6"/>
        <w:spacing w:line="240" w:lineRule="auto"/>
        <w:ind w:firstLine="567"/>
      </w:pPr>
      <w:r w:rsidRPr="000C3B23">
        <w:t xml:space="preserve">Мова як складна поліфункційна система перебуває в безперервному русі, постійно розвиваючись і вдосконалюючись. Одним із факторів, що засвідчує динамічний характер мови, є поповнення її лексичного складу новими словами або мовними зворотами, які в лінгвістиці кваліфіковано як неологізми [1, с. 36]. Спортивний дискурс – одна з найактивніших локацій появи неологізмів іншомовного походження на початку III тисячоліття, коли якнайбільше спорт об’єднує різні континенти, країни, носіїв різних культур і мов. Неологiзми в термiнолексицi, їх специфiку в рiзних субмовах, тенденцiї неологiзацiї на </w:t>
      </w:r>
      <w:r w:rsidRPr="000C3B23">
        <w:lastRenderedPageBreak/>
        <w:t>порубiжжi XIX i XX, XX i XXI</w:t>
      </w:r>
      <w:r w:rsidR="00B10F52">
        <w:t> </w:t>
      </w:r>
      <w:r w:rsidRPr="000C3B23">
        <w:t>ст. студiювали в монографiчних i дисертацiйних дослiдженнях на матерiалi слов’янських мов В.</w:t>
      </w:r>
      <w:r w:rsidR="00167F32">
        <w:t> </w:t>
      </w:r>
      <w:r w:rsidRPr="000C3B23">
        <w:t>Акуленко, С.</w:t>
      </w:r>
      <w:r w:rsidR="00167F32">
        <w:t> </w:t>
      </w:r>
      <w:r w:rsidRPr="000C3B23">
        <w:t>Гриньов, Л.</w:t>
      </w:r>
      <w:r w:rsidR="00B10F52">
        <w:t> </w:t>
      </w:r>
      <w:r w:rsidRPr="000C3B23">
        <w:t>Кислюк, Н.</w:t>
      </w:r>
      <w:r w:rsidR="00B10F52">
        <w:t> </w:t>
      </w:r>
      <w:r w:rsidRPr="000C3B23">
        <w:t>Котелова, Л.</w:t>
      </w:r>
      <w:r w:rsidR="00B10F52">
        <w:t> </w:t>
      </w:r>
      <w:r w:rsidRPr="000C3B23">
        <w:t>Крисiн, Г.</w:t>
      </w:r>
      <w:r w:rsidR="00B10F52">
        <w:t> </w:t>
      </w:r>
      <w:r w:rsidRPr="000C3B23">
        <w:t>Онуфрієнко, Н.</w:t>
      </w:r>
      <w:r w:rsidR="00B10F52">
        <w:t> </w:t>
      </w:r>
      <w:r w:rsidRPr="000C3B23">
        <w:t>Попова, Г.</w:t>
      </w:r>
      <w:r w:rsidR="00B10F52">
        <w:t> </w:t>
      </w:r>
      <w:r w:rsidRPr="000C3B23">
        <w:t>Скляревська, Л.</w:t>
      </w:r>
      <w:r w:rsidR="00B10F52">
        <w:t> </w:t>
      </w:r>
      <w:r w:rsidRPr="000C3B23">
        <w:t xml:space="preserve">Туровська та iн. Англійська мова, маючи статус консервативної та майже не припускаючи надходження нових слів з інших мов, є головним джерелом лексичних запозичень у слов’янських мовах індоєвропейської мовної сім’ї. </w:t>
      </w:r>
    </w:p>
    <w:p w:rsidR="000C7881" w:rsidRPr="000C3B23" w:rsidRDefault="000C7881" w:rsidP="002868FC">
      <w:pPr>
        <w:pStyle w:val="af6"/>
        <w:spacing w:line="240" w:lineRule="auto"/>
        <w:ind w:firstLine="567"/>
      </w:pPr>
      <w:r w:rsidRPr="000C3B23">
        <w:t>У попереднix публiкацiях нами проаналiзовано неологізми у сферi теорiї мовної комунікації, в юридичнiй термiнолексицi, щодо номiнацiї кольору у сферi дизайну. З огляду на актуальність упорядкування галузевих терміносистем на словотвірному рівні та відсутність ґрунтовного вивчення цього питання у термінології ігрових видів спорту (ІВС), для дослідження було обрано нові терміни саме цієї лексико-семантичної групи (ЛСГ), оскільки ІВС є найпоширенішими у світі. Мета цієї наукової розвідки – визначити й проаналізувати особливості нової лексики англійського походження у межах ЛСГ «ІВС» на матерiалi близькоспорiднених (української та росiйської) мов. Найрозвинутіші на території України ІВС почали свій відлік ще з кінця XIX століття (наприклад, футбол) та першої половини XX століття (гандбол, баскетбол, волейбол). Проте ця термінологія є відкритою та постійно поповнюваною новими словами. ІВС – це ті види колективного спорту, в яких спортсмени грають разом на досягнення спільної мети в боротьбі з командою суперників. Найпоширеніші ІВС – це футбол, хокей, баскетбол, волейбол, гандбол, командний біатлон, пейнтбол та багато інших. Серед тих, що поступово набирають популярності на теренах України, можна виділити софтбол (з 1990-их рр.), нетбол (приблизно 2011 р.) та флоорбол (приблизно 2005 р</w:t>
      </w:r>
      <w:r w:rsidR="002868FC">
        <w:t>.). Так, софтбол (англ. soft –м</w:t>
      </w:r>
      <w:r w:rsidR="002868FC" w:rsidRPr="002868FC">
        <w:t>’</w:t>
      </w:r>
      <w:r w:rsidRPr="000C3B23">
        <w:t xml:space="preserve">який, англ. ball – м'яч) – різновид бейсболу; нетбол (англ. net – сітка та англ. ball – м’яч) – різновид баскетболу; флоорбол (англ. floor – підлога, англ. ball – м’яч) – один з різновидів хокею. </w:t>
      </w:r>
    </w:p>
    <w:p w:rsidR="000C7881" w:rsidRPr="000C3B23" w:rsidRDefault="000C7881" w:rsidP="002868FC">
      <w:pPr>
        <w:pStyle w:val="af6"/>
        <w:spacing w:line="240" w:lineRule="auto"/>
        <w:ind w:firstLine="567"/>
      </w:pPr>
      <w:r w:rsidRPr="000C3B23">
        <w:t xml:space="preserve">У процесi суцільного опрацювання обраних для аналiзу українськомовних та російськомовних офіційно затверджених правил гри було виявлено понад 50 нових слів англійського походження, які класифiковано за основними критерiями: </w:t>
      </w:r>
      <w:r w:rsidRPr="000C3B23">
        <w:lastRenderedPageBreak/>
        <w:t>1)</w:t>
      </w:r>
      <w:r w:rsidR="002868FC">
        <w:t> </w:t>
      </w:r>
      <w:r w:rsidRPr="000C3B23">
        <w:t>темпоральним (давно засвоєні: укр. рефері – рос. рефери (гандбол), офсайд, овертайм (футбол), укр. буліт – рос. буллит (хокей), укр. ліберо – рос. либеро (волейбол); з ознакою неологізмів: укр. асист – рос. ассист (гандбол), ван-таймер (хокей), укр. діг – рос. диг, укр. ейс</w:t>
      </w:r>
      <w:r w:rsidR="00440F95" w:rsidRPr="000C3B23">
        <w:t xml:space="preserve"> </w:t>
      </w:r>
      <w:r w:rsidRPr="000C3B23">
        <w:t>– рос. эйс (волейбол), укр. лей-ап –рос. лэй-ап (баскетбол), фул тайм (нетбол), ампайр, укр. дед бол – рос. дэд бол (софтбол), фрі хіт (флоор</w:t>
      </w:r>
      <w:r w:rsidR="00AE7FEB">
        <w:t>бол)</w:t>
      </w:r>
      <w:r w:rsidRPr="000C3B23">
        <w:t>; 2)</w:t>
      </w:r>
      <w:r w:rsidR="000920A4">
        <w:rPr>
          <w:lang w:val="en-US"/>
        </w:rPr>
        <w:t> </w:t>
      </w:r>
      <w:r w:rsidRPr="000C3B23">
        <w:t xml:space="preserve">семантичним (суб’єкт: рефері, плеймейкер (гандбол), форвард, хавбек, укр. вінгер – рос. вингер (футбол), тафгай, ровер (хокей), ліберо (волейбол), комбогард, свінгмен, поінтфорвард (баскетбол), укр. аутфілдер – рос. аутфилдер, укр. беттер – рос. бэттер (софтбол); процес: тайм-аут, овертайм (гандбол), інтервал (нетбол), укр. екстра тайм – рос. экстра тайм (флоорбол); стан: офсайд (футбол); абстрактне поняття: фейр-плей (гандбол), укр. пенальті – рос. пенальти (футбол), ван-таймер (хокей), флот (волейбол), слем-данк, блокшот (баскетбол), фейковий пас (нетбол), бант (софтбол), фрі-хіт, укр. </w:t>
      </w:r>
      <w:r w:rsidR="00AE7FEB">
        <w:t>хіт-ін – рос. хит-ин (флоорбол)</w:t>
      </w:r>
      <w:r w:rsidRPr="000C3B23">
        <w:t xml:space="preserve">; 3) за способом входження в українську мову: виявлені слова є прямими запозиченнями, які в лексичній системі української мови адаптуються до її чинних норм і вживаються переважно у професійній комунікації спортсменів певного виду спорту. Попри широке усне використання, переважна їх більшість виявляє варіативність у написанні (фул тайм або фул-тайм, блок-шот або блокшот). </w:t>
      </w:r>
    </w:p>
    <w:p w:rsidR="000C7881" w:rsidRPr="000C3B23" w:rsidRDefault="000C7881" w:rsidP="002868FC">
      <w:pPr>
        <w:pStyle w:val="af6"/>
        <w:spacing w:line="240" w:lineRule="auto"/>
        <w:ind w:firstLine="567"/>
      </w:pPr>
      <w:r w:rsidRPr="000C3B23">
        <w:t xml:space="preserve">Особливістю ЛСГ «ІВС» є те, що деякі терміни є однаковими за формою та спорідненими за поняттєвим змістом у різних видах спорту: наприклад, аут, голкіпер, рефері, тайм-аут уживаються як у гандболі, так і у футболі; асист має одне й те ж термінологічне значення у футболі, гандболі, баскетболі та хокеї; хет-трик використовується в лексиці футболістів та хокеїстів. Яскравою відмінною рисою ЛСГ «ІВС» є метафорична природа багатьох термінів, завдяки якій вдається називати спеціальні поняття за асоціацією в різних проекціях із загальновідомим. Наприклад, жовту картку в гандболі та футболі називають «гірчичником»; кидок із перекиданням воротаря у футболі та гандболі – «парашутом»; штрафний кидок у хокеї – булітом (від англ. bullet – пуля); головного бомбардира в баскетболі, волейболі, гандболі, футболі, флоорболі тощо – </w:t>
      </w:r>
      <w:r w:rsidRPr="000C3B23">
        <w:lastRenderedPageBreak/>
        <w:t xml:space="preserve">снайпером; тип захисту при виконані штрафного кидка в гандболі, футболі – «стінкою». </w:t>
      </w:r>
    </w:p>
    <w:p w:rsidR="000C7881" w:rsidRPr="000C3B23" w:rsidRDefault="000C7881" w:rsidP="002868FC">
      <w:pPr>
        <w:pStyle w:val="af6"/>
        <w:spacing w:line="240" w:lineRule="auto"/>
        <w:ind w:firstLine="567"/>
      </w:pPr>
      <w:r w:rsidRPr="000C3B23">
        <w:t>Отже, в умовах інтенсивної міжнародної комунікації на початку XXI ст. англійська як міжнародна мова є основним джерелом лексичних запозичень, від яких у східнослов’янських мовах поступово творяться деривати за національними словотвірними моделями. Формуючи дух команди, мобілізуючи людські резерви на чесну перемогу, сприяючи вихованню багатьох чеснот, ІВС у наш складний час виступають джерелом підтримання миру. Дещо запізніла лексикографічна паспортизація лексичних інновацій, компенсована певною мірою можливостями як фахової комунікації, так і засобами розмовного й мас-медійного дискурсів, стимулює студентів і магістрантів на своєчасне її засвоєння зі спеціалізованих статей.</w:t>
      </w:r>
    </w:p>
    <w:p w:rsidR="000C7881" w:rsidRPr="000C3B23" w:rsidRDefault="00524304" w:rsidP="00E24E6B">
      <w:pPr>
        <w:pStyle w:val="af6"/>
        <w:ind w:firstLine="0"/>
        <w:jc w:val="center"/>
        <w:rPr>
          <w:b/>
        </w:rPr>
      </w:pPr>
      <w:r w:rsidRPr="000C3B23">
        <w:rPr>
          <w:b/>
        </w:rPr>
        <w:t>Література</w:t>
      </w:r>
    </w:p>
    <w:p w:rsidR="000C7881" w:rsidRPr="000C3B23" w:rsidRDefault="000C7881" w:rsidP="00A73577">
      <w:pPr>
        <w:pStyle w:val="af6"/>
        <w:ind w:firstLine="567"/>
      </w:pPr>
      <w:r w:rsidRPr="000C3B23">
        <w:rPr>
          <w:b/>
        </w:rPr>
        <w:t>1.</w:t>
      </w:r>
      <w:r w:rsidRPr="000C3B23">
        <w:t xml:space="preserve"> Онуфрієнко. Г. С. Глосарій до навчальної дисципліни «Українська мова (за професійним спрямуванням)» / Онуфрієнко Г. С. – Запоріжжя : ЗНТУ, 2016. – 82 с. </w:t>
      </w:r>
    </w:p>
    <w:p w:rsidR="000C7881" w:rsidRDefault="000C7881" w:rsidP="003E3C1C">
      <w:pPr>
        <w:rPr>
          <w:lang w:val="ru-RU"/>
        </w:rPr>
      </w:pPr>
    </w:p>
    <w:p w:rsidR="002E6FA1" w:rsidRPr="000B7D52" w:rsidRDefault="002E6FA1" w:rsidP="003E3C1C">
      <w:pPr>
        <w:rPr>
          <w:lang w:val="ru-RU"/>
        </w:rPr>
      </w:pPr>
    </w:p>
    <w:p w:rsidR="002E6FA1" w:rsidRPr="000B7D52" w:rsidRDefault="002E6FA1" w:rsidP="007C0D7E">
      <w:pPr>
        <w:pStyle w:val="1"/>
      </w:pPr>
      <w:bookmarkStart w:id="159" w:name="_Toc498081354"/>
      <w:r w:rsidRPr="000B7D52">
        <w:t>АСПЕКТИ ФОРМУВАННЯ МОВНОЇ ОСОБИСТОСТІ</w:t>
      </w:r>
      <w:bookmarkEnd w:id="159"/>
    </w:p>
    <w:p w:rsidR="002E6FA1" w:rsidRPr="000B7D52" w:rsidRDefault="002E6FA1" w:rsidP="007C0D7E">
      <w:pPr>
        <w:pStyle w:val="1"/>
      </w:pPr>
      <w:bookmarkStart w:id="160" w:name="_Toc498081355"/>
      <w:r w:rsidRPr="000B7D52">
        <w:t>МАЙБУТНЬ</w:t>
      </w:r>
      <w:r w:rsidR="00B56CD5">
        <w:t>13</w:t>
      </w:r>
      <w:r w:rsidRPr="000B7D52">
        <w:t>ОГО ФАХІВЦЯ</w:t>
      </w:r>
      <w:bookmarkEnd w:id="160"/>
    </w:p>
    <w:p w:rsidR="002E6FA1" w:rsidRPr="000B7D52" w:rsidRDefault="002E6FA1" w:rsidP="007C0D7E">
      <w:pPr>
        <w:pStyle w:val="2"/>
        <w:rPr>
          <w:b/>
        </w:rPr>
      </w:pPr>
      <w:bookmarkStart w:id="161" w:name="_Toc498081356"/>
      <w:r w:rsidRPr="000B7D52">
        <w:t>Кузьменко</w:t>
      </w:r>
      <w:r w:rsidRPr="000C3B23">
        <w:t> </w:t>
      </w:r>
      <w:r w:rsidRPr="000B7D52">
        <w:t>А.</w:t>
      </w:r>
      <w:r w:rsidRPr="000C3B23">
        <w:t> </w:t>
      </w:r>
      <w:r w:rsidRPr="000B7D52">
        <w:t>С.</w:t>
      </w:r>
      <w:bookmarkEnd w:id="161"/>
    </w:p>
    <w:p w:rsidR="002E6FA1" w:rsidRPr="000B7D52" w:rsidRDefault="002E6FA1" w:rsidP="004146CF">
      <w:pPr>
        <w:jc w:val="center"/>
        <w:rPr>
          <w:lang w:val="ru-RU"/>
        </w:rPr>
      </w:pPr>
      <w:r w:rsidRPr="000B7D52">
        <w:rPr>
          <w:lang w:val="ru-RU"/>
        </w:rPr>
        <w:t>Наук. кер. – Савченко</w:t>
      </w:r>
      <w:r w:rsidR="0021769B">
        <w:rPr>
          <w:lang w:val="ru-RU"/>
        </w:rPr>
        <w:t xml:space="preserve"> </w:t>
      </w:r>
      <w:r w:rsidRPr="000B7D52">
        <w:rPr>
          <w:lang w:val="ru-RU"/>
        </w:rPr>
        <w:t>А.</w:t>
      </w:r>
      <w:r w:rsidRPr="003E3C1C">
        <w:t> </w:t>
      </w:r>
      <w:r w:rsidRPr="000B7D52">
        <w:rPr>
          <w:lang w:val="ru-RU"/>
        </w:rPr>
        <w:t>Л., канд. філол. наук, доцент</w:t>
      </w:r>
    </w:p>
    <w:p w:rsidR="002E6FA1" w:rsidRPr="004146CF" w:rsidRDefault="002E6FA1" w:rsidP="004146CF">
      <w:pPr>
        <w:jc w:val="center"/>
        <w:rPr>
          <w:i/>
          <w:lang w:val="ru-RU"/>
        </w:rPr>
      </w:pPr>
      <w:r w:rsidRPr="004146CF">
        <w:rPr>
          <w:i/>
          <w:lang w:val="ru-RU"/>
        </w:rPr>
        <w:t>ДВНЗ «Криворізький національний університет»</w:t>
      </w:r>
    </w:p>
    <w:p w:rsidR="002E6FA1" w:rsidRPr="004146CF" w:rsidRDefault="002E6FA1" w:rsidP="003E3C1C">
      <w:pPr>
        <w:rPr>
          <w:i/>
          <w:lang w:val="ru-RU"/>
        </w:rPr>
      </w:pPr>
    </w:p>
    <w:p w:rsidR="002E6FA1" w:rsidRPr="000B7D52" w:rsidRDefault="002E6FA1" w:rsidP="004146CF">
      <w:pPr>
        <w:ind w:firstLine="567"/>
        <w:jc w:val="both"/>
        <w:rPr>
          <w:lang w:val="ru-RU"/>
        </w:rPr>
      </w:pPr>
      <w:r w:rsidRPr="000B7D52">
        <w:rPr>
          <w:lang w:val="ru-RU"/>
        </w:rPr>
        <w:t>Наше сьогодення характеризується формуванням нових напрямів у лінгвістиці, педагогіці, психології, що пов’язані з вивченням основного творця та носія національної мови, культури, духовності – мовної особистості. Потреби суспільства в чітко спланованому, цілеспрямованому формуванні професійної особистості фахівців, що зумовлено їхнім досконалим професійним мисленням і мовленням, має здійснюватися з урахуванням соціальних особливостей та історико-культурних традицій суспільства, вікових особливостей, інтересів і прагнень студентів; професійної спрямованості, специфіки вищої освіти.</w:t>
      </w:r>
    </w:p>
    <w:p w:rsidR="002E6FA1" w:rsidRPr="000B7D52" w:rsidRDefault="002E6FA1" w:rsidP="004146CF">
      <w:pPr>
        <w:ind w:firstLine="567"/>
        <w:jc w:val="both"/>
        <w:rPr>
          <w:lang w:val="ru-RU"/>
        </w:rPr>
      </w:pPr>
      <w:r w:rsidRPr="000B7D52">
        <w:rPr>
          <w:lang w:val="ru-RU"/>
        </w:rPr>
        <w:t xml:space="preserve">Зважаючи на те, що сучасний фахівець зі студентських </w:t>
      </w:r>
      <w:r w:rsidRPr="000B7D52">
        <w:rPr>
          <w:lang w:val="ru-RU"/>
        </w:rPr>
        <w:lastRenderedPageBreak/>
        <w:t>років бере активну участь як у національних, так і в міжнародних конференціях, форумах, проектах і стажуваннях, зазначимо, що навчання майбутніх фахівців професійно спрямованого спілкування рідною й іноземною мовами повинно стати одним зі стратегічних завдань їх підготовки в процесі здобування університетської освіти. Ще під час навчання у ВНЗ майбутній фахівець повинен оволодіти такими вміннями, як: уміння знаходити, відбирати й аналізувати необхідну інформацію, уміння інформувати про ті чи ті події у сфері економіки та робити власні висновки, уміння вести ділову бесіду та налагоджувати ділові стосунки тощо, які свідчитимуть про його професіоналізм і високий фаховий рівень.</w:t>
      </w:r>
    </w:p>
    <w:p w:rsidR="002E6FA1" w:rsidRPr="000B7D52" w:rsidRDefault="002E6FA1" w:rsidP="004146CF">
      <w:pPr>
        <w:ind w:firstLine="567"/>
        <w:jc w:val="both"/>
        <w:rPr>
          <w:lang w:val="ru-RU"/>
        </w:rPr>
      </w:pPr>
      <w:r w:rsidRPr="000B7D52">
        <w:rPr>
          <w:lang w:val="ru-RU"/>
        </w:rPr>
        <w:t>Поняття мовної особистості, уведене академіком В.</w:t>
      </w:r>
      <w:r w:rsidRPr="003E3C1C">
        <w:t> </w:t>
      </w:r>
      <w:r w:rsidRPr="000B7D52">
        <w:rPr>
          <w:lang w:val="ru-RU"/>
        </w:rPr>
        <w:t>Виноградовим, сьогодні стало предметом досліджень багатьох учених (Ф.</w:t>
      </w:r>
      <w:r w:rsidRPr="003E3C1C">
        <w:t> </w:t>
      </w:r>
      <w:r w:rsidRPr="000B7D52">
        <w:rPr>
          <w:lang w:val="ru-RU"/>
        </w:rPr>
        <w:t>Бацевич, В.</w:t>
      </w:r>
      <w:r w:rsidRPr="003E3C1C">
        <w:t> </w:t>
      </w:r>
      <w:r w:rsidRPr="000B7D52">
        <w:rPr>
          <w:lang w:val="ru-RU"/>
        </w:rPr>
        <w:t>Богданов, Г.</w:t>
      </w:r>
      <w:r w:rsidRPr="003E3C1C">
        <w:t> </w:t>
      </w:r>
      <w:r w:rsidRPr="000B7D52">
        <w:rPr>
          <w:lang w:val="ru-RU"/>
        </w:rPr>
        <w:t>Богін, І.</w:t>
      </w:r>
      <w:r w:rsidRPr="003E3C1C">
        <w:t> </w:t>
      </w:r>
      <w:r w:rsidRPr="000B7D52">
        <w:rPr>
          <w:lang w:val="ru-RU"/>
        </w:rPr>
        <w:t>Дроздова, І.</w:t>
      </w:r>
      <w:r w:rsidRPr="003E3C1C">
        <w:t> </w:t>
      </w:r>
      <w:r w:rsidRPr="000B7D52">
        <w:rPr>
          <w:lang w:val="ru-RU"/>
        </w:rPr>
        <w:t>Зимня, Ю.</w:t>
      </w:r>
      <w:r w:rsidRPr="003E3C1C">
        <w:t> </w:t>
      </w:r>
      <w:r w:rsidRPr="000B7D52">
        <w:rPr>
          <w:lang w:val="ru-RU"/>
        </w:rPr>
        <w:t>Караулов, І.</w:t>
      </w:r>
      <w:r w:rsidRPr="003E3C1C">
        <w:t> </w:t>
      </w:r>
      <w:r w:rsidRPr="000B7D52">
        <w:rPr>
          <w:lang w:val="ru-RU"/>
        </w:rPr>
        <w:t>Халєєва, І.</w:t>
      </w:r>
      <w:r w:rsidRPr="003E3C1C">
        <w:t> </w:t>
      </w:r>
      <w:r w:rsidRPr="000B7D52">
        <w:rPr>
          <w:lang w:val="ru-RU"/>
        </w:rPr>
        <w:t>Шевченко та ін.).</w:t>
      </w:r>
    </w:p>
    <w:p w:rsidR="002E6FA1" w:rsidRPr="000B7D52" w:rsidRDefault="002E6FA1" w:rsidP="004146CF">
      <w:pPr>
        <w:ind w:firstLine="567"/>
        <w:jc w:val="both"/>
        <w:rPr>
          <w:lang w:val="ru-RU"/>
        </w:rPr>
      </w:pPr>
      <w:r w:rsidRPr="000B7D52">
        <w:rPr>
          <w:lang w:val="ru-RU"/>
        </w:rPr>
        <w:t xml:space="preserve">Мовна особистість є поєднанням в особі мовця його прагнення до творчого самовираження, вільного автоматичного здійснення всебічної мовної діяльності та мовної компетенції. Мовна особистість – особистість, що реалізує себе у мовленнєвій діяльності на основі сукупності певних знань і уявлень. Тому мовна особистість, виходячи з наведених визначень, – це особистість, яка </w:t>
      </w:r>
      <w:r w:rsidR="00676562">
        <w:rPr>
          <w:lang w:val="ru-RU"/>
        </w:rPr>
        <w:t xml:space="preserve">виявляється унаслідое </w:t>
      </w:r>
      <w:r w:rsidRPr="000B7D52">
        <w:rPr>
          <w:lang w:val="ru-RU"/>
        </w:rPr>
        <w:t>мовн</w:t>
      </w:r>
      <w:r w:rsidR="00676562">
        <w:rPr>
          <w:lang w:val="ru-RU"/>
        </w:rPr>
        <w:t>ої компетенції з</w:t>
      </w:r>
      <w:r w:rsidRPr="000B7D52">
        <w:rPr>
          <w:lang w:val="ru-RU"/>
        </w:rPr>
        <w:t xml:space="preserve"> </w:t>
      </w:r>
      <w:r w:rsidR="00676562">
        <w:rPr>
          <w:lang w:val="ru-RU"/>
        </w:rPr>
        <w:t>урахуванням</w:t>
      </w:r>
      <w:r w:rsidR="00E67388">
        <w:rPr>
          <w:lang w:val="ru-RU"/>
        </w:rPr>
        <w:t xml:space="preserve"> специфіки</w:t>
      </w:r>
      <w:r w:rsidRPr="000B7D52">
        <w:rPr>
          <w:lang w:val="ru-RU"/>
        </w:rPr>
        <w:t xml:space="preserve"> певної галузі.</w:t>
      </w:r>
    </w:p>
    <w:p w:rsidR="002E6FA1" w:rsidRPr="000B7D52" w:rsidRDefault="002E6FA1" w:rsidP="004146CF">
      <w:pPr>
        <w:ind w:firstLine="567"/>
        <w:jc w:val="both"/>
        <w:rPr>
          <w:lang w:val="ru-RU"/>
        </w:rPr>
      </w:pPr>
      <w:r w:rsidRPr="000B7D52">
        <w:rPr>
          <w:lang w:val="ru-RU"/>
        </w:rPr>
        <w:t>Як констатує К.</w:t>
      </w:r>
      <w:r w:rsidRPr="003E3C1C">
        <w:t> </w:t>
      </w:r>
      <w:r w:rsidRPr="000B7D52">
        <w:rPr>
          <w:lang w:val="ru-RU"/>
        </w:rPr>
        <w:t>Чернявський, на формування мовної особистості впливають такі чинники:</w:t>
      </w:r>
    </w:p>
    <w:p w:rsidR="002E6FA1" w:rsidRPr="000B7D52" w:rsidRDefault="002E6FA1" w:rsidP="004146CF">
      <w:pPr>
        <w:ind w:firstLine="567"/>
        <w:jc w:val="both"/>
        <w:rPr>
          <w:lang w:val="ru-RU"/>
        </w:rPr>
      </w:pPr>
      <w:r w:rsidRPr="000B7D52">
        <w:rPr>
          <w:lang w:val="ru-RU"/>
        </w:rPr>
        <w:t>–</w:t>
      </w:r>
      <w:r w:rsidRPr="003E3C1C">
        <w:t> </w:t>
      </w:r>
      <w:r w:rsidRPr="000B7D52">
        <w:rPr>
          <w:lang w:val="ru-RU"/>
        </w:rPr>
        <w:t xml:space="preserve">об’єктивні: придатність мови як мовної картини особистості та світу для забезпечення всіх мовних потреб громадянина; суспільно-політична ситуація, сприятлива для життя та розвитку певної мови; традиція суспільного використання мови; повноцінне функціонування мови в усіх сферах життя: державницькій, політичній, правовій, економічній, науковій, освітній, культурно-мистецькій, творчій, виробничій (професійній), побутовій </w:t>
      </w:r>
      <w:r w:rsidR="00FE7262">
        <w:rPr>
          <w:lang w:val="ru-RU"/>
        </w:rPr>
        <w:t>тощо</w:t>
      </w:r>
      <w:r w:rsidRPr="000B7D52">
        <w:rPr>
          <w:lang w:val="ru-RU"/>
        </w:rPr>
        <w:t>;</w:t>
      </w:r>
    </w:p>
    <w:p w:rsidR="002E6FA1" w:rsidRPr="000B7D52" w:rsidRDefault="002E6FA1" w:rsidP="004146CF">
      <w:pPr>
        <w:ind w:firstLine="567"/>
        <w:jc w:val="both"/>
        <w:rPr>
          <w:lang w:val="ru-RU"/>
        </w:rPr>
      </w:pPr>
      <w:r w:rsidRPr="000B7D52">
        <w:rPr>
          <w:lang w:val="ru-RU"/>
        </w:rPr>
        <w:t>–</w:t>
      </w:r>
      <w:r w:rsidRPr="003E3C1C">
        <w:t> </w:t>
      </w:r>
      <w:r w:rsidRPr="000B7D52">
        <w:rPr>
          <w:lang w:val="ru-RU"/>
        </w:rPr>
        <w:t xml:space="preserve">суб’єктивні: здатність мовця здобувати мовну освіту й досконало володіти мовою; внутрішня готовність мовця до мовної освіти, мовне виховання й досконале оволодіння мовою; моральна потреба мовотворчо вдосконалювати й </w:t>
      </w:r>
      <w:r w:rsidR="00A84CE8">
        <w:rPr>
          <w:lang w:val="ru-RU"/>
        </w:rPr>
        <w:lastRenderedPageBreak/>
        <w:t>самовиражатися</w:t>
      </w:r>
      <w:r w:rsidRPr="000B7D52">
        <w:rPr>
          <w:lang w:val="ru-RU"/>
        </w:rPr>
        <w:t>; розуміння мовних обов’язків громадянина та їх виконання; активне ставлення до мови, належний рівень мовленнєвої культури.</w:t>
      </w:r>
    </w:p>
    <w:p w:rsidR="002E6FA1" w:rsidRPr="000B7D52" w:rsidRDefault="002E6FA1" w:rsidP="004146CF">
      <w:pPr>
        <w:ind w:firstLine="567"/>
        <w:jc w:val="both"/>
        <w:rPr>
          <w:lang w:val="ru-RU"/>
        </w:rPr>
      </w:pPr>
      <w:r w:rsidRPr="000B7D52">
        <w:rPr>
          <w:lang w:val="ru-RU"/>
        </w:rPr>
        <w:t>У процесі свого становлення і розвитку мовна особистість проходить кілька рівнів:</w:t>
      </w:r>
    </w:p>
    <w:p w:rsidR="002E6FA1" w:rsidRPr="000B7D52" w:rsidRDefault="002E6FA1" w:rsidP="004146CF">
      <w:pPr>
        <w:ind w:firstLine="567"/>
        <w:jc w:val="both"/>
        <w:rPr>
          <w:lang w:val="ru-RU"/>
        </w:rPr>
      </w:pPr>
      <w:r w:rsidRPr="000B7D52">
        <w:rPr>
          <w:lang w:val="ru-RU"/>
        </w:rPr>
        <w:t>–</w:t>
      </w:r>
      <w:r w:rsidRPr="003E3C1C">
        <w:t> </w:t>
      </w:r>
      <w:r w:rsidR="00134E18">
        <w:rPr>
          <w:lang w:val="ru-RU"/>
        </w:rPr>
        <w:t>мовної правильності</w:t>
      </w:r>
      <w:r w:rsidRPr="000B7D52">
        <w:rPr>
          <w:lang w:val="ru-RU"/>
        </w:rPr>
        <w:t xml:space="preserve"> </w:t>
      </w:r>
      <w:r w:rsidR="00134E18">
        <w:rPr>
          <w:lang w:val="ru-RU"/>
        </w:rPr>
        <w:t>(</w:t>
      </w:r>
      <w:r w:rsidRPr="000B7D52">
        <w:rPr>
          <w:lang w:val="ru-RU"/>
        </w:rPr>
        <w:t>досягається завдяки мовній освіті, тобто вивченню правил користування мовою, її лексикою, граматичними формами, елементами текстотворення</w:t>
      </w:r>
      <w:r w:rsidRPr="003E3C1C">
        <w:t> </w:t>
      </w:r>
      <w:r w:rsidRPr="000B7D52">
        <w:rPr>
          <w:lang w:val="ru-RU"/>
        </w:rPr>
        <w:t>тощо</w:t>
      </w:r>
      <w:r w:rsidR="00134E18">
        <w:rPr>
          <w:lang w:val="ru-RU"/>
        </w:rPr>
        <w:t>)</w:t>
      </w:r>
      <w:r w:rsidRPr="000B7D52">
        <w:rPr>
          <w:lang w:val="ru-RU"/>
        </w:rPr>
        <w:t>. Рівень передбачає вироблення орфоепічних, орфографічних, пунктуаційних навичок, уміння будувати речення, нескладні типові тексти та користуватися ними;</w:t>
      </w:r>
    </w:p>
    <w:p w:rsidR="002E6FA1" w:rsidRPr="000B7D52" w:rsidRDefault="002E6FA1" w:rsidP="004146CF">
      <w:pPr>
        <w:ind w:firstLine="567"/>
        <w:jc w:val="both"/>
        <w:rPr>
          <w:lang w:val="ru-RU"/>
        </w:rPr>
      </w:pPr>
      <w:r w:rsidRPr="000B7D52">
        <w:rPr>
          <w:lang w:val="ru-RU"/>
        </w:rPr>
        <w:t>–</w:t>
      </w:r>
      <w:r w:rsidRPr="003E3C1C">
        <w:t> </w:t>
      </w:r>
      <w:r w:rsidRPr="000B7D52">
        <w:rPr>
          <w:lang w:val="ru-RU"/>
        </w:rPr>
        <w:t>інтеріоризації</w:t>
      </w:r>
      <w:r w:rsidRPr="003E3C1C">
        <w:t> </w:t>
      </w:r>
      <w:r w:rsidRPr="000B7D52">
        <w:rPr>
          <w:lang w:val="ru-RU"/>
        </w:rPr>
        <w:t xml:space="preserve">(від лат. </w:t>
      </w:r>
      <w:r w:rsidRPr="003E3C1C">
        <w:t>Interior</w:t>
      </w:r>
      <w:r w:rsidRPr="000B7D52">
        <w:rPr>
          <w:lang w:val="ru-RU"/>
        </w:rPr>
        <w:t xml:space="preserve"> – внутрішній), на якому виявляються вміння реалізовувати себе у висловленнях відповідно до власного внутрішнього стану; вміння творити й виражати себе засобами мови; володіти основними формами усного і писемного спілкування (монолог, діалог, полілог; опис, розповідь, міркування), певними стилями (рівень виразності й комунікативної достатності);</w:t>
      </w:r>
    </w:p>
    <w:p w:rsidR="002E6FA1" w:rsidRPr="000B7D52" w:rsidRDefault="002E6FA1" w:rsidP="004146CF">
      <w:pPr>
        <w:ind w:firstLine="567"/>
        <w:jc w:val="both"/>
        <w:rPr>
          <w:lang w:val="ru-RU"/>
        </w:rPr>
      </w:pPr>
      <w:r w:rsidRPr="000B7D52">
        <w:rPr>
          <w:lang w:val="ru-RU"/>
        </w:rPr>
        <w:t>–</w:t>
      </w:r>
      <w:r w:rsidRPr="003E3C1C">
        <w:t> </w:t>
      </w:r>
      <w:r w:rsidRPr="000B7D52">
        <w:rPr>
          <w:lang w:val="ru-RU"/>
        </w:rPr>
        <w:t>насиченості мовою, що характеризується логічністю, предметністю, точністю, виразністю, образністю, багатством мовних засобів, володіння жанрами та стилями, текстотворенням;</w:t>
      </w:r>
    </w:p>
    <w:p w:rsidR="002E6FA1" w:rsidRPr="000B7D52" w:rsidRDefault="002E6FA1" w:rsidP="004146CF">
      <w:pPr>
        <w:ind w:firstLine="567"/>
        <w:jc w:val="both"/>
        <w:rPr>
          <w:lang w:val="ru-RU"/>
        </w:rPr>
      </w:pPr>
      <w:r w:rsidRPr="000B7D52">
        <w:rPr>
          <w:lang w:val="ru-RU"/>
        </w:rPr>
        <w:t>–</w:t>
      </w:r>
      <w:r w:rsidRPr="003E3C1C">
        <w:t> </w:t>
      </w:r>
      <w:r w:rsidR="00134E18">
        <w:rPr>
          <w:lang w:val="ru-RU"/>
        </w:rPr>
        <w:t>адекватного вибору</w:t>
      </w:r>
      <w:r w:rsidRPr="000B7D52">
        <w:rPr>
          <w:lang w:val="ru-RU"/>
        </w:rPr>
        <w:t xml:space="preserve"> рівня комунікативної досконалості, що передбачає досконале володіння функціональними типами мовл</w:t>
      </w:r>
      <w:r w:rsidR="00CF01CB">
        <w:rPr>
          <w:lang w:val="ru-RU"/>
        </w:rPr>
        <w:t>ення, стилями літературної мови</w:t>
      </w:r>
      <w:r w:rsidRPr="000B7D52">
        <w:rPr>
          <w:lang w:val="ru-RU"/>
        </w:rPr>
        <w:t>;</w:t>
      </w:r>
    </w:p>
    <w:p w:rsidR="002E6FA1" w:rsidRPr="000B7D52" w:rsidRDefault="002E6FA1" w:rsidP="004146CF">
      <w:pPr>
        <w:ind w:firstLine="567"/>
        <w:jc w:val="both"/>
        <w:rPr>
          <w:lang w:val="ru-RU"/>
        </w:rPr>
      </w:pPr>
      <w:r w:rsidRPr="000B7D52">
        <w:rPr>
          <w:lang w:val="ru-RU"/>
        </w:rPr>
        <w:t>–</w:t>
      </w:r>
      <w:r w:rsidRPr="003E3C1C">
        <w:t> </w:t>
      </w:r>
      <w:r w:rsidRPr="000B7D52">
        <w:rPr>
          <w:lang w:val="ru-RU"/>
        </w:rPr>
        <w:t>володіння фаховою метамовою: володіння терміносистемами, фразеологією, композиційно-жанровими формами текстотворення, мовними формулами;</w:t>
      </w:r>
    </w:p>
    <w:p w:rsidR="002E6FA1" w:rsidRPr="000B7D52" w:rsidRDefault="002E6FA1" w:rsidP="004146CF">
      <w:pPr>
        <w:ind w:firstLine="567"/>
        <w:jc w:val="both"/>
        <w:rPr>
          <w:lang w:val="ru-RU"/>
        </w:rPr>
      </w:pPr>
      <w:r w:rsidRPr="000B7D52">
        <w:rPr>
          <w:lang w:val="ru-RU"/>
        </w:rPr>
        <w:t>–</w:t>
      </w:r>
      <w:r w:rsidRPr="003E3C1C">
        <w:t> </w:t>
      </w:r>
      <w:r w:rsidRPr="000B7D52">
        <w:rPr>
          <w:lang w:val="ru-RU"/>
        </w:rPr>
        <w:t xml:space="preserve">мовного іміджу соціальних ролей: політика, державного працівника, керівника, вченого; </w:t>
      </w:r>
    </w:p>
    <w:p w:rsidR="002E6FA1" w:rsidRPr="000B7D52" w:rsidRDefault="000920A4" w:rsidP="004146CF">
      <w:pPr>
        <w:ind w:firstLine="567"/>
        <w:jc w:val="both"/>
        <w:rPr>
          <w:lang w:val="ru-RU"/>
        </w:rPr>
      </w:pPr>
      <w:r>
        <w:rPr>
          <w:lang w:val="ru-RU"/>
        </w:rPr>
        <w:t>– </w:t>
      </w:r>
      <w:r w:rsidR="002E6FA1" w:rsidRPr="000B7D52">
        <w:rPr>
          <w:lang w:val="ru-RU"/>
        </w:rPr>
        <w:t>етичними й естетичними манерами живого мовлення.</w:t>
      </w:r>
    </w:p>
    <w:p w:rsidR="002E6FA1" w:rsidRPr="000B7D52" w:rsidRDefault="002E6FA1" w:rsidP="004146CF">
      <w:pPr>
        <w:ind w:firstLine="567"/>
        <w:jc w:val="both"/>
        <w:rPr>
          <w:lang w:val="ru-RU"/>
        </w:rPr>
      </w:pPr>
      <w:r w:rsidRPr="000B7D52">
        <w:rPr>
          <w:lang w:val="ru-RU"/>
        </w:rPr>
        <w:t xml:space="preserve">Названі етапи є рівнями формування не тільки мовної особистості, </w:t>
      </w:r>
      <w:r w:rsidR="00D96786">
        <w:rPr>
          <w:lang w:val="ru-RU"/>
        </w:rPr>
        <w:t>рівня</w:t>
      </w:r>
      <w:r w:rsidRPr="000B7D52">
        <w:rPr>
          <w:lang w:val="ru-RU"/>
        </w:rPr>
        <w:t xml:space="preserve"> володіння такими уміннями і навичками:</w:t>
      </w:r>
    </w:p>
    <w:p w:rsidR="002E6FA1" w:rsidRPr="000B7D52" w:rsidRDefault="002E6FA1" w:rsidP="004146CF">
      <w:pPr>
        <w:ind w:firstLine="567"/>
        <w:jc w:val="both"/>
        <w:rPr>
          <w:lang w:val="ru-RU"/>
        </w:rPr>
      </w:pPr>
      <w:r w:rsidRPr="000B7D52">
        <w:rPr>
          <w:lang w:val="ru-RU"/>
        </w:rPr>
        <w:t>–</w:t>
      </w:r>
      <w:r w:rsidRPr="003E3C1C">
        <w:t> </w:t>
      </w:r>
      <w:r w:rsidRPr="000B7D52">
        <w:rPr>
          <w:lang w:val="ru-RU"/>
        </w:rPr>
        <w:t>лексико-граматичні</w:t>
      </w:r>
      <w:r w:rsidRPr="003E3C1C">
        <w:t> </w:t>
      </w:r>
      <w:r w:rsidRPr="000B7D52">
        <w:rPr>
          <w:lang w:val="ru-RU"/>
        </w:rPr>
        <w:t>навички: уміння утворювати необхідні для спілкування мовні одиниці (слова, висловлення);</w:t>
      </w:r>
    </w:p>
    <w:p w:rsidR="002E6FA1" w:rsidRPr="000B7D52" w:rsidRDefault="002E6FA1" w:rsidP="004146CF">
      <w:pPr>
        <w:ind w:firstLine="567"/>
        <w:jc w:val="both"/>
        <w:rPr>
          <w:lang w:val="ru-RU"/>
        </w:rPr>
      </w:pPr>
      <w:r w:rsidRPr="000B7D52">
        <w:rPr>
          <w:lang w:val="ru-RU"/>
        </w:rPr>
        <w:t>–</w:t>
      </w:r>
      <w:r w:rsidRPr="003E3C1C">
        <w:t> </w:t>
      </w:r>
      <w:r w:rsidRPr="000B7D52">
        <w:rPr>
          <w:lang w:val="ru-RU"/>
        </w:rPr>
        <w:t>діалогічні</w:t>
      </w:r>
      <w:r w:rsidRPr="003E3C1C">
        <w:t> </w:t>
      </w:r>
      <w:r w:rsidRPr="000B7D52">
        <w:rPr>
          <w:lang w:val="ru-RU"/>
        </w:rPr>
        <w:t>(дискурсивні) навички: уміння утворювати доцільні на думку мовця діалоги та тексти;</w:t>
      </w:r>
    </w:p>
    <w:p w:rsidR="002E6FA1" w:rsidRPr="000B7D52" w:rsidRDefault="002E6FA1" w:rsidP="004146CF">
      <w:pPr>
        <w:ind w:firstLine="567"/>
        <w:jc w:val="both"/>
        <w:rPr>
          <w:lang w:val="ru-RU"/>
        </w:rPr>
      </w:pPr>
      <w:r w:rsidRPr="000B7D52">
        <w:rPr>
          <w:lang w:val="ru-RU"/>
        </w:rPr>
        <w:t>–</w:t>
      </w:r>
      <w:r w:rsidRPr="003E3C1C">
        <w:t> </w:t>
      </w:r>
      <w:r w:rsidRPr="000B7D52">
        <w:rPr>
          <w:lang w:val="ru-RU"/>
        </w:rPr>
        <w:t>термінологічні</w:t>
      </w:r>
      <w:r w:rsidRPr="003E3C1C">
        <w:t> </w:t>
      </w:r>
      <w:r w:rsidRPr="000B7D52">
        <w:rPr>
          <w:lang w:val="ru-RU"/>
        </w:rPr>
        <w:t xml:space="preserve">навички: уміння вживати лексику </w:t>
      </w:r>
      <w:r w:rsidRPr="000B7D52">
        <w:rPr>
          <w:lang w:val="ru-RU"/>
        </w:rPr>
        <w:lastRenderedPageBreak/>
        <w:t>спеціальної сфери діяльності;</w:t>
      </w:r>
    </w:p>
    <w:p w:rsidR="002E6FA1" w:rsidRPr="000B7D52" w:rsidRDefault="002E6FA1" w:rsidP="004146CF">
      <w:pPr>
        <w:ind w:firstLine="567"/>
        <w:jc w:val="both"/>
        <w:rPr>
          <w:lang w:val="ru-RU"/>
        </w:rPr>
      </w:pPr>
      <w:r w:rsidRPr="000B7D52">
        <w:rPr>
          <w:lang w:val="ru-RU"/>
        </w:rPr>
        <w:t>–</w:t>
      </w:r>
      <w:r w:rsidRPr="003E3C1C">
        <w:t> </w:t>
      </w:r>
      <w:r w:rsidRPr="000B7D52">
        <w:rPr>
          <w:lang w:val="ru-RU"/>
        </w:rPr>
        <w:t>професійно-стильові</w:t>
      </w:r>
      <w:r w:rsidRPr="003E3C1C">
        <w:t> </w:t>
      </w:r>
      <w:r w:rsidRPr="000B7D52">
        <w:rPr>
          <w:lang w:val="ru-RU"/>
        </w:rPr>
        <w:t>навички: уміння відтворювати і розуміти тести та діалоги, притаманні певній вузькій сфері діяльності людей;</w:t>
      </w:r>
    </w:p>
    <w:p w:rsidR="002E6FA1" w:rsidRPr="000B7D52" w:rsidRDefault="002E6FA1" w:rsidP="004146CF">
      <w:pPr>
        <w:ind w:firstLine="567"/>
        <w:jc w:val="both"/>
        <w:rPr>
          <w:lang w:val="ru-RU"/>
        </w:rPr>
      </w:pPr>
      <w:r w:rsidRPr="000B7D52">
        <w:rPr>
          <w:lang w:val="ru-RU"/>
        </w:rPr>
        <w:t>–</w:t>
      </w:r>
      <w:r w:rsidRPr="003E3C1C">
        <w:t> </w:t>
      </w:r>
      <w:r w:rsidRPr="000B7D52">
        <w:rPr>
          <w:lang w:val="ru-RU"/>
        </w:rPr>
        <w:t>навички поведінки: уміння поводити</w:t>
      </w:r>
      <w:r w:rsidR="005C7D27">
        <w:rPr>
          <w:lang w:val="ru-RU"/>
        </w:rPr>
        <w:t>ся</w:t>
      </w:r>
      <w:r w:rsidRPr="000B7D52">
        <w:rPr>
          <w:lang w:val="ru-RU"/>
        </w:rPr>
        <w:t xml:space="preserve"> в різних комунікативних ситуаціях згідно з нормами відповідного суспільства;</w:t>
      </w:r>
    </w:p>
    <w:p w:rsidR="002E6FA1" w:rsidRPr="000B7D52" w:rsidRDefault="002E6FA1" w:rsidP="004146CF">
      <w:pPr>
        <w:ind w:firstLine="567"/>
        <w:jc w:val="both"/>
        <w:rPr>
          <w:lang w:val="ru-RU"/>
        </w:rPr>
      </w:pPr>
      <w:r w:rsidRPr="000B7D52">
        <w:rPr>
          <w:lang w:val="ru-RU"/>
        </w:rPr>
        <w:t>–</w:t>
      </w:r>
      <w:r w:rsidRPr="003E3C1C">
        <w:t> </w:t>
      </w:r>
      <w:r w:rsidRPr="000B7D52">
        <w:rPr>
          <w:lang w:val="ru-RU"/>
        </w:rPr>
        <w:t>культурологічні</w:t>
      </w:r>
      <w:r w:rsidRPr="003E3C1C">
        <w:t> </w:t>
      </w:r>
      <w:r w:rsidRPr="000B7D52">
        <w:rPr>
          <w:lang w:val="ru-RU"/>
        </w:rPr>
        <w:t>навички: уміння розуміти й розпізнавати явища культурної спадщини відповідного су</w:t>
      </w:r>
      <w:r w:rsidR="00311768">
        <w:rPr>
          <w:lang w:val="ru-RU"/>
        </w:rPr>
        <w:t>спільства, будувати висловлення</w:t>
      </w:r>
      <w:r w:rsidRPr="000B7D52">
        <w:rPr>
          <w:lang w:val="ru-RU"/>
        </w:rPr>
        <w:t>;</w:t>
      </w:r>
    </w:p>
    <w:p w:rsidR="002E6FA1" w:rsidRPr="000B7D52" w:rsidRDefault="002E6FA1" w:rsidP="004146CF">
      <w:pPr>
        <w:ind w:firstLine="567"/>
        <w:jc w:val="both"/>
        <w:rPr>
          <w:lang w:val="ru-RU"/>
        </w:rPr>
      </w:pPr>
      <w:r w:rsidRPr="000B7D52">
        <w:rPr>
          <w:lang w:val="ru-RU"/>
        </w:rPr>
        <w:t>–</w:t>
      </w:r>
      <w:r w:rsidRPr="003E3C1C">
        <w:t> </w:t>
      </w:r>
      <w:r w:rsidRPr="000B7D52">
        <w:rPr>
          <w:lang w:val="ru-RU"/>
        </w:rPr>
        <w:t>енциклопедичні</w:t>
      </w:r>
      <w:r w:rsidRPr="003E3C1C">
        <w:t> </w:t>
      </w:r>
      <w:r w:rsidRPr="000B7D52">
        <w:rPr>
          <w:lang w:val="ru-RU"/>
        </w:rPr>
        <w:t>навички: уміння розуміти й розпізнавати загальні явища громадської та людської діяльності, будувати відповідні висловлення [1].</w:t>
      </w:r>
    </w:p>
    <w:p w:rsidR="002E6FA1" w:rsidRPr="000B7D52" w:rsidRDefault="002E6FA1" w:rsidP="004146CF">
      <w:pPr>
        <w:ind w:firstLine="567"/>
        <w:jc w:val="both"/>
        <w:rPr>
          <w:lang w:val="ru-RU"/>
        </w:rPr>
      </w:pPr>
      <w:r w:rsidRPr="000B7D52">
        <w:rPr>
          <w:lang w:val="ru-RU"/>
        </w:rPr>
        <w:t xml:space="preserve">Кожен фахівець повинен володіти культурою мовлення. Культура мовлення – це дотримання усталених мовних норм усної й писемної мови, а також свідоме, цілеспрямоване, майстерне використання мовних засобів залежно від мети й обставин спілкування. </w:t>
      </w:r>
    </w:p>
    <w:p w:rsidR="002E6FA1" w:rsidRPr="000B7D52" w:rsidRDefault="002E6FA1" w:rsidP="004146CF">
      <w:pPr>
        <w:ind w:firstLine="567"/>
        <w:jc w:val="both"/>
        <w:rPr>
          <w:lang w:val="ru-RU"/>
        </w:rPr>
      </w:pPr>
      <w:r w:rsidRPr="000B7D52">
        <w:rPr>
          <w:lang w:val="ru-RU"/>
        </w:rPr>
        <w:t>Отже, культура мовлення – це й культура мислення та культура суспільних і духовних стосунків людини. Чинниками розвитку й удосконалення мовної особистості є рівень освіти, знання рідної й інших мов, володіння професійним мовленням. Мовна особистість виявляється в мовленнєвій професійній діяльності, тобто в процесах говоріння (слухання) і письма (читання).</w:t>
      </w:r>
    </w:p>
    <w:p w:rsidR="002E6FA1" w:rsidRPr="004146CF" w:rsidRDefault="002E6FA1" w:rsidP="004146CF">
      <w:pPr>
        <w:jc w:val="center"/>
        <w:rPr>
          <w:b/>
          <w:lang w:val="ru-RU"/>
        </w:rPr>
      </w:pPr>
      <w:r w:rsidRPr="004146CF">
        <w:rPr>
          <w:b/>
          <w:lang w:val="ru-RU"/>
        </w:rPr>
        <w:t>Література</w:t>
      </w:r>
    </w:p>
    <w:p w:rsidR="002E6FA1" w:rsidRPr="000B7D52" w:rsidRDefault="002E6FA1" w:rsidP="004146CF">
      <w:pPr>
        <w:ind w:firstLine="567"/>
        <w:jc w:val="both"/>
        <w:rPr>
          <w:lang w:val="ru-RU"/>
        </w:rPr>
      </w:pPr>
      <w:r w:rsidRPr="004146CF">
        <w:rPr>
          <w:b/>
          <w:lang w:val="ru-RU"/>
        </w:rPr>
        <w:t>1.</w:t>
      </w:r>
      <w:r w:rsidRPr="003E3C1C">
        <w:t> </w:t>
      </w:r>
      <w:r w:rsidRPr="000B7D52">
        <w:rPr>
          <w:lang w:val="ru-RU"/>
        </w:rPr>
        <w:t>Чернявський К. Шляхи формування мовної особистості студента /</w:t>
      </w:r>
      <w:r w:rsidRPr="003E3C1C">
        <w:t> </w:t>
      </w:r>
      <w:r w:rsidRPr="000B7D52">
        <w:rPr>
          <w:lang w:val="ru-RU"/>
        </w:rPr>
        <w:t>К.</w:t>
      </w:r>
      <w:r w:rsidRPr="003E3C1C">
        <w:t> </w:t>
      </w:r>
      <w:r w:rsidRPr="000B7D52">
        <w:rPr>
          <w:lang w:val="ru-RU"/>
        </w:rPr>
        <w:t>Чернявський // Молодь і державна мова</w:t>
      </w:r>
      <w:r w:rsidRPr="003E3C1C">
        <w:t> </w:t>
      </w:r>
      <w:r w:rsidRPr="000B7D52">
        <w:rPr>
          <w:lang w:val="ru-RU"/>
        </w:rPr>
        <w:t>: Молодіжна наук.-практ. конф. (м.</w:t>
      </w:r>
      <w:r w:rsidRPr="003E3C1C">
        <w:t> </w:t>
      </w:r>
      <w:r w:rsidRPr="000B7D52">
        <w:rPr>
          <w:lang w:val="ru-RU"/>
        </w:rPr>
        <w:t>Київ, 19-20 трав. 2000 р.)</w:t>
      </w:r>
      <w:r w:rsidRPr="003E3C1C">
        <w:t> </w:t>
      </w:r>
      <w:r w:rsidRPr="000B7D52">
        <w:rPr>
          <w:lang w:val="ru-RU"/>
        </w:rPr>
        <w:t>: зб.</w:t>
      </w:r>
      <w:r w:rsidR="0052271A">
        <w:rPr>
          <w:lang w:val="ru-RU"/>
        </w:rPr>
        <w:t> </w:t>
      </w:r>
      <w:r w:rsidRPr="000B7D52">
        <w:rPr>
          <w:lang w:val="ru-RU"/>
        </w:rPr>
        <w:t>матеріалів. – К., 2000. – С.</w:t>
      </w:r>
      <w:r w:rsidR="0052271A">
        <w:rPr>
          <w:lang w:val="ru-RU"/>
        </w:rPr>
        <w:t> 31–</w:t>
      </w:r>
      <w:r w:rsidRPr="000B7D52">
        <w:rPr>
          <w:lang w:val="ru-RU"/>
        </w:rPr>
        <w:t>34.</w:t>
      </w:r>
    </w:p>
    <w:p w:rsidR="002E6FA1" w:rsidRPr="000B7D52" w:rsidRDefault="002E6FA1" w:rsidP="003E3C1C">
      <w:pPr>
        <w:rPr>
          <w:lang w:val="ru-RU"/>
        </w:rPr>
      </w:pPr>
    </w:p>
    <w:p w:rsidR="00524304" w:rsidRPr="000B7D52" w:rsidRDefault="00524304" w:rsidP="003E3C1C">
      <w:pPr>
        <w:rPr>
          <w:lang w:val="ru-RU"/>
        </w:rPr>
      </w:pPr>
    </w:p>
    <w:p w:rsidR="00524304" w:rsidRPr="000B7D52" w:rsidRDefault="00524304" w:rsidP="007C0D7E">
      <w:pPr>
        <w:pStyle w:val="1"/>
      </w:pPr>
      <w:bookmarkStart w:id="162" w:name="_Toc497712705"/>
      <w:bookmarkStart w:id="163" w:name="_Toc497713023"/>
      <w:bookmarkStart w:id="164" w:name="_Toc498081357"/>
      <w:r w:rsidRPr="000B7D52">
        <w:t>КУЛЬТУРА МОВЛЕННЯ ФАХІВЦЯ-ЕКОНОМІСТА</w:t>
      </w:r>
      <w:bookmarkEnd w:id="162"/>
      <w:bookmarkEnd w:id="163"/>
      <w:bookmarkEnd w:id="164"/>
    </w:p>
    <w:p w:rsidR="00524304" w:rsidRPr="000C3B23" w:rsidRDefault="00524304" w:rsidP="007C0D7E">
      <w:pPr>
        <w:pStyle w:val="2"/>
      </w:pPr>
      <w:bookmarkStart w:id="165" w:name="_Toc498081358"/>
      <w:r w:rsidRPr="000C3B23">
        <w:t>Кунерт А. О.</w:t>
      </w:r>
      <w:bookmarkEnd w:id="165"/>
    </w:p>
    <w:p w:rsidR="00524304" w:rsidRPr="000C3B23" w:rsidRDefault="00524304" w:rsidP="00524304">
      <w:pPr>
        <w:pStyle w:val="af6"/>
        <w:ind w:firstLine="0"/>
        <w:jc w:val="center"/>
        <w:rPr>
          <w:shd w:val="clear" w:color="auto" w:fill="FFFFFF"/>
        </w:rPr>
      </w:pPr>
      <w:r w:rsidRPr="000C3B23">
        <w:t>Наук. кер. – Козак Л. В.,</w:t>
      </w:r>
      <w:r w:rsidRPr="000C3B23">
        <w:rPr>
          <w:color w:val="444444"/>
          <w:shd w:val="clear" w:color="auto" w:fill="FFFFFF"/>
        </w:rPr>
        <w:t xml:space="preserve"> </w:t>
      </w:r>
      <w:r w:rsidRPr="000C3B23">
        <w:rPr>
          <w:shd w:val="clear" w:color="auto" w:fill="FFFFFF"/>
        </w:rPr>
        <w:t>канд. філол. наук, доц</w:t>
      </w:r>
      <w:r w:rsidR="009E69E6">
        <w:rPr>
          <w:shd w:val="clear" w:color="auto" w:fill="FFFFFF"/>
        </w:rPr>
        <w:t>ент</w:t>
      </w:r>
    </w:p>
    <w:p w:rsidR="00524304" w:rsidRPr="000C3B23" w:rsidRDefault="00524304" w:rsidP="00524304">
      <w:pPr>
        <w:pStyle w:val="af6"/>
        <w:ind w:firstLine="0"/>
        <w:jc w:val="center"/>
        <w:rPr>
          <w:i/>
          <w:shd w:val="clear" w:color="auto" w:fill="FFFFFF"/>
        </w:rPr>
      </w:pPr>
      <w:r w:rsidRPr="000C3B23">
        <w:rPr>
          <w:i/>
          <w:shd w:val="clear" w:color="auto" w:fill="FFFFFF"/>
        </w:rPr>
        <w:t>ДВНЗ «Криворізький національний університет»</w:t>
      </w:r>
    </w:p>
    <w:p w:rsidR="00524304" w:rsidRPr="00AA4479" w:rsidRDefault="00524304" w:rsidP="003E3C1C">
      <w:pPr>
        <w:rPr>
          <w:lang w:val="uk-UA"/>
        </w:rPr>
      </w:pPr>
    </w:p>
    <w:p w:rsidR="00524304" w:rsidRPr="000C3B23" w:rsidRDefault="00524304" w:rsidP="004146CF">
      <w:pPr>
        <w:pStyle w:val="af6"/>
        <w:spacing w:line="240" w:lineRule="auto"/>
        <w:ind w:firstLine="567"/>
      </w:pPr>
      <w:r w:rsidRPr="000C3B23">
        <w:t xml:space="preserve">На сучасному етапі розвитку мови проблема культури </w:t>
      </w:r>
      <w:r w:rsidRPr="000C3B23">
        <w:lastRenderedPageBreak/>
        <w:t>мовлення є однією з найважливіших, вирішення якої безпосередньо пов’язане з вивченням української мови у вищих навчальних закладах освіти України. Одним із головних завдань є формування національно-свідомої, духовно багатої мовної особистості, яка володіє вміннями і навичками вільно, комунікативно виправдано користуватися засобами рідної мови, зокрема й термінологією.</w:t>
      </w:r>
    </w:p>
    <w:p w:rsidR="00524304" w:rsidRPr="000C3B23" w:rsidRDefault="00524304" w:rsidP="004146CF">
      <w:pPr>
        <w:pStyle w:val="af6"/>
        <w:spacing w:line="240" w:lineRule="auto"/>
        <w:ind w:firstLine="567"/>
      </w:pPr>
      <w:r w:rsidRPr="000C3B23">
        <w:t>Культура мовлення тісно пов’язана з культурою мислення, бо якщо людина ясно, логічно мислить, то й мовлення в неї ясне й логічне. Основними вимогами до мовлення є його змістовність, послідовність, багатство, точність, виразність, правильність, доцільність і образність.</w:t>
      </w:r>
    </w:p>
    <w:p w:rsidR="00524304" w:rsidRPr="000C3B23" w:rsidRDefault="00524304" w:rsidP="004146CF">
      <w:pPr>
        <w:pStyle w:val="af6"/>
        <w:spacing w:line="240" w:lineRule="auto"/>
        <w:ind w:firstLine="567"/>
      </w:pPr>
      <w:r w:rsidRPr="000C3B23">
        <w:t>Розглянемо детальніше деякі з них. Однією з визначальних вимог є правильність мовлення, тобто відповідність діючим правилам і нормам, наприклад, наголос, правила правопису й орфоепічні норми. Точність мовлення досягається знанням предмета мовлення і на рівні слововживання, але без контексту цього зробити не можна. Ця вимога у науці досягається насамперед через термін, точне співвідн</w:t>
      </w:r>
      <w:r w:rsidR="0052271A">
        <w:t>ес</w:t>
      </w:r>
      <w:r w:rsidRPr="000C3B23">
        <w:t>ення предмета і його назви, наприклад: показник – покажчик, базисний – базовий, виключно – винятково та ін.</w:t>
      </w:r>
    </w:p>
    <w:p w:rsidR="00524304" w:rsidRPr="000C3B23" w:rsidRDefault="00524304" w:rsidP="004146CF">
      <w:pPr>
        <w:pStyle w:val="af6"/>
        <w:spacing w:line="240" w:lineRule="auto"/>
        <w:ind w:firstLine="567"/>
      </w:pPr>
      <w:r w:rsidRPr="000C3B23">
        <w:t xml:space="preserve">Мовлення повинно бути гнучким, динамічним і функціонально мобільним. Доречність мовлення досягається не лише мовними засобами, але й урахуванням ситуації, естетичними завданнями. Наприклад, в усному мовленні доречніше </w:t>
      </w:r>
      <w:r w:rsidR="0052271A">
        <w:t>роз</w:t>
      </w:r>
      <w:r w:rsidRPr="000C3B23">
        <w:t>поділяти висловлювання на частини, у писемній формі краще використовувати складні синтаксичні конструкції.</w:t>
      </w:r>
    </w:p>
    <w:p w:rsidR="00524304" w:rsidRPr="000C3B23" w:rsidRDefault="00524304" w:rsidP="004146CF">
      <w:pPr>
        <w:pStyle w:val="af6"/>
        <w:spacing w:line="240" w:lineRule="auto"/>
        <w:ind w:firstLine="567"/>
      </w:pPr>
      <w:r w:rsidRPr="000C3B23">
        <w:t>Безумовно, виразність мовлення формується впродовж усього життя. Це сума знань, навичок і прийомів, що необхідні для оволодіння інтонаційно виразним усним мовленням кожному грамотному фахівцю.</w:t>
      </w:r>
    </w:p>
    <w:p w:rsidR="00524304" w:rsidRPr="000C3B23" w:rsidRDefault="00524304" w:rsidP="004146CF">
      <w:pPr>
        <w:pStyle w:val="af6"/>
        <w:spacing w:line="240" w:lineRule="auto"/>
        <w:ind w:firstLine="567"/>
      </w:pPr>
      <w:r w:rsidRPr="000C3B23">
        <w:t>Мовлення тоді правильне, коли якнайповніше і якнайточніше передає думки чи змальовує образи. Де б не працювали фахівці з обліку й оподаткування (бухгалтер), вони повинні досконало володіти професійним мовленням, бо бухгалтер посідає одне з чільних місць у системі управління організації.</w:t>
      </w:r>
    </w:p>
    <w:p w:rsidR="00524304" w:rsidRPr="000C3B23" w:rsidRDefault="00524304" w:rsidP="004146CF">
      <w:pPr>
        <w:pStyle w:val="af6"/>
        <w:spacing w:line="240" w:lineRule="auto"/>
        <w:ind w:firstLine="567"/>
      </w:pPr>
      <w:r w:rsidRPr="000C3B23">
        <w:t xml:space="preserve">Професійне мовлення людини свідчить про її духовний, </w:t>
      </w:r>
      <w:r w:rsidRPr="000C3B23">
        <w:lastRenderedPageBreak/>
        <w:t>інтелектуальний розвиток, внутрішню культуру. Дослідниками встановлено, що представник ділового світу протягом дня вимовляє близько 30 тисяч слів. Уміння правильно говорити – це не данина моді, а нагальна потреба.</w:t>
      </w:r>
    </w:p>
    <w:p w:rsidR="00524304" w:rsidRPr="000C3B23" w:rsidRDefault="00524304" w:rsidP="004146CF">
      <w:pPr>
        <w:pStyle w:val="af6"/>
        <w:spacing w:line="240" w:lineRule="auto"/>
        <w:ind w:firstLine="567"/>
      </w:pPr>
      <w:r w:rsidRPr="000C3B23">
        <w:t>Фахівець повинен знати свою поняттєво-термінологічну базу, що відображає галузеві знання, у нашому випадку</w:t>
      </w:r>
      <w:r w:rsidR="00EC25EA">
        <w:t> </w:t>
      </w:r>
      <w:r w:rsidR="00EC25EA">
        <w:sym w:font="Symbol" w:char="F02D"/>
      </w:r>
      <w:r w:rsidR="00EC25EA">
        <w:t xml:space="preserve"> </w:t>
      </w:r>
      <w:r w:rsidRPr="000C3B23">
        <w:t>економічні дисципліни. Сьогодні термінознавство набуло ознак практичної науки, тому необхідно прилаштувати теоретичні знання термінознавства до потреб повсякденного використання термінології у фаховій діяльності.</w:t>
      </w:r>
    </w:p>
    <w:p w:rsidR="00524304" w:rsidRPr="000C3B23" w:rsidRDefault="00524304" w:rsidP="004146CF">
      <w:pPr>
        <w:pStyle w:val="af6"/>
        <w:spacing w:line="240" w:lineRule="auto"/>
        <w:ind w:firstLine="567"/>
      </w:pPr>
      <w:r w:rsidRPr="000C3B23">
        <w:t>Бухгалтер повинен володіти грамотною, фаховою, логічно вибудованою мовою, уміти вести ділові перемовини, у виробничих умовах готувати публічні виступи, застосовувати певні форми ведення дискусії, проводити обговорення проблем загальнонаукового, професійно орієнтованого характеру тощо.</w:t>
      </w:r>
    </w:p>
    <w:p w:rsidR="00524304" w:rsidRPr="000C3B23" w:rsidRDefault="00524304" w:rsidP="004146CF">
      <w:pPr>
        <w:pStyle w:val="af6"/>
        <w:spacing w:line="240" w:lineRule="auto"/>
        <w:ind w:firstLine="567"/>
      </w:pPr>
      <w:r w:rsidRPr="000C3B23">
        <w:t xml:space="preserve">Майбутній спеціаліст-бухгалтер </w:t>
      </w:r>
      <w:r w:rsidR="00EC25EA">
        <w:t>має</w:t>
      </w:r>
      <w:r w:rsidRPr="000C3B23">
        <w:t xml:space="preserve"> володіти нормами сучасної української літературної мови; користуватися фаховою термінологією; здійснювати комунікацію, доречно використовуючи власне українську лексику та слова іншомовного походження; працювати зі спеціальною (фаховою) літературою; вільно користуватися різними функціональними стилями та їх підстилями у професійному вжитку; поповнювати та активно використовувати термінологічний тезаурус; орієнтуватися в типових і нетипових ситуаціях професійного спілкування; мати навички спонтанного мовлення; аналізувати власне мовлення з позиції нормативності та оптимальності використаних мовних засобів.</w:t>
      </w:r>
    </w:p>
    <w:p w:rsidR="00524304" w:rsidRPr="000C3B23" w:rsidRDefault="00524304" w:rsidP="004146CF">
      <w:pPr>
        <w:pStyle w:val="af6"/>
        <w:spacing w:line="240" w:lineRule="auto"/>
        <w:ind w:firstLine="567"/>
      </w:pPr>
      <w:r w:rsidRPr="000C3B23">
        <w:t xml:space="preserve">Загальновідомий той факт, що не всі економічні підручники, навчальні посібники та інші джерела україномовні, тому доводиться їх перекладати, щоб використати потрібний матеріал </w:t>
      </w:r>
      <w:r w:rsidR="00C44835">
        <w:t>у процесі</w:t>
      </w:r>
      <w:r w:rsidRPr="000C3B23">
        <w:t xml:space="preserve"> написанн</w:t>
      </w:r>
      <w:r w:rsidR="00C44835">
        <w:t>я</w:t>
      </w:r>
      <w:r w:rsidRPr="000C3B23">
        <w:t xml:space="preserve"> наукових робіт. При цьому варто пам’ятати, що при перекладі прикметника чи дієприкметника необхідно проаналізувати поняття, яке виражає цей термін, не «вириваючи» його з контексту. Також необхідно чітко розрізняти активні й неперехідні дієприкметники і прикметники активної та неперехідної здатності. Уживання українських і російських віддієслівних прикметників у різних формах – це один із проявів відмінностей української і російської мов.</w:t>
      </w:r>
    </w:p>
    <w:p w:rsidR="00524304" w:rsidRPr="000C3B23" w:rsidRDefault="00524304" w:rsidP="004146CF">
      <w:pPr>
        <w:pStyle w:val="af6"/>
        <w:spacing w:line="240" w:lineRule="auto"/>
        <w:ind w:firstLine="567"/>
      </w:pPr>
      <w:r w:rsidRPr="000C3B23">
        <w:lastRenderedPageBreak/>
        <w:t xml:space="preserve">Вищесказане дозволяє зробити висновок, що характерними особливостями культури фахового мовлення майбутніх економістів є вживання високостандартизованих мовних засобів, точне формулювання, логічне </w:t>
      </w:r>
      <w:r w:rsidR="00C44835">
        <w:t>й доречне</w:t>
      </w:r>
      <w:r w:rsidRPr="000C3B23">
        <w:t xml:space="preserve"> викладення фахової інформації, що в подальшому сформує термінологічну культуру мовлення.</w:t>
      </w:r>
    </w:p>
    <w:p w:rsidR="00524304" w:rsidRPr="000C3B23" w:rsidRDefault="00524304" w:rsidP="004146CF">
      <w:pPr>
        <w:pStyle w:val="af6"/>
        <w:spacing w:line="240" w:lineRule="auto"/>
        <w:ind w:firstLine="567"/>
      </w:pPr>
      <w:r w:rsidRPr="000C3B23">
        <w:t xml:space="preserve">Отже, формування культури мовлення студентів-економістів – це неперервний </w:t>
      </w:r>
      <w:r w:rsidR="0091018C">
        <w:t xml:space="preserve">динамічний </w:t>
      </w:r>
      <w:r w:rsidRPr="000C3B23">
        <w:t>процес, який важливо стимулювати на заняттях не лише з мовних, але й фахових дисциплін, де студенти зможуть постійно розвивати навички оперування спеціальною термінологією.</w:t>
      </w:r>
    </w:p>
    <w:p w:rsidR="00524304" w:rsidRPr="000B7D52" w:rsidRDefault="00524304" w:rsidP="003E3C1C">
      <w:pPr>
        <w:rPr>
          <w:lang w:val="uk-UA"/>
        </w:rPr>
      </w:pPr>
    </w:p>
    <w:p w:rsidR="00524304" w:rsidRDefault="00524304" w:rsidP="003E3C1C">
      <w:pPr>
        <w:rPr>
          <w:lang w:val="uk-UA"/>
        </w:rPr>
      </w:pPr>
    </w:p>
    <w:p w:rsidR="009E69E6" w:rsidRDefault="002E6FA1" w:rsidP="007C0D7E">
      <w:pPr>
        <w:pStyle w:val="1"/>
      </w:pPr>
      <w:bookmarkStart w:id="166" w:name="_Toc498081359"/>
      <w:r w:rsidRPr="000B7D52">
        <w:t>ОСОБЛИВОСТІ КЛАСИФІКАЦІЇ ФА</w:t>
      </w:r>
      <w:r w:rsidR="009E69E6">
        <w:t>ХОВОЇ КОМП’ЮТЕРНОЇ ТЕРМІНОЛОГІЇ</w:t>
      </w:r>
    </w:p>
    <w:p w:rsidR="002E6FA1" w:rsidRPr="000B7D52" w:rsidRDefault="002E6FA1" w:rsidP="007C0D7E">
      <w:pPr>
        <w:pStyle w:val="1"/>
      </w:pPr>
      <w:r w:rsidRPr="000B7D52">
        <w:t>ТА ОСНОВНІ МОДЕЛІ ЇЇ ТВОРЕННЯ</w:t>
      </w:r>
      <w:bookmarkEnd w:id="166"/>
    </w:p>
    <w:p w:rsidR="002E6FA1" w:rsidRPr="000B7D52" w:rsidRDefault="002E6FA1" w:rsidP="007C0D7E">
      <w:pPr>
        <w:pStyle w:val="2"/>
      </w:pPr>
      <w:bookmarkStart w:id="167" w:name="_Toc498081360"/>
      <w:r w:rsidRPr="000B7D52">
        <w:t>Лукаш С.</w:t>
      </w:r>
      <w:r w:rsidR="00D6645A">
        <w:t> </w:t>
      </w:r>
      <w:r w:rsidRPr="000B7D52">
        <w:t>О.</w:t>
      </w:r>
      <w:bookmarkEnd w:id="167"/>
    </w:p>
    <w:p w:rsidR="002E6FA1" w:rsidRPr="000B7D52" w:rsidRDefault="002E6FA1" w:rsidP="004146CF">
      <w:pPr>
        <w:jc w:val="center"/>
        <w:rPr>
          <w:lang w:val="ru-RU"/>
        </w:rPr>
      </w:pPr>
      <w:r w:rsidRPr="000B7D52">
        <w:rPr>
          <w:lang w:val="ru-RU"/>
        </w:rPr>
        <w:t>Наук. кер. – Ланова І.В., ст. викладач</w:t>
      </w:r>
    </w:p>
    <w:p w:rsidR="002E6FA1" w:rsidRDefault="002E6FA1" w:rsidP="004146CF">
      <w:pPr>
        <w:jc w:val="center"/>
        <w:rPr>
          <w:i/>
          <w:lang w:val="ru-RU"/>
        </w:rPr>
      </w:pPr>
      <w:r w:rsidRPr="004146CF">
        <w:rPr>
          <w:i/>
          <w:lang w:val="ru-RU"/>
        </w:rPr>
        <w:t>ДВНЗ «Криворізький національний університет»</w:t>
      </w:r>
    </w:p>
    <w:p w:rsidR="009E69E6" w:rsidRPr="004146CF" w:rsidRDefault="009E69E6" w:rsidP="004146CF">
      <w:pPr>
        <w:jc w:val="center"/>
        <w:rPr>
          <w:i/>
          <w:lang w:val="ru-RU"/>
        </w:rPr>
      </w:pPr>
    </w:p>
    <w:p w:rsidR="002E6FA1" w:rsidRPr="000B7D52" w:rsidRDefault="002E6FA1" w:rsidP="004146CF">
      <w:pPr>
        <w:ind w:firstLine="567"/>
        <w:jc w:val="both"/>
        <w:rPr>
          <w:lang w:val="ru-RU"/>
        </w:rPr>
      </w:pPr>
      <w:r w:rsidRPr="000B7D52">
        <w:rPr>
          <w:lang w:val="ru-RU"/>
        </w:rPr>
        <w:t>На сьогодні невпинно зростає роль наукових знань і фахових термінів у житті суспільства.</w:t>
      </w:r>
      <w:r w:rsidR="0021769B">
        <w:rPr>
          <w:lang w:val="ru-RU"/>
        </w:rPr>
        <w:t xml:space="preserve"> </w:t>
      </w:r>
      <w:r w:rsidRPr="000B7D52">
        <w:rPr>
          <w:lang w:val="ru-RU"/>
        </w:rPr>
        <w:t>Знання фахової термінології є однією з основних умов фахового становлення й зростання спеціаліста, успішної його діяльності в обраній галузі народного господарства та в суспільному житті.</w:t>
      </w:r>
    </w:p>
    <w:p w:rsidR="002E6FA1" w:rsidRPr="000B7D52" w:rsidRDefault="002E6FA1" w:rsidP="004146CF">
      <w:pPr>
        <w:ind w:firstLine="567"/>
        <w:jc w:val="both"/>
        <w:rPr>
          <w:lang w:val="ru-RU"/>
        </w:rPr>
      </w:pPr>
      <w:r w:rsidRPr="000B7D52">
        <w:rPr>
          <w:lang w:val="ru-RU"/>
        </w:rPr>
        <w:t>Сучасна українська комп’ютерна термінологія є однією з динамічних термінологічних систем. І це закономірно, адже інтенсивний розвиток інноваційних комп’ютерних технологій, комп’ютерної техніки вимагає постійного введення нових понять. Виникнення нових лексичних утворень спонукає фахівців формувати єдину систему загальноприйнятих комп’ютерних термінів. Слід зважати на те, що такі фахові терміни мають відповідати міжнародним стандартам, а також нормам сучасної української літературної мови.</w:t>
      </w:r>
    </w:p>
    <w:p w:rsidR="002E6FA1" w:rsidRPr="000B7D52" w:rsidRDefault="002E6FA1" w:rsidP="004146CF">
      <w:pPr>
        <w:ind w:firstLine="567"/>
        <w:jc w:val="both"/>
        <w:rPr>
          <w:lang w:val="ru-RU"/>
        </w:rPr>
      </w:pPr>
      <w:r w:rsidRPr="000B7D52">
        <w:rPr>
          <w:lang w:val="ru-RU"/>
        </w:rPr>
        <w:t>Для того, щоб обирати майбутні напрямки розвитку фахової мови комп’ютерного напрямку, треба проаналізувати класифікацію вже наявних термінів і способів їх творення.</w:t>
      </w:r>
    </w:p>
    <w:p w:rsidR="002E6FA1" w:rsidRPr="000B7D52" w:rsidRDefault="002E6FA1" w:rsidP="004146CF">
      <w:pPr>
        <w:ind w:firstLine="567"/>
        <w:jc w:val="both"/>
        <w:rPr>
          <w:lang w:val="ru-RU"/>
        </w:rPr>
      </w:pPr>
      <w:r w:rsidRPr="000B7D52">
        <w:rPr>
          <w:lang w:val="ru-RU"/>
        </w:rPr>
        <w:t xml:space="preserve">Комп’ютерну термінологію, до якої належить і </w:t>
      </w:r>
      <w:r w:rsidRPr="000B7D52">
        <w:rPr>
          <w:lang w:val="ru-RU"/>
        </w:rPr>
        <w:lastRenderedPageBreak/>
        <w:t>програмування, можна відокремити від основних технічних термінів в окрему групу. Ці терміни є</w:t>
      </w:r>
      <w:r w:rsidR="0021769B">
        <w:rPr>
          <w:lang w:val="ru-RU"/>
        </w:rPr>
        <w:t xml:space="preserve"> </w:t>
      </w:r>
      <w:r w:rsidRPr="000B7D52">
        <w:rPr>
          <w:lang w:val="ru-RU"/>
        </w:rPr>
        <w:t>найновішим пластом технічної термінології, який виник у другій половині ХХ століття.</w:t>
      </w:r>
    </w:p>
    <w:p w:rsidR="002E6FA1" w:rsidRPr="000B7D52" w:rsidRDefault="002E6FA1" w:rsidP="004146CF">
      <w:pPr>
        <w:ind w:firstLine="567"/>
        <w:jc w:val="both"/>
        <w:rPr>
          <w:lang w:val="ru-RU"/>
        </w:rPr>
      </w:pPr>
      <w:r w:rsidRPr="000B7D52">
        <w:rPr>
          <w:lang w:val="ru-RU"/>
        </w:rPr>
        <w:t>Основою комп’ютерної фахової термінології</w:t>
      </w:r>
      <w:r w:rsidR="0021769B">
        <w:rPr>
          <w:lang w:val="ru-RU"/>
        </w:rPr>
        <w:t xml:space="preserve"> </w:t>
      </w:r>
      <w:r w:rsidRPr="000B7D52">
        <w:rPr>
          <w:lang w:val="ru-RU"/>
        </w:rPr>
        <w:t>є</w:t>
      </w:r>
      <w:r w:rsidR="0021769B">
        <w:rPr>
          <w:lang w:val="ru-RU"/>
        </w:rPr>
        <w:t xml:space="preserve"> </w:t>
      </w:r>
      <w:r w:rsidRPr="000B7D52">
        <w:rPr>
          <w:lang w:val="ru-RU"/>
        </w:rPr>
        <w:t xml:space="preserve">загальновживана мова й запозичення з англійської, латинської, французької та інших мов. Свою класифікацію цієї термінології пропонували </w:t>
      </w:r>
      <w:r w:rsidR="006E709F">
        <w:rPr>
          <w:lang w:val="ru-RU"/>
        </w:rPr>
        <w:t xml:space="preserve">дослідники </w:t>
      </w:r>
      <w:r w:rsidRPr="000B7D52">
        <w:rPr>
          <w:lang w:val="ru-RU"/>
        </w:rPr>
        <w:t>О.</w:t>
      </w:r>
      <w:r w:rsidR="006E709F">
        <w:rPr>
          <w:lang w:val="ru-RU"/>
        </w:rPr>
        <w:t> </w:t>
      </w:r>
      <w:r w:rsidRPr="000B7D52">
        <w:rPr>
          <w:lang w:val="ru-RU"/>
        </w:rPr>
        <w:t>Симоненко, Є.</w:t>
      </w:r>
      <w:r w:rsidR="006E709F">
        <w:rPr>
          <w:lang w:val="ru-RU"/>
        </w:rPr>
        <w:t> </w:t>
      </w:r>
      <w:r w:rsidRPr="000B7D52">
        <w:rPr>
          <w:lang w:val="ru-RU"/>
        </w:rPr>
        <w:t>Балюта, С.</w:t>
      </w:r>
      <w:r w:rsidR="006E709F">
        <w:rPr>
          <w:lang w:val="ru-RU"/>
        </w:rPr>
        <w:t> </w:t>
      </w:r>
      <w:r w:rsidRPr="000B7D52">
        <w:rPr>
          <w:lang w:val="ru-RU"/>
        </w:rPr>
        <w:t xml:space="preserve">Єнікєєва. </w:t>
      </w:r>
    </w:p>
    <w:p w:rsidR="002E6FA1" w:rsidRPr="000B7D52" w:rsidRDefault="002E6FA1" w:rsidP="004146CF">
      <w:pPr>
        <w:ind w:firstLine="567"/>
        <w:jc w:val="both"/>
        <w:rPr>
          <w:lang w:val="ru-RU"/>
        </w:rPr>
      </w:pPr>
      <w:r w:rsidRPr="000B7D52">
        <w:rPr>
          <w:lang w:val="ru-RU"/>
        </w:rPr>
        <w:t>Візьмемо за основу дослідження О.</w:t>
      </w:r>
      <w:r w:rsidR="006E709F">
        <w:rPr>
          <w:lang w:val="ru-RU"/>
        </w:rPr>
        <w:t> </w:t>
      </w:r>
      <w:r w:rsidRPr="000B7D52">
        <w:rPr>
          <w:lang w:val="ru-RU"/>
        </w:rPr>
        <w:t>Симоненка [1], який пропонує</w:t>
      </w:r>
      <w:r w:rsidR="0021769B">
        <w:rPr>
          <w:lang w:val="ru-RU"/>
        </w:rPr>
        <w:t xml:space="preserve"> </w:t>
      </w:r>
      <w:r w:rsidRPr="000B7D52">
        <w:rPr>
          <w:lang w:val="ru-RU"/>
        </w:rPr>
        <w:t>класифікувати досліджувану термінологію на основі логіко-поняттєвих відношень</w:t>
      </w:r>
      <w:r w:rsidR="0021769B">
        <w:rPr>
          <w:lang w:val="ru-RU"/>
        </w:rPr>
        <w:t xml:space="preserve"> </w:t>
      </w:r>
      <w:r w:rsidRPr="000B7D52">
        <w:rPr>
          <w:lang w:val="ru-RU"/>
        </w:rPr>
        <w:t xml:space="preserve">за певними семантичними ознаками. Не будемо брати до уваги групи, які притаманні всім технічним термінам, а визначимо лише притаманні комп’ютерним наукам групи: </w:t>
      </w:r>
    </w:p>
    <w:p w:rsidR="002E6FA1" w:rsidRPr="000B7D52" w:rsidRDefault="00A73577" w:rsidP="004146CF">
      <w:pPr>
        <w:ind w:firstLine="567"/>
        <w:jc w:val="both"/>
        <w:rPr>
          <w:lang w:val="ru-RU"/>
        </w:rPr>
      </w:pPr>
      <w:r>
        <w:rPr>
          <w:lang w:val="ru-RU"/>
        </w:rPr>
        <w:t>– </w:t>
      </w:r>
      <w:r w:rsidR="002E6FA1" w:rsidRPr="000B7D52">
        <w:rPr>
          <w:lang w:val="ru-RU"/>
        </w:rPr>
        <w:t xml:space="preserve">назви мов програмування: ада, алгол, бейсик, візуал бейсик, візуал студіо сі, сі # шарп, делфі, паскаль </w:t>
      </w:r>
      <w:r w:rsidR="006E709F">
        <w:rPr>
          <w:lang w:val="ru-RU"/>
        </w:rPr>
        <w:t>тощо</w:t>
      </w:r>
      <w:r w:rsidR="002E6FA1" w:rsidRPr="000B7D52">
        <w:rPr>
          <w:lang w:val="ru-RU"/>
        </w:rPr>
        <w:t>;</w:t>
      </w:r>
    </w:p>
    <w:p w:rsidR="002E6FA1" w:rsidRPr="000B7D52" w:rsidRDefault="00A73577" w:rsidP="004146CF">
      <w:pPr>
        <w:ind w:firstLine="567"/>
        <w:jc w:val="both"/>
        <w:rPr>
          <w:lang w:val="ru-RU"/>
        </w:rPr>
      </w:pPr>
      <w:r>
        <w:rPr>
          <w:lang w:val="ru-RU"/>
        </w:rPr>
        <w:t>– </w:t>
      </w:r>
      <w:r w:rsidR="002E6FA1" w:rsidRPr="000B7D52">
        <w:rPr>
          <w:lang w:val="ru-RU"/>
        </w:rPr>
        <w:t xml:space="preserve">назви видів програм: антивірусна програма, архіватор, блокнот, діагностична програма, калькулятор, кліщ, антивірусна програма, троян, провідник </w:t>
      </w:r>
      <w:r w:rsidR="006E709F">
        <w:rPr>
          <w:lang w:val="ru-RU"/>
        </w:rPr>
        <w:t>тощо</w:t>
      </w:r>
      <w:r w:rsidR="002E6FA1" w:rsidRPr="000B7D52">
        <w:rPr>
          <w:lang w:val="ru-RU"/>
        </w:rPr>
        <w:t>;</w:t>
      </w:r>
    </w:p>
    <w:p w:rsidR="002E6FA1" w:rsidRPr="000B7D52" w:rsidRDefault="002E6FA1" w:rsidP="004146CF">
      <w:pPr>
        <w:ind w:firstLine="567"/>
        <w:jc w:val="both"/>
        <w:rPr>
          <w:lang w:val="ru-RU"/>
        </w:rPr>
      </w:pPr>
      <w:r w:rsidRPr="000B7D52">
        <w:rPr>
          <w:lang w:val="ru-RU"/>
        </w:rPr>
        <w:t>–</w:t>
      </w:r>
      <w:r w:rsidR="00A73577">
        <w:rPr>
          <w:lang w:val="ru-RU"/>
        </w:rPr>
        <w:t> </w:t>
      </w:r>
      <w:r w:rsidRPr="000B7D52">
        <w:rPr>
          <w:lang w:val="ru-RU"/>
        </w:rPr>
        <w:t xml:space="preserve">назви на позначення видів програмування: логічне програмування, об’єктно орієнтоване програмування, прикладне програмування, структурне програмування </w:t>
      </w:r>
      <w:r w:rsidR="006E709F">
        <w:rPr>
          <w:lang w:val="ru-RU"/>
        </w:rPr>
        <w:t>тощо</w:t>
      </w:r>
      <w:r w:rsidRPr="000B7D52">
        <w:rPr>
          <w:lang w:val="ru-RU"/>
        </w:rPr>
        <w:t>;</w:t>
      </w:r>
    </w:p>
    <w:p w:rsidR="002E6FA1" w:rsidRPr="000B7D52" w:rsidRDefault="00A73577" w:rsidP="004146CF">
      <w:pPr>
        <w:ind w:firstLine="567"/>
        <w:jc w:val="both"/>
        <w:rPr>
          <w:lang w:val="ru-RU"/>
        </w:rPr>
      </w:pPr>
      <w:r>
        <w:rPr>
          <w:lang w:val="ru-RU"/>
        </w:rPr>
        <w:t>– </w:t>
      </w:r>
      <w:r w:rsidR="002E6FA1" w:rsidRPr="000B7D52">
        <w:rPr>
          <w:lang w:val="ru-RU"/>
        </w:rPr>
        <w:t>терміни на позначення процесів виконання операцій і самих операцій: зчитування даних, індексування, синхронізація, форматування тощо;</w:t>
      </w:r>
    </w:p>
    <w:p w:rsidR="002E6FA1" w:rsidRPr="000B7D52" w:rsidRDefault="002E6FA1" w:rsidP="004146CF">
      <w:pPr>
        <w:ind w:firstLine="567"/>
        <w:jc w:val="both"/>
        <w:rPr>
          <w:lang w:val="ru-RU"/>
        </w:rPr>
      </w:pPr>
      <w:r w:rsidRPr="000B7D52">
        <w:rPr>
          <w:lang w:val="ru-RU"/>
        </w:rPr>
        <w:t>–</w:t>
      </w:r>
      <w:r w:rsidR="00A73577">
        <w:rPr>
          <w:lang w:val="ru-RU"/>
        </w:rPr>
        <w:t> </w:t>
      </w:r>
      <w:r w:rsidRPr="000B7D52">
        <w:rPr>
          <w:lang w:val="ru-RU"/>
        </w:rPr>
        <w:t xml:space="preserve">терміни на позначення підготовки та виконання комп’ютерних програм: верифікація програми, генерація програми, інтерпретація, компіляція, синхронізація </w:t>
      </w:r>
      <w:r w:rsidR="0098237A">
        <w:rPr>
          <w:lang w:val="ru-RU"/>
        </w:rPr>
        <w:t>тощо</w:t>
      </w:r>
      <w:r w:rsidRPr="000B7D52">
        <w:rPr>
          <w:lang w:val="ru-RU"/>
        </w:rPr>
        <w:t>;</w:t>
      </w:r>
    </w:p>
    <w:p w:rsidR="002E6FA1" w:rsidRPr="000B7D52" w:rsidRDefault="002E6FA1" w:rsidP="004146CF">
      <w:pPr>
        <w:ind w:firstLine="567"/>
        <w:jc w:val="both"/>
        <w:rPr>
          <w:lang w:val="ru-RU"/>
        </w:rPr>
      </w:pPr>
      <w:r w:rsidRPr="000B7D52">
        <w:rPr>
          <w:lang w:val="ru-RU"/>
        </w:rPr>
        <w:t>–</w:t>
      </w:r>
      <w:r w:rsidR="00A73577">
        <w:rPr>
          <w:lang w:val="ru-RU"/>
        </w:rPr>
        <w:t> </w:t>
      </w:r>
      <w:r w:rsidRPr="000B7D52">
        <w:rPr>
          <w:lang w:val="ru-RU"/>
        </w:rPr>
        <w:t>назва частин системного блока: арбітр шини, відеоконтролер, гніздо, графічна карта, звукова карта, мікропроцесор, мікросхема, модуль пам’яті, плата, процесор та</w:t>
      </w:r>
      <w:r w:rsidR="0021769B">
        <w:rPr>
          <w:lang w:val="ru-RU"/>
        </w:rPr>
        <w:t xml:space="preserve"> </w:t>
      </w:r>
      <w:r w:rsidR="0098237A">
        <w:rPr>
          <w:lang w:val="ru-RU"/>
        </w:rPr>
        <w:t>тощо</w:t>
      </w:r>
      <w:r w:rsidRPr="000B7D52">
        <w:rPr>
          <w:lang w:val="ru-RU"/>
        </w:rPr>
        <w:t>;</w:t>
      </w:r>
    </w:p>
    <w:p w:rsidR="002E6FA1" w:rsidRPr="000B7D52" w:rsidRDefault="00A73577" w:rsidP="004146CF">
      <w:pPr>
        <w:ind w:firstLine="567"/>
        <w:jc w:val="both"/>
        <w:rPr>
          <w:lang w:val="ru-RU"/>
        </w:rPr>
      </w:pPr>
      <w:r>
        <w:rPr>
          <w:lang w:val="ru-RU"/>
        </w:rPr>
        <w:t>– </w:t>
      </w:r>
      <w:r w:rsidR="002E6FA1" w:rsidRPr="000B7D52">
        <w:rPr>
          <w:lang w:val="ru-RU"/>
        </w:rPr>
        <w:t>назви дій при роботі з компонентами системного блока: вимкнення, вмонтування, керування, перевірка роботи, підключення, тестування, установлення тощо;</w:t>
      </w:r>
    </w:p>
    <w:p w:rsidR="002E6FA1" w:rsidRPr="000B7D52" w:rsidRDefault="00A73577" w:rsidP="004146CF">
      <w:pPr>
        <w:ind w:firstLine="567"/>
        <w:jc w:val="both"/>
        <w:rPr>
          <w:lang w:val="ru-RU"/>
        </w:rPr>
      </w:pPr>
      <w:r>
        <w:rPr>
          <w:lang w:val="ru-RU"/>
        </w:rPr>
        <w:t>– </w:t>
      </w:r>
      <w:r w:rsidR="002E6FA1" w:rsidRPr="000B7D52">
        <w:rPr>
          <w:lang w:val="ru-RU"/>
        </w:rPr>
        <w:t xml:space="preserve">назви частин монітора і дій при роботі з монітором: дисплей, захист екрана, екран, маска екрана, рідкокристалічний екран, частота екрана </w:t>
      </w:r>
      <w:r w:rsidR="0098237A">
        <w:rPr>
          <w:lang w:val="ru-RU"/>
        </w:rPr>
        <w:t>тощо</w:t>
      </w:r>
      <w:r w:rsidR="002E6FA1" w:rsidRPr="000B7D52">
        <w:rPr>
          <w:lang w:val="ru-RU"/>
        </w:rPr>
        <w:t>;</w:t>
      </w:r>
    </w:p>
    <w:p w:rsidR="002E6FA1" w:rsidRPr="000B7D52" w:rsidRDefault="00A73577" w:rsidP="004146CF">
      <w:pPr>
        <w:ind w:firstLine="567"/>
        <w:jc w:val="both"/>
        <w:rPr>
          <w:lang w:val="ru-RU"/>
        </w:rPr>
      </w:pPr>
      <w:r>
        <w:rPr>
          <w:lang w:val="ru-RU"/>
        </w:rPr>
        <w:lastRenderedPageBreak/>
        <w:t>– </w:t>
      </w:r>
      <w:r w:rsidR="002E6FA1" w:rsidRPr="000B7D52">
        <w:rPr>
          <w:lang w:val="ru-RU"/>
        </w:rPr>
        <w:t>назви складових частин клавіатури та дій при роботі на клавіатурі: алфавітно-цифрова група, табулятор, функціональні клавіші тощо;</w:t>
      </w:r>
    </w:p>
    <w:p w:rsidR="002E6FA1" w:rsidRPr="000B7D52" w:rsidRDefault="002E6FA1" w:rsidP="004146CF">
      <w:pPr>
        <w:ind w:firstLine="567"/>
        <w:jc w:val="both"/>
        <w:rPr>
          <w:lang w:val="ru-RU"/>
        </w:rPr>
      </w:pPr>
      <w:r w:rsidRPr="000B7D52">
        <w:rPr>
          <w:lang w:val="ru-RU"/>
        </w:rPr>
        <w:t>–</w:t>
      </w:r>
      <w:r w:rsidR="00A73577">
        <w:rPr>
          <w:lang w:val="ru-RU"/>
        </w:rPr>
        <w:t> </w:t>
      </w:r>
      <w:r w:rsidRPr="000B7D52">
        <w:rPr>
          <w:lang w:val="ru-RU"/>
        </w:rPr>
        <w:t xml:space="preserve">назви дій при роботі з маніпуляторами: клацання, натискання, підключення, перенесення, увімкнення, установлення </w:t>
      </w:r>
      <w:r w:rsidR="0098237A">
        <w:rPr>
          <w:lang w:val="ru-RU"/>
        </w:rPr>
        <w:t>тощо</w:t>
      </w:r>
      <w:r w:rsidRPr="000B7D52">
        <w:rPr>
          <w:lang w:val="ru-RU"/>
        </w:rPr>
        <w:t>;</w:t>
      </w:r>
    </w:p>
    <w:p w:rsidR="002E6FA1" w:rsidRPr="000B7D52" w:rsidRDefault="00A73577" w:rsidP="004146CF">
      <w:pPr>
        <w:ind w:firstLine="567"/>
        <w:jc w:val="both"/>
        <w:rPr>
          <w:lang w:val="ru-RU"/>
        </w:rPr>
      </w:pPr>
      <w:r>
        <w:rPr>
          <w:lang w:val="ru-RU"/>
        </w:rPr>
        <w:t>– </w:t>
      </w:r>
      <w:r w:rsidR="002E6FA1" w:rsidRPr="000B7D52">
        <w:rPr>
          <w:lang w:val="ru-RU"/>
        </w:rPr>
        <w:t>назви характеристик частин маніпуляторів: оптичний, безпровідний, овальний, маленький, функціональний тощо;</w:t>
      </w:r>
    </w:p>
    <w:p w:rsidR="002E6FA1" w:rsidRPr="000B7D52" w:rsidRDefault="00A73577" w:rsidP="004146CF">
      <w:pPr>
        <w:ind w:firstLine="567"/>
        <w:jc w:val="both"/>
        <w:rPr>
          <w:lang w:val="ru-RU"/>
        </w:rPr>
      </w:pPr>
      <w:r>
        <w:rPr>
          <w:lang w:val="ru-RU"/>
        </w:rPr>
        <w:t>– </w:t>
      </w:r>
      <w:r w:rsidR="002E6FA1" w:rsidRPr="000B7D52">
        <w:rPr>
          <w:lang w:val="ru-RU"/>
        </w:rPr>
        <w:t xml:space="preserve">назви папок та файлів різних типів: документ, меню, текстовий документ, документ </w:t>
      </w:r>
      <w:r w:rsidR="002E6FA1" w:rsidRPr="003E3C1C">
        <w:t>Word</w:t>
      </w:r>
      <w:r w:rsidR="002E6FA1" w:rsidRPr="000B7D52">
        <w:rPr>
          <w:lang w:val="ru-RU"/>
        </w:rPr>
        <w:t xml:space="preserve">, папка, файл, завантажувальний пакетний файл, файл довідки, файл ініціалізації, файл програмний, ярлик </w:t>
      </w:r>
      <w:r w:rsidR="0098237A">
        <w:rPr>
          <w:lang w:val="ru-RU"/>
        </w:rPr>
        <w:t>тощо</w:t>
      </w:r>
      <w:r w:rsidR="002E6FA1" w:rsidRPr="000B7D52">
        <w:rPr>
          <w:lang w:val="ru-RU"/>
        </w:rPr>
        <w:t>.</w:t>
      </w:r>
    </w:p>
    <w:p w:rsidR="002E6FA1" w:rsidRPr="000B7D52" w:rsidRDefault="002E6FA1" w:rsidP="004146CF">
      <w:pPr>
        <w:ind w:firstLine="567"/>
        <w:jc w:val="both"/>
        <w:rPr>
          <w:lang w:val="ru-RU"/>
        </w:rPr>
      </w:pPr>
      <w:r w:rsidRPr="000B7D52">
        <w:rPr>
          <w:lang w:val="ru-RU"/>
        </w:rPr>
        <w:t>На сучасному етапі оформлення технічних термінів у єдину систему</w:t>
      </w:r>
      <w:r w:rsidR="0021769B">
        <w:rPr>
          <w:lang w:val="ru-RU"/>
        </w:rPr>
        <w:t xml:space="preserve"> </w:t>
      </w:r>
      <w:r w:rsidRPr="000B7D52">
        <w:rPr>
          <w:lang w:val="ru-RU"/>
        </w:rPr>
        <w:t>відбувається з урахуванням найновіших здобутків сфери науки й техніки та під значним впливом</w:t>
      </w:r>
      <w:r w:rsidR="0021769B">
        <w:rPr>
          <w:lang w:val="ru-RU"/>
        </w:rPr>
        <w:t xml:space="preserve"> </w:t>
      </w:r>
      <w:r w:rsidRPr="000B7D52">
        <w:rPr>
          <w:lang w:val="ru-RU"/>
        </w:rPr>
        <w:t>мовної інтерференції.</w:t>
      </w:r>
    </w:p>
    <w:p w:rsidR="002E6FA1" w:rsidRPr="000B7D52" w:rsidRDefault="002E6FA1" w:rsidP="004146CF">
      <w:pPr>
        <w:ind w:firstLine="567"/>
        <w:jc w:val="both"/>
        <w:rPr>
          <w:lang w:val="ru-RU"/>
        </w:rPr>
      </w:pPr>
      <w:r w:rsidRPr="000B7D52">
        <w:rPr>
          <w:lang w:val="ru-RU"/>
        </w:rPr>
        <w:t>Названими тематичними групами не вичерпується технічна термінологія, але вони є основними, які охоплюють найуживаніші терміни, утворені шляхом запозичення та переосмислення.</w:t>
      </w:r>
    </w:p>
    <w:p w:rsidR="002E6FA1" w:rsidRPr="000B7D52" w:rsidRDefault="002E6FA1" w:rsidP="004146CF">
      <w:pPr>
        <w:ind w:firstLine="567"/>
        <w:jc w:val="both"/>
        <w:rPr>
          <w:lang w:val="ru-RU"/>
        </w:rPr>
      </w:pPr>
      <w:r w:rsidRPr="000B7D52">
        <w:rPr>
          <w:lang w:val="ru-RU"/>
        </w:rPr>
        <w:t>Процес формування української фахової</w:t>
      </w:r>
      <w:r w:rsidR="0021769B">
        <w:rPr>
          <w:lang w:val="ru-RU"/>
        </w:rPr>
        <w:t xml:space="preserve"> </w:t>
      </w:r>
      <w:r w:rsidRPr="000B7D52">
        <w:rPr>
          <w:lang w:val="ru-RU"/>
        </w:rPr>
        <w:t>термінології у комп’ютерній галузі</w:t>
      </w:r>
      <w:r w:rsidR="0021769B">
        <w:rPr>
          <w:lang w:val="ru-RU"/>
        </w:rPr>
        <w:t xml:space="preserve"> </w:t>
      </w:r>
      <w:r w:rsidRPr="000B7D52">
        <w:rPr>
          <w:lang w:val="ru-RU"/>
        </w:rPr>
        <w:t>не відзначається особливою специфікою –відбувається аналогічно до всіх комплексних наук.</w:t>
      </w:r>
    </w:p>
    <w:p w:rsidR="002E6FA1" w:rsidRPr="000B7D52" w:rsidRDefault="002E6FA1" w:rsidP="004146CF">
      <w:pPr>
        <w:ind w:firstLine="567"/>
        <w:jc w:val="both"/>
        <w:rPr>
          <w:lang w:val="ru-RU"/>
        </w:rPr>
      </w:pPr>
      <w:r w:rsidRPr="000B7D52">
        <w:rPr>
          <w:lang w:val="ru-RU"/>
        </w:rPr>
        <w:t>Формування термінів відбувається традиційно – шляхом іншомовних запозичень (за правилами української транслітерації) (інтерфейс, браунінг,</w:t>
      </w:r>
      <w:r w:rsidR="0021769B">
        <w:rPr>
          <w:lang w:val="ru-RU"/>
        </w:rPr>
        <w:t xml:space="preserve"> </w:t>
      </w:r>
      <w:r w:rsidRPr="000B7D52">
        <w:rPr>
          <w:lang w:val="ru-RU"/>
        </w:rPr>
        <w:t>дефініція); шляхом лексико-словотвірного калькування іншомовних термінів з використанням власних та іншомовних морфемних ресурсів (мережа, навантаження); шляхом запозичень термінів з інших суміжних терміносистем (зокрема, з їхніх українських версій) (еквівалент, алгоритм,</w:t>
      </w:r>
      <w:r w:rsidR="0021769B">
        <w:rPr>
          <w:lang w:val="ru-RU"/>
        </w:rPr>
        <w:t xml:space="preserve"> </w:t>
      </w:r>
      <w:r w:rsidRPr="000B7D52">
        <w:rPr>
          <w:lang w:val="ru-RU"/>
        </w:rPr>
        <w:t xml:space="preserve">знак, картотека), а також семантичного переосмислення загальновживаних слів (дерево, вузол, коло, джерело, масив, меню). </w:t>
      </w:r>
    </w:p>
    <w:p w:rsidR="002E6FA1" w:rsidRPr="000B7D52" w:rsidRDefault="002E6FA1" w:rsidP="004146CF">
      <w:pPr>
        <w:ind w:firstLine="567"/>
        <w:jc w:val="both"/>
        <w:rPr>
          <w:lang w:val="ru-RU"/>
        </w:rPr>
      </w:pPr>
      <w:r w:rsidRPr="000B7D52">
        <w:rPr>
          <w:lang w:val="ru-RU"/>
        </w:rPr>
        <w:t>Творення нових одиниць у сучасній комп’ютерній термінології забезпечує передусім морфологічний спосіб творення, а найпоширенішим традиційно є суфіксальний спосіб. Проаналізуємо основні суфіксальні моделі та найактивніші терміноелементи.</w:t>
      </w:r>
    </w:p>
    <w:p w:rsidR="002E6FA1" w:rsidRPr="000B7D52" w:rsidRDefault="002E6FA1" w:rsidP="004146CF">
      <w:pPr>
        <w:ind w:firstLine="567"/>
        <w:jc w:val="both"/>
        <w:rPr>
          <w:lang w:val="ru-RU"/>
        </w:rPr>
      </w:pPr>
      <w:r w:rsidRPr="000B7D52">
        <w:rPr>
          <w:lang w:val="ru-RU"/>
        </w:rPr>
        <w:lastRenderedPageBreak/>
        <w:t>Основа іменника + суфікси:</w:t>
      </w:r>
    </w:p>
    <w:p w:rsidR="002E6FA1" w:rsidRPr="000B7D52" w:rsidRDefault="002E6FA1" w:rsidP="004146CF">
      <w:pPr>
        <w:ind w:firstLine="567"/>
        <w:jc w:val="both"/>
        <w:rPr>
          <w:lang w:val="ru-RU"/>
        </w:rPr>
      </w:pPr>
      <w:r w:rsidRPr="000B7D52">
        <w:rPr>
          <w:lang w:val="ru-RU"/>
        </w:rPr>
        <w:t>-аці(я)/-за-ці(я) – становить найбільшу групу (приблизно 37 % від аналізованих терміноодиниць). Це абстрактні іменники жіночого роду, що вказують на опредметнену дію або результат дії: апроксимація, ротація, верифікація, візуалізація, буферизація;</w:t>
      </w:r>
    </w:p>
    <w:p w:rsidR="002E6FA1" w:rsidRPr="000B7D52" w:rsidRDefault="002E6FA1" w:rsidP="004146CF">
      <w:pPr>
        <w:ind w:firstLine="567"/>
        <w:jc w:val="both"/>
        <w:rPr>
          <w:lang w:val="ru-RU"/>
        </w:rPr>
      </w:pPr>
      <w:r w:rsidRPr="000B7D52">
        <w:rPr>
          <w:lang w:val="ru-RU"/>
        </w:rPr>
        <w:t xml:space="preserve">-ник: кодувальник, комп’ютерник; </w:t>
      </w:r>
    </w:p>
    <w:p w:rsidR="002E6FA1" w:rsidRPr="000B7D52" w:rsidRDefault="002E6FA1" w:rsidP="004146CF">
      <w:pPr>
        <w:ind w:firstLine="567"/>
        <w:jc w:val="both"/>
        <w:rPr>
          <w:lang w:val="ru-RU"/>
        </w:rPr>
      </w:pPr>
      <w:r w:rsidRPr="000B7D52">
        <w:rPr>
          <w:lang w:val="ru-RU"/>
        </w:rPr>
        <w:t>-іст: програміст, логіст.</w:t>
      </w:r>
    </w:p>
    <w:p w:rsidR="002E6FA1" w:rsidRPr="000B7D52" w:rsidRDefault="002E6FA1" w:rsidP="004146CF">
      <w:pPr>
        <w:ind w:firstLine="567"/>
        <w:jc w:val="both"/>
        <w:rPr>
          <w:lang w:val="ru-RU"/>
        </w:rPr>
      </w:pPr>
      <w:r w:rsidRPr="000B7D52">
        <w:rPr>
          <w:lang w:val="ru-RU"/>
        </w:rPr>
        <w:t>Основа дієслова + суфікси:</w:t>
      </w:r>
    </w:p>
    <w:p w:rsidR="002E6FA1" w:rsidRPr="000B7D52" w:rsidRDefault="002E6FA1" w:rsidP="004146CF">
      <w:pPr>
        <w:ind w:firstLine="567"/>
        <w:jc w:val="both"/>
        <w:rPr>
          <w:lang w:val="ru-RU"/>
        </w:rPr>
      </w:pPr>
      <w:r w:rsidRPr="000B7D52">
        <w:rPr>
          <w:lang w:val="ru-RU"/>
        </w:rPr>
        <w:t>-анн(я), -енн(я), -янн(я) є продуктивними виявами процесуальності, яким властиве загальне словотвірне значення опредметненої дії, процесу та які додають до дієслівних основ. Суфікси приєднують як до питомих основ дієслова (вилучення, введення, застосування, завантаження, поглинання), так до чужомовних (архівування, буксирування, інтегрування, копіювання, моделювання, програмування, сканування);</w:t>
      </w:r>
    </w:p>
    <w:p w:rsidR="002E6FA1" w:rsidRPr="000B7D52" w:rsidRDefault="002E6FA1" w:rsidP="004146CF">
      <w:pPr>
        <w:ind w:firstLine="567"/>
        <w:jc w:val="both"/>
        <w:rPr>
          <w:lang w:val="ru-RU"/>
        </w:rPr>
      </w:pPr>
      <w:r w:rsidRPr="000B7D52">
        <w:rPr>
          <w:lang w:val="ru-RU"/>
        </w:rPr>
        <w:t>-ач – продуктивний для назв суб’єкта дії, інструментальності, назв деяких приладів: повторювач, порівнювач, перетворювач, накопичувач;</w:t>
      </w:r>
    </w:p>
    <w:p w:rsidR="002E6FA1" w:rsidRPr="000B7D52" w:rsidRDefault="002E6FA1" w:rsidP="004146CF">
      <w:pPr>
        <w:ind w:firstLine="567"/>
        <w:jc w:val="both"/>
        <w:rPr>
          <w:lang w:val="ru-RU"/>
        </w:rPr>
      </w:pPr>
      <w:r w:rsidRPr="000B7D52">
        <w:rPr>
          <w:lang w:val="ru-RU"/>
        </w:rPr>
        <w:t>-ор – у галузевих терміносистемах більшість терміноодиниць із суфіксом -ор вказують на назви приладів та різних технічних засобів. У ком</w:t>
      </w:r>
      <w:r w:rsidR="00DB3BDC">
        <w:rPr>
          <w:lang w:val="ru-RU"/>
        </w:rPr>
        <w:t xml:space="preserve">п’ютерній фаховій термінології </w:t>
      </w:r>
      <w:r w:rsidRPr="000B7D52">
        <w:rPr>
          <w:lang w:val="ru-RU"/>
        </w:rPr>
        <w:t>ці терміни аналогічно означають механізми, засоби та предмети, за допомогою яких здійснюють певні дії та процеси: класифікатор, компілятор, транслятор, інтерпретатор, комунікатор, маршрутизатор, курсор, процесор, монітор;</w:t>
      </w:r>
    </w:p>
    <w:p w:rsidR="002E6FA1" w:rsidRPr="000B7D52" w:rsidRDefault="002E6FA1" w:rsidP="004146CF">
      <w:pPr>
        <w:ind w:firstLine="567"/>
        <w:jc w:val="both"/>
        <w:rPr>
          <w:lang w:val="ru-RU"/>
        </w:rPr>
      </w:pPr>
      <w:r w:rsidRPr="000B7D52">
        <w:rPr>
          <w:lang w:val="ru-RU"/>
        </w:rPr>
        <w:t xml:space="preserve">-к – розсилка, заливка, вставка, вкладка, вибірка, роздруківка, правка. Спостерігаємо, що останнім часом продуктивність суфікса -к у </w:t>
      </w:r>
      <w:r w:rsidR="00DB3BDC">
        <w:rPr>
          <w:lang w:val="ru-RU"/>
        </w:rPr>
        <w:t>творенні віддієслівних термінів</w:t>
      </w:r>
      <w:r w:rsidRPr="000B7D52">
        <w:rPr>
          <w:lang w:val="ru-RU"/>
        </w:rPr>
        <w:t xml:space="preserve"> дещо знизилась. Їх активно витісняють спільнокореневі віддієслівні іменники на -анн(я)/-енн(я)/-янн(я): розсилка – розсилання, або терміноелементи -ова-нн(я)/ува-нн(я): маркування </w:t>
      </w:r>
      <w:r w:rsidR="00184012">
        <w:rPr>
          <w:lang w:val="ru-RU"/>
        </w:rPr>
        <w:t>тощо</w:t>
      </w:r>
      <w:r w:rsidRPr="000B7D52">
        <w:rPr>
          <w:lang w:val="ru-RU"/>
        </w:rPr>
        <w:t>.</w:t>
      </w:r>
    </w:p>
    <w:p w:rsidR="002E6FA1" w:rsidRPr="000B7D52" w:rsidRDefault="002E6FA1" w:rsidP="004146CF">
      <w:pPr>
        <w:ind w:firstLine="567"/>
        <w:jc w:val="both"/>
        <w:rPr>
          <w:lang w:val="ru-RU"/>
        </w:rPr>
      </w:pPr>
      <w:r w:rsidRPr="000B7D52">
        <w:rPr>
          <w:lang w:val="ru-RU"/>
        </w:rPr>
        <w:t xml:space="preserve">Основа прикметника + суфікси: </w:t>
      </w:r>
    </w:p>
    <w:p w:rsidR="002E6FA1" w:rsidRPr="000B7D52" w:rsidRDefault="002E6FA1" w:rsidP="004146CF">
      <w:pPr>
        <w:ind w:firstLine="567"/>
        <w:jc w:val="both"/>
        <w:rPr>
          <w:lang w:val="ru-RU"/>
        </w:rPr>
      </w:pPr>
      <w:r w:rsidRPr="000B7D52">
        <w:rPr>
          <w:lang w:val="ru-RU"/>
        </w:rPr>
        <w:t>-ість – досить продуктивний суфікс для творення термінів-іменників від ад’єктивів: гранулярність, контрастність, мобільність, детермінованість;</w:t>
      </w:r>
    </w:p>
    <w:p w:rsidR="002E6FA1" w:rsidRPr="000B7D52" w:rsidRDefault="002E6FA1" w:rsidP="004146CF">
      <w:pPr>
        <w:ind w:firstLine="567"/>
        <w:jc w:val="both"/>
        <w:rPr>
          <w:lang w:val="ru-RU"/>
        </w:rPr>
      </w:pPr>
      <w:r w:rsidRPr="000B7D52">
        <w:rPr>
          <w:lang w:val="ru-RU"/>
        </w:rPr>
        <w:t>-ов– – у прикметниковому словотвор</w:t>
      </w:r>
      <w:r w:rsidR="00DB3BDC">
        <w:rPr>
          <w:lang w:val="ru-RU"/>
        </w:rPr>
        <w:t xml:space="preserve">енні комп’ютерної </w:t>
      </w:r>
      <w:r w:rsidR="00DB3BDC">
        <w:rPr>
          <w:lang w:val="ru-RU"/>
        </w:rPr>
        <w:lastRenderedPageBreak/>
        <w:t xml:space="preserve">термінології </w:t>
      </w:r>
      <w:r w:rsidRPr="000B7D52">
        <w:rPr>
          <w:lang w:val="ru-RU"/>
        </w:rPr>
        <w:t>спостерігаємо активізацію словотвірного варіанта відносних прикметників із суфіксом -ов-, який приєднують до новітніх іменникових чужословів, що утворились переважно від англіцизмів на -інг/-инг (пор.: транкінг – транкінговий).</w:t>
      </w:r>
    </w:p>
    <w:p w:rsidR="002E6FA1" w:rsidRPr="000B7D52" w:rsidRDefault="002E6FA1" w:rsidP="004146CF">
      <w:pPr>
        <w:ind w:firstLine="567"/>
        <w:jc w:val="both"/>
        <w:rPr>
          <w:lang w:val="ru-RU"/>
        </w:rPr>
      </w:pPr>
      <w:r w:rsidRPr="000B7D52">
        <w:rPr>
          <w:lang w:val="ru-RU"/>
        </w:rPr>
        <w:t>Отже, класифікація комп’ютерної термінології та аналіз основних суфіксальних моделей її творення дає можливість простежити та спрогнозувати основні тенденції подальшого термінотворення у комп’ютерній галузі. Зі становленням України як суверенної держави проблема національної термінології набуває державного значення. На сучасному етапі терміносистема української мови є потужною лінгвістичною базою, на основі якої формуються, усталюються й функціонують усі сфери науково-професійної діяльно</w:t>
      </w:r>
      <w:r w:rsidR="00DB3BDC">
        <w:rPr>
          <w:lang w:val="ru-RU"/>
        </w:rPr>
        <w:t xml:space="preserve">сті. У творенні нових термінів </w:t>
      </w:r>
      <w:r w:rsidRPr="000B7D52">
        <w:rPr>
          <w:lang w:val="ru-RU"/>
        </w:rPr>
        <w:t>помітними є тенденції, спрямовані на зміцнення автохтонних словотвірних варіантів та формування національних пріоритетів у словотвірному освоєнні запозичень.</w:t>
      </w:r>
    </w:p>
    <w:p w:rsidR="002E6FA1" w:rsidRPr="004146CF" w:rsidRDefault="002E6FA1" w:rsidP="004146CF">
      <w:pPr>
        <w:jc w:val="center"/>
        <w:rPr>
          <w:b/>
          <w:lang w:val="ru-RU"/>
        </w:rPr>
      </w:pPr>
      <w:r w:rsidRPr="004146CF">
        <w:rPr>
          <w:b/>
          <w:lang w:val="ru-RU"/>
        </w:rPr>
        <w:t>Література</w:t>
      </w:r>
    </w:p>
    <w:p w:rsidR="002E6FA1" w:rsidRPr="000B7D52" w:rsidRDefault="002E6FA1" w:rsidP="004146CF">
      <w:pPr>
        <w:ind w:firstLine="567"/>
        <w:jc w:val="both"/>
        <w:rPr>
          <w:lang w:val="ru-RU"/>
        </w:rPr>
      </w:pPr>
      <w:r w:rsidRPr="004146CF">
        <w:rPr>
          <w:b/>
          <w:lang w:val="ru-RU"/>
        </w:rPr>
        <w:t>1.</w:t>
      </w:r>
      <w:r w:rsidRPr="003E3C1C">
        <w:t> </w:t>
      </w:r>
      <w:r w:rsidRPr="000B7D52">
        <w:rPr>
          <w:lang w:val="ru-RU"/>
        </w:rPr>
        <w:t>Симоненко</w:t>
      </w:r>
      <w:r w:rsidR="00BD14C9">
        <w:rPr>
          <w:lang w:val="ru-RU"/>
        </w:rPr>
        <w:t> </w:t>
      </w:r>
      <w:r w:rsidRPr="000B7D52">
        <w:rPr>
          <w:lang w:val="ru-RU"/>
        </w:rPr>
        <w:t>О. З історії становлення та розвитку терміносистеми інформаційних систем і технологій / Олександр Симоненко // Українська термінологія і сучасність</w:t>
      </w:r>
      <w:r w:rsidR="00BD14C9">
        <w:rPr>
          <w:lang w:val="ru-RU"/>
        </w:rPr>
        <w:t> </w:t>
      </w:r>
      <w:r w:rsidRPr="000B7D52">
        <w:rPr>
          <w:lang w:val="ru-RU"/>
        </w:rPr>
        <w:t>: [зб. наук. праць]. – К.</w:t>
      </w:r>
      <w:r w:rsidR="00184012">
        <w:rPr>
          <w:lang w:val="ru-RU"/>
        </w:rPr>
        <w:t> : КНЕУ, 2003. – С. 169</w:t>
      </w:r>
      <w:r w:rsidRPr="000B7D52">
        <w:rPr>
          <w:lang w:val="ru-RU"/>
        </w:rPr>
        <w:t>–174.</w:t>
      </w:r>
    </w:p>
    <w:p w:rsidR="004B73D2" w:rsidRDefault="004B73D2" w:rsidP="007C0D7E">
      <w:pPr>
        <w:pStyle w:val="1"/>
      </w:pPr>
      <w:bookmarkStart w:id="168" w:name="_Toc498081361"/>
    </w:p>
    <w:p w:rsidR="004B73D2" w:rsidRDefault="004B73D2" w:rsidP="007C0D7E">
      <w:pPr>
        <w:pStyle w:val="1"/>
      </w:pPr>
    </w:p>
    <w:p w:rsidR="002E6FA1" w:rsidRPr="004146CF" w:rsidRDefault="002E6FA1" w:rsidP="007C0D7E">
      <w:pPr>
        <w:pStyle w:val="1"/>
      </w:pPr>
      <w:r w:rsidRPr="004146CF">
        <w:t>АСПЕКТИ СТВОРЕННЯ УКРАЇНСЬКОЇ ТЕРМІНОЛОГІЇ</w:t>
      </w:r>
      <w:bookmarkEnd w:id="168"/>
    </w:p>
    <w:p w:rsidR="002E6FA1" w:rsidRPr="000B7D52" w:rsidRDefault="002E6FA1" w:rsidP="007C0D7E">
      <w:pPr>
        <w:pStyle w:val="2"/>
      </w:pPr>
      <w:bookmarkStart w:id="169" w:name="_Toc498081362"/>
      <w:r w:rsidRPr="000B7D52">
        <w:t>Осипова</w:t>
      </w:r>
      <w:r w:rsidRPr="003E3C1C">
        <w:t> </w:t>
      </w:r>
      <w:r w:rsidRPr="000B7D52">
        <w:t>А.</w:t>
      </w:r>
      <w:r w:rsidRPr="003E3C1C">
        <w:t> </w:t>
      </w:r>
      <w:r w:rsidRPr="000B7D52">
        <w:t>В.</w:t>
      </w:r>
      <w:bookmarkEnd w:id="169"/>
    </w:p>
    <w:p w:rsidR="002E6FA1" w:rsidRPr="000B7D52" w:rsidRDefault="002E6FA1" w:rsidP="004146CF">
      <w:pPr>
        <w:jc w:val="center"/>
        <w:rPr>
          <w:lang w:val="ru-RU"/>
        </w:rPr>
      </w:pPr>
      <w:r w:rsidRPr="000B7D52">
        <w:rPr>
          <w:lang w:val="ru-RU"/>
        </w:rPr>
        <w:t>Наук. кер. – Савченко</w:t>
      </w:r>
      <w:r w:rsidRPr="003E3C1C">
        <w:t> </w:t>
      </w:r>
      <w:r w:rsidRPr="000B7D52">
        <w:rPr>
          <w:lang w:val="ru-RU"/>
        </w:rPr>
        <w:t>А.</w:t>
      </w:r>
      <w:r w:rsidRPr="003E3C1C">
        <w:t> </w:t>
      </w:r>
      <w:r w:rsidRPr="000B7D52">
        <w:rPr>
          <w:lang w:val="ru-RU"/>
        </w:rPr>
        <w:t>Л., канд. філол. наук, доцент</w:t>
      </w:r>
    </w:p>
    <w:p w:rsidR="002E6FA1" w:rsidRPr="004146CF" w:rsidRDefault="002E6FA1" w:rsidP="004146CF">
      <w:pPr>
        <w:jc w:val="center"/>
        <w:rPr>
          <w:i/>
          <w:lang w:val="ru-RU"/>
        </w:rPr>
      </w:pPr>
      <w:r w:rsidRPr="004146CF">
        <w:rPr>
          <w:i/>
          <w:lang w:val="ru-RU"/>
        </w:rPr>
        <w:t>ДВНЗ «Криворізький національний університет»</w:t>
      </w:r>
    </w:p>
    <w:p w:rsidR="004146CF" w:rsidRDefault="004146CF" w:rsidP="003E3C1C">
      <w:pPr>
        <w:rPr>
          <w:lang w:val="ru-RU"/>
        </w:rPr>
      </w:pPr>
    </w:p>
    <w:p w:rsidR="002E6FA1" w:rsidRPr="000B7D52" w:rsidRDefault="002E6FA1" w:rsidP="00546CD0">
      <w:pPr>
        <w:ind w:firstLine="567"/>
        <w:jc w:val="both"/>
        <w:rPr>
          <w:lang w:val="ru-RU"/>
        </w:rPr>
      </w:pPr>
      <w:r w:rsidRPr="000B7D52">
        <w:rPr>
          <w:lang w:val="ru-RU"/>
        </w:rPr>
        <w:t xml:space="preserve">Термінологія є основним джерелом поповнення лексичного складу високорозвинених сучасних мов. Наукове знання інтернаціональне за своєю природою. Українська термінологія, яка повинна розвиватися </w:t>
      </w:r>
      <w:r w:rsidR="00465AE6">
        <w:rPr>
          <w:lang w:val="ru-RU"/>
        </w:rPr>
        <w:t>водночас</w:t>
      </w:r>
      <w:r w:rsidRPr="000B7D52">
        <w:rPr>
          <w:lang w:val="ru-RU"/>
        </w:rPr>
        <w:t xml:space="preserve"> із термінологіями інших національних мов, має низку специфічних проблем, зумовлених історично, гостру потребу у створенні національних термінологічних стандартів,</w:t>
      </w:r>
      <w:r w:rsidR="00982ADA">
        <w:rPr>
          <w:lang w:val="uk-UA"/>
        </w:rPr>
        <w:t xml:space="preserve"> </w:t>
      </w:r>
      <w:r w:rsidRPr="000B7D52">
        <w:rPr>
          <w:lang w:val="ru-RU"/>
        </w:rPr>
        <w:t>термінологічних</w:t>
      </w:r>
      <w:r w:rsidR="00982ADA">
        <w:rPr>
          <w:lang w:val="ru-RU"/>
        </w:rPr>
        <w:t xml:space="preserve"> </w:t>
      </w:r>
      <w:r w:rsidRPr="000B7D52">
        <w:rPr>
          <w:lang w:val="ru-RU"/>
        </w:rPr>
        <w:t>словників</w:t>
      </w:r>
      <w:r w:rsidRPr="003E3C1C">
        <w:t> </w:t>
      </w:r>
      <w:r w:rsidRPr="000B7D52">
        <w:rPr>
          <w:lang w:val="ru-RU"/>
        </w:rPr>
        <w:t>тощо.</w:t>
      </w:r>
    </w:p>
    <w:p w:rsidR="002E6FA1" w:rsidRPr="000B7D52" w:rsidRDefault="002E6FA1" w:rsidP="00546CD0">
      <w:pPr>
        <w:ind w:firstLine="567"/>
        <w:jc w:val="both"/>
        <w:rPr>
          <w:lang w:val="ru-RU"/>
        </w:rPr>
      </w:pPr>
      <w:r w:rsidRPr="000B7D52">
        <w:rPr>
          <w:lang w:val="ru-RU"/>
        </w:rPr>
        <w:t xml:space="preserve">Українська термінологія з часів проголошення незалежності привертає до себе особливу увагу багатьох </w:t>
      </w:r>
      <w:r w:rsidR="00465AE6">
        <w:rPr>
          <w:lang w:val="ru-RU"/>
        </w:rPr>
        <w:lastRenderedPageBreak/>
        <w:t xml:space="preserve">науковців </w:t>
      </w:r>
      <w:r w:rsidR="00465AE6">
        <w:rPr>
          <w:lang w:val="ru-RU"/>
        </w:rPr>
        <w:sym w:font="Symbol" w:char="F02D"/>
      </w:r>
      <w:r w:rsidR="00465AE6">
        <w:rPr>
          <w:lang w:val="ru-RU"/>
        </w:rPr>
        <w:t xml:space="preserve"> </w:t>
      </w:r>
      <w:r w:rsidRPr="000B7D52">
        <w:rPr>
          <w:lang w:val="ru-RU"/>
        </w:rPr>
        <w:t xml:space="preserve">ентузіастів національного відродження. Адже українська мова рівноправна </w:t>
      </w:r>
      <w:r w:rsidR="00465AE6">
        <w:rPr>
          <w:lang w:val="ru-RU"/>
        </w:rPr>
        <w:t>поміж</w:t>
      </w:r>
      <w:r w:rsidRPr="000B7D52">
        <w:rPr>
          <w:lang w:val="ru-RU"/>
        </w:rPr>
        <w:t xml:space="preserve"> інших мов і є придатною для творення наукового стилю. Інша справа, що через історичні обставини та політичні спекуляції не завжди мала </w:t>
      </w:r>
      <w:r w:rsidR="002F4ED7">
        <w:rPr>
          <w:lang w:val="ru-RU"/>
        </w:rPr>
        <w:t>змогу</w:t>
      </w:r>
      <w:r w:rsidRPr="000B7D52">
        <w:rPr>
          <w:lang w:val="ru-RU"/>
        </w:rPr>
        <w:t xml:space="preserve"> вільно та беззастережно виконувати свої прямі функції, обслуговуючи різні сфери людського життя.</w:t>
      </w:r>
    </w:p>
    <w:p w:rsidR="002E6FA1" w:rsidRPr="000B7D52" w:rsidRDefault="002E6FA1" w:rsidP="00546CD0">
      <w:pPr>
        <w:ind w:firstLine="567"/>
        <w:jc w:val="both"/>
        <w:rPr>
          <w:lang w:val="ru-RU"/>
        </w:rPr>
      </w:pPr>
      <w:r w:rsidRPr="000B7D52">
        <w:rPr>
          <w:lang w:val="ru-RU"/>
        </w:rPr>
        <w:t xml:space="preserve">Особливістю нашого часу є те, що нарешті після багатьох років поневірянь і утисків українська мова знову </w:t>
      </w:r>
      <w:r w:rsidR="002F4ED7">
        <w:rPr>
          <w:lang w:val="ru-RU"/>
        </w:rPr>
        <w:t>посіла</w:t>
      </w:r>
      <w:r w:rsidRPr="000B7D52">
        <w:rPr>
          <w:lang w:val="ru-RU"/>
        </w:rPr>
        <w:t xml:space="preserve"> </w:t>
      </w:r>
      <w:r w:rsidR="00E95712">
        <w:rPr>
          <w:lang w:val="ru-RU"/>
        </w:rPr>
        <w:t>чиль</w:t>
      </w:r>
      <w:r w:rsidRPr="000B7D52">
        <w:rPr>
          <w:lang w:val="ru-RU"/>
        </w:rPr>
        <w:t xml:space="preserve">не місце в усіх сферах життєдіяльності, зокрема в науковій галузі. </w:t>
      </w:r>
    </w:p>
    <w:p w:rsidR="002E6FA1" w:rsidRPr="000B7D52" w:rsidRDefault="00E95712" w:rsidP="00546CD0">
      <w:pPr>
        <w:ind w:firstLine="567"/>
        <w:jc w:val="both"/>
        <w:rPr>
          <w:lang w:val="ru-RU"/>
        </w:rPr>
      </w:pPr>
      <w:r>
        <w:rPr>
          <w:lang w:val="ru-RU"/>
        </w:rPr>
        <w:t xml:space="preserve">Так, </w:t>
      </w:r>
      <w:r w:rsidR="002E6FA1" w:rsidRPr="000B7D52">
        <w:rPr>
          <w:lang w:val="ru-RU"/>
        </w:rPr>
        <w:t>І.</w:t>
      </w:r>
      <w:r>
        <w:rPr>
          <w:lang w:val="ru-RU"/>
        </w:rPr>
        <w:t> </w:t>
      </w:r>
      <w:r w:rsidR="002E6FA1" w:rsidRPr="000B7D52">
        <w:rPr>
          <w:lang w:val="ru-RU"/>
        </w:rPr>
        <w:t>Огієнко вважає, що національна наука є могутньою основою національної культури, у розвитку якої величезну роль відіграє наукова термінологія. Свого часу він писав: «Термінологія – це зовнішня форма науки, що дає змогу легше й глибше науково працювати, тому стан наукової термінології завжди свідчить і про стан національної науки. Ось через що кожний культурний народ так багато працює для вироблення доброї й широко розвиненої національної наукової термінології. Добра, влучно складена національна термінологія надзвичайно корисна для науки, бо сильно допомагає не тільки глибшому зрозумінню її, але й її більшому поширенню. …Одна сильна наукова термінологія приносить народові величезні культурні користі вже хоча б тим, що звільняє всіх учених від тяжкої праці завжди виробляти терміни (що вимагає великої праці) й дає тим змогу нормально працювати у своїй науці» [1, с. 493 – 494].</w:t>
      </w:r>
    </w:p>
    <w:p w:rsidR="002E6FA1" w:rsidRPr="000B7D52" w:rsidRDefault="002E6FA1" w:rsidP="00546CD0">
      <w:pPr>
        <w:ind w:firstLine="567"/>
        <w:jc w:val="both"/>
        <w:rPr>
          <w:lang w:val="ru-RU"/>
        </w:rPr>
      </w:pPr>
      <w:r w:rsidRPr="000B7D52">
        <w:rPr>
          <w:lang w:val="ru-RU"/>
        </w:rPr>
        <w:t>Але через стрімкий розвиток нових інформаційних технологій в українське мовне середовище інтенсивно впроваджуються лексичні одиниці, які не є притаманними українській термінології. Зараз</w:t>
      </w:r>
      <w:r w:rsidR="000920A4">
        <w:rPr>
          <w:lang w:val="ru-RU"/>
        </w:rPr>
        <w:t xml:space="preserve"> комп`ютерна техніка стає невід</w:t>
      </w:r>
      <w:r w:rsidR="000920A4" w:rsidRPr="000920A4">
        <w:rPr>
          <w:lang w:val="ru-RU"/>
        </w:rPr>
        <w:t>’</w:t>
      </w:r>
      <w:r w:rsidRPr="000B7D52">
        <w:rPr>
          <w:lang w:val="ru-RU"/>
        </w:rPr>
        <w:t>ємною частиною жи</w:t>
      </w:r>
      <w:r w:rsidR="000920A4">
        <w:rPr>
          <w:lang w:val="ru-RU"/>
        </w:rPr>
        <w:t>ття сучасного суспільства. Комп</w:t>
      </w:r>
      <w:r w:rsidR="000920A4" w:rsidRPr="000920A4">
        <w:rPr>
          <w:lang w:val="ru-RU"/>
        </w:rPr>
        <w:t>’</w:t>
      </w:r>
      <w:r w:rsidRPr="000B7D52">
        <w:rPr>
          <w:lang w:val="ru-RU"/>
        </w:rPr>
        <w:t xml:space="preserve">ютерну термінологію починають вживати не тільки професіонали </w:t>
      </w:r>
      <w:r w:rsidR="006A4B9B">
        <w:rPr>
          <w:lang w:val="ru-RU"/>
        </w:rPr>
        <w:t>певної</w:t>
      </w:r>
      <w:r w:rsidRPr="000B7D52">
        <w:rPr>
          <w:lang w:val="ru-RU"/>
        </w:rPr>
        <w:t xml:space="preserve"> галузі, але й люди, що зовсім не мають ніякого відношення до неї. Причиною </w:t>
      </w:r>
      <w:r w:rsidR="000920A4">
        <w:rPr>
          <w:lang w:val="ru-RU"/>
        </w:rPr>
        <w:t>швидкої появи нових слів у комп</w:t>
      </w:r>
      <w:r w:rsidR="000920A4" w:rsidRPr="000920A4">
        <w:rPr>
          <w:lang w:val="ru-RU"/>
        </w:rPr>
        <w:t>’</w:t>
      </w:r>
      <w:r w:rsidRPr="000B7D52">
        <w:rPr>
          <w:lang w:val="ru-RU"/>
        </w:rPr>
        <w:t xml:space="preserve">ютерній галузі є інтенсивний розвиток комп`ютерних технологій. Якщо зазирнути на сайти Інтернету, у численні журнали, що висвітлюють новинки ринку комп`ютерних технологій, стає зрозуміло, що практично щотижня з`являються більш-менш значні розробки. В умовах такої технологічної революції кожне нове явище в цій царині повинне одержати </w:t>
      </w:r>
      <w:r w:rsidRPr="000B7D52">
        <w:rPr>
          <w:lang w:val="ru-RU"/>
        </w:rPr>
        <w:lastRenderedPageBreak/>
        <w:t>свою словесну номінацію. А тому що майже всі вони (за рідкісним винятком) виникають у США, то природно одержують англійською мовою. Через відсутність перекладних варіантів таких термінів в українській мові фахівцям доводиться використовувати оригінальні терміни [2, с. 59].</w:t>
      </w:r>
    </w:p>
    <w:p w:rsidR="002E6FA1" w:rsidRPr="000B7D52" w:rsidRDefault="002E6FA1" w:rsidP="00546CD0">
      <w:pPr>
        <w:ind w:firstLine="567"/>
        <w:jc w:val="both"/>
        <w:rPr>
          <w:lang w:val="ru-RU"/>
        </w:rPr>
      </w:pPr>
      <w:r w:rsidRPr="000B7D52">
        <w:rPr>
          <w:lang w:val="ru-RU"/>
        </w:rPr>
        <w:t>Слід констатувати, що, контактуючи з різними мовами, українська мова так чи так запозичує нові слова як загальновживані, так і спеціальні. Тому нерідко постає проблема</w:t>
      </w:r>
      <w:r w:rsidR="00982ADA">
        <w:rPr>
          <w:lang w:val="ru-RU"/>
        </w:rPr>
        <w:t xml:space="preserve"> </w:t>
      </w:r>
      <w:r w:rsidRPr="000B7D52">
        <w:rPr>
          <w:lang w:val="ru-RU"/>
        </w:rPr>
        <w:t>точного</w:t>
      </w:r>
      <w:r w:rsidR="00982ADA">
        <w:rPr>
          <w:lang w:val="ru-RU"/>
        </w:rPr>
        <w:t xml:space="preserve"> </w:t>
      </w:r>
      <w:r w:rsidRPr="000B7D52">
        <w:rPr>
          <w:lang w:val="ru-RU"/>
        </w:rPr>
        <w:t>перекладу</w:t>
      </w:r>
      <w:r w:rsidR="00982ADA">
        <w:rPr>
          <w:lang w:val="ru-RU"/>
        </w:rPr>
        <w:t xml:space="preserve"> </w:t>
      </w:r>
      <w:r w:rsidRPr="000B7D52">
        <w:rPr>
          <w:lang w:val="ru-RU"/>
        </w:rPr>
        <w:t>й</w:t>
      </w:r>
      <w:r w:rsidR="00982ADA">
        <w:rPr>
          <w:lang w:val="ru-RU"/>
        </w:rPr>
        <w:t xml:space="preserve"> </w:t>
      </w:r>
      <w:r w:rsidRPr="000B7D52">
        <w:rPr>
          <w:lang w:val="ru-RU"/>
        </w:rPr>
        <w:t>пошуку</w:t>
      </w:r>
      <w:r w:rsidR="00982ADA">
        <w:rPr>
          <w:lang w:val="ru-RU"/>
        </w:rPr>
        <w:t xml:space="preserve"> </w:t>
      </w:r>
      <w:r w:rsidRPr="000B7D52">
        <w:rPr>
          <w:lang w:val="ru-RU"/>
        </w:rPr>
        <w:t>національного</w:t>
      </w:r>
      <w:r w:rsidR="00982ADA">
        <w:rPr>
          <w:lang w:val="ru-RU"/>
        </w:rPr>
        <w:t xml:space="preserve"> </w:t>
      </w:r>
      <w:r w:rsidRPr="00982ADA">
        <w:rPr>
          <w:lang w:val="ru-RU"/>
        </w:rPr>
        <w:t>відповідника</w:t>
      </w:r>
      <w:r w:rsidRPr="000B7D52">
        <w:rPr>
          <w:lang w:val="ru-RU"/>
        </w:rPr>
        <w:t>. Нині ми маємо цілком чужу термінологію у фармацевтиці й напівчужу – в медицині, математиці, лінгвістиці, частково – у фізиці, хімії тощо. Не йдеться про те, що треба вилучати чужі терміни, а про те, щоб мати і засвоєний на український лад чужий термін, і власне український (народну назву) та застосовувати залежно від потреби.</w:t>
      </w:r>
    </w:p>
    <w:p w:rsidR="002E6FA1" w:rsidRPr="000B7D52" w:rsidRDefault="002E6FA1" w:rsidP="00546CD0">
      <w:pPr>
        <w:ind w:firstLine="567"/>
        <w:jc w:val="both"/>
        <w:rPr>
          <w:lang w:val="ru-RU"/>
        </w:rPr>
      </w:pPr>
      <w:r w:rsidRPr="000B7D52">
        <w:rPr>
          <w:lang w:val="ru-RU"/>
        </w:rPr>
        <w:t>Адже наша національна термінологія як складник наукової мови лише тільки відроджується. На запити середньої та вищої освіти з’явилася низка термінологічних словників, які в тій чи тій мірі заповнюють прогалину спеціальних назв і понять. Звичайно, не всі лексикографічні праці відповідали завданням часу, але кожна з них додавала щось особливе нашій науковій мові, пробуджувала</w:t>
      </w:r>
      <w:r w:rsidR="000920A4" w:rsidRPr="000920A4">
        <w:rPr>
          <w:lang w:val="ru-RU"/>
        </w:rPr>
        <w:t xml:space="preserve"> </w:t>
      </w:r>
      <w:r w:rsidRPr="000B7D52">
        <w:rPr>
          <w:lang w:val="ru-RU"/>
        </w:rPr>
        <w:t>її,</w:t>
      </w:r>
      <w:r w:rsidR="000920A4" w:rsidRPr="000920A4">
        <w:rPr>
          <w:lang w:val="ru-RU"/>
        </w:rPr>
        <w:t xml:space="preserve"> </w:t>
      </w:r>
      <w:r w:rsidRPr="000B7D52">
        <w:rPr>
          <w:lang w:val="ru-RU"/>
        </w:rPr>
        <w:t>примусила</w:t>
      </w:r>
      <w:r w:rsidR="000920A4" w:rsidRPr="000920A4">
        <w:rPr>
          <w:lang w:val="ru-RU"/>
        </w:rPr>
        <w:t xml:space="preserve"> </w:t>
      </w:r>
      <w:r w:rsidRPr="000B7D52">
        <w:rPr>
          <w:lang w:val="ru-RU"/>
        </w:rPr>
        <w:t>запрацювати</w:t>
      </w:r>
      <w:r w:rsidR="000920A4" w:rsidRPr="000920A4">
        <w:rPr>
          <w:lang w:val="ru-RU"/>
        </w:rPr>
        <w:t xml:space="preserve"> </w:t>
      </w:r>
      <w:r w:rsidRPr="000B7D52">
        <w:rPr>
          <w:lang w:val="ru-RU"/>
        </w:rPr>
        <w:t>на</w:t>
      </w:r>
      <w:r w:rsidR="000920A4" w:rsidRPr="000920A4">
        <w:rPr>
          <w:lang w:val="ru-RU"/>
        </w:rPr>
        <w:t xml:space="preserve"> </w:t>
      </w:r>
      <w:r w:rsidRPr="000B7D52">
        <w:rPr>
          <w:lang w:val="ru-RU"/>
        </w:rPr>
        <w:t>рівні</w:t>
      </w:r>
      <w:r w:rsidR="000920A4" w:rsidRPr="000920A4">
        <w:rPr>
          <w:lang w:val="ru-RU"/>
        </w:rPr>
        <w:t xml:space="preserve"> </w:t>
      </w:r>
      <w:r w:rsidRPr="000B7D52">
        <w:rPr>
          <w:lang w:val="ru-RU"/>
        </w:rPr>
        <w:t>найпрестижніших</w:t>
      </w:r>
      <w:r w:rsidRPr="003E3C1C">
        <w:t> </w:t>
      </w:r>
      <w:r w:rsidRPr="000B7D52">
        <w:rPr>
          <w:lang w:val="ru-RU"/>
        </w:rPr>
        <w:t>європейських</w:t>
      </w:r>
      <w:r w:rsidR="000920A4" w:rsidRPr="000920A4">
        <w:rPr>
          <w:lang w:val="ru-RU"/>
        </w:rPr>
        <w:t xml:space="preserve"> </w:t>
      </w:r>
      <w:r w:rsidRPr="000B7D52">
        <w:rPr>
          <w:lang w:val="ru-RU"/>
        </w:rPr>
        <w:t>мов.</w:t>
      </w:r>
    </w:p>
    <w:p w:rsidR="002E6FA1" w:rsidRPr="000B7D52" w:rsidRDefault="000920A4" w:rsidP="00546CD0">
      <w:pPr>
        <w:ind w:firstLine="567"/>
        <w:jc w:val="both"/>
        <w:rPr>
          <w:lang w:val="ru-RU"/>
        </w:rPr>
      </w:pPr>
      <w:r>
        <w:rPr>
          <w:lang w:val="ru-RU"/>
        </w:rPr>
        <w:t>Останнім часом з</w:t>
      </w:r>
      <w:r w:rsidRPr="000920A4">
        <w:rPr>
          <w:lang w:val="ru-RU"/>
        </w:rPr>
        <w:t>’</w:t>
      </w:r>
      <w:r w:rsidR="002E6FA1" w:rsidRPr="000B7D52">
        <w:rPr>
          <w:lang w:val="ru-RU"/>
        </w:rPr>
        <w:t>явилося близько сотні різноманітних термінографічних праць різного статусу і ґатунку, які виходили у різних містах України. Крім словників, написано чимало роздумів із приводу термінологічної справи, які друкувалися як на сторінках періодики, так і на сторінках спеціальних журналів. Вийшло кілька підручників,</w:t>
      </w:r>
      <w:r w:rsidR="002E6FA1" w:rsidRPr="003E3C1C">
        <w:t> </w:t>
      </w:r>
      <w:r w:rsidR="002E6FA1" w:rsidRPr="000B7D52">
        <w:rPr>
          <w:lang w:val="ru-RU"/>
        </w:rPr>
        <w:t>посібників,</w:t>
      </w:r>
      <w:r w:rsidRPr="0009786F">
        <w:rPr>
          <w:lang w:val="ru-RU"/>
        </w:rPr>
        <w:t xml:space="preserve"> </w:t>
      </w:r>
      <w:r w:rsidR="002E6FA1" w:rsidRPr="000B7D52">
        <w:rPr>
          <w:lang w:val="ru-RU"/>
        </w:rPr>
        <w:t>монографій.</w:t>
      </w:r>
    </w:p>
    <w:p w:rsidR="002E6FA1" w:rsidRPr="000B7D52" w:rsidRDefault="002E6FA1" w:rsidP="00546CD0">
      <w:pPr>
        <w:ind w:firstLine="567"/>
        <w:jc w:val="both"/>
        <w:rPr>
          <w:lang w:val="ru-RU"/>
        </w:rPr>
      </w:pPr>
      <w:r w:rsidRPr="000B7D52">
        <w:rPr>
          <w:lang w:val="ru-RU"/>
        </w:rPr>
        <w:t xml:space="preserve">Сьогодні в Україні діє кілька термінологічних центрів, одним із аспектів діяльності яких є розроблення теоретичних положень термінографії та створення галузевих словників. Це – відділ наукової термінології Інституту української мови НАН України, Львівський термінологічний центр Львівського національного університету імені Івана Франка, Технічний комітет стандартизації науково-технічної термінології Держстандарту та Міністерства освіти і науки України при Національному університеті «Львівська політехніка», </w:t>
      </w:r>
      <w:r w:rsidRPr="000B7D52">
        <w:rPr>
          <w:lang w:val="ru-RU"/>
        </w:rPr>
        <w:lastRenderedPageBreak/>
        <w:t>Харківське лексикографічне товариство при Національному технічному університеті «Харківський політехнічний інститут», термінологічна група при Чернівецькому національному університеті</w:t>
      </w:r>
      <w:r w:rsidRPr="003E3C1C">
        <w:t> </w:t>
      </w:r>
      <w:r w:rsidRPr="000B7D52">
        <w:rPr>
          <w:lang w:val="ru-RU"/>
        </w:rPr>
        <w:t>імені</w:t>
      </w:r>
      <w:r w:rsidRPr="003E3C1C">
        <w:t> </w:t>
      </w:r>
      <w:r w:rsidRPr="000B7D52">
        <w:rPr>
          <w:lang w:val="ru-RU"/>
        </w:rPr>
        <w:t>Юрія</w:t>
      </w:r>
      <w:r w:rsidRPr="003E3C1C">
        <w:t> </w:t>
      </w:r>
      <w:r w:rsidRPr="000B7D52">
        <w:rPr>
          <w:lang w:val="ru-RU"/>
        </w:rPr>
        <w:t>Федьковича.</w:t>
      </w:r>
    </w:p>
    <w:p w:rsidR="002E6FA1" w:rsidRPr="000B7D52" w:rsidRDefault="002E6FA1" w:rsidP="00546CD0">
      <w:pPr>
        <w:ind w:firstLine="567"/>
        <w:jc w:val="both"/>
        <w:rPr>
          <w:lang w:val="ru-RU"/>
        </w:rPr>
      </w:pPr>
      <w:r w:rsidRPr="000B7D52">
        <w:rPr>
          <w:lang w:val="ru-RU"/>
        </w:rPr>
        <w:t>Отже, хоча існує багато проблем в українському термінотворенні, українська термінологія поповнюється новими лексичними одиницями, видаються нові т</w:t>
      </w:r>
      <w:r w:rsidR="0003729E">
        <w:rPr>
          <w:lang w:val="ru-RU"/>
        </w:rPr>
        <w:t>ермінологічні словники, учені-</w:t>
      </w:r>
      <w:r w:rsidRPr="000B7D52">
        <w:rPr>
          <w:lang w:val="ru-RU"/>
        </w:rPr>
        <w:t>філологи опрацьовують нов</w:t>
      </w:r>
      <w:r w:rsidR="0003729E">
        <w:rPr>
          <w:lang w:val="ru-RU"/>
        </w:rPr>
        <w:t xml:space="preserve">у </w:t>
      </w:r>
      <w:r w:rsidRPr="000B7D52">
        <w:rPr>
          <w:lang w:val="ru-RU"/>
        </w:rPr>
        <w:t>галуз</w:t>
      </w:r>
      <w:r w:rsidR="0003729E">
        <w:rPr>
          <w:lang w:val="ru-RU"/>
        </w:rPr>
        <w:t>еву специфіку</w:t>
      </w:r>
      <w:r w:rsidRPr="000B7D52">
        <w:rPr>
          <w:lang w:val="ru-RU"/>
        </w:rPr>
        <w:t>.</w:t>
      </w:r>
    </w:p>
    <w:p w:rsidR="002E6FA1" w:rsidRPr="00546CD0" w:rsidRDefault="002E6FA1" w:rsidP="00546CD0">
      <w:pPr>
        <w:jc w:val="center"/>
        <w:rPr>
          <w:b/>
          <w:lang w:val="ru-RU"/>
        </w:rPr>
      </w:pPr>
      <w:r w:rsidRPr="00546CD0">
        <w:rPr>
          <w:b/>
          <w:lang w:val="ru-RU"/>
        </w:rPr>
        <w:t>Література</w:t>
      </w:r>
    </w:p>
    <w:p w:rsidR="002E6FA1" w:rsidRPr="000B7D52" w:rsidRDefault="002E6FA1" w:rsidP="00546CD0">
      <w:pPr>
        <w:ind w:firstLine="567"/>
        <w:jc w:val="both"/>
        <w:rPr>
          <w:lang w:val="ru-RU"/>
        </w:rPr>
      </w:pPr>
      <w:r w:rsidRPr="00E40096">
        <w:rPr>
          <w:b/>
          <w:lang w:val="ru-RU"/>
        </w:rPr>
        <w:t>1.</w:t>
      </w:r>
      <w:r w:rsidRPr="00E40096">
        <w:rPr>
          <w:b/>
        </w:rPr>
        <w:t> </w:t>
      </w:r>
      <w:r w:rsidRPr="000B7D52">
        <w:rPr>
          <w:lang w:val="ru-RU"/>
        </w:rPr>
        <w:t>Огієнко</w:t>
      </w:r>
      <w:r w:rsidRPr="003E3C1C">
        <w:t> </w:t>
      </w:r>
      <w:r w:rsidRPr="000B7D52">
        <w:rPr>
          <w:lang w:val="ru-RU"/>
        </w:rPr>
        <w:t>І. Для одного народу – одна наукова термінологія /</w:t>
      </w:r>
      <w:r w:rsidRPr="003E3C1C">
        <w:t> </w:t>
      </w:r>
      <w:r w:rsidRPr="000B7D52">
        <w:rPr>
          <w:lang w:val="ru-RU"/>
        </w:rPr>
        <w:t>І.</w:t>
      </w:r>
      <w:r w:rsidRPr="003E3C1C">
        <w:t> </w:t>
      </w:r>
      <w:r w:rsidRPr="000B7D52">
        <w:rPr>
          <w:lang w:val="ru-RU"/>
        </w:rPr>
        <w:t>Огієнко // Рідна м</w:t>
      </w:r>
      <w:r w:rsidR="00546CD0">
        <w:rPr>
          <w:lang w:val="ru-RU"/>
        </w:rPr>
        <w:t>ова, - 1935. – Ч. ІІ (35). – С. </w:t>
      </w:r>
      <w:r w:rsidRPr="000B7D52">
        <w:rPr>
          <w:lang w:val="ru-RU"/>
        </w:rPr>
        <w:t>491 – 498.</w:t>
      </w:r>
    </w:p>
    <w:p w:rsidR="002E6FA1" w:rsidRPr="000B7D52" w:rsidRDefault="002E6FA1" w:rsidP="00546CD0">
      <w:pPr>
        <w:ind w:firstLine="567"/>
        <w:jc w:val="both"/>
        <w:rPr>
          <w:lang w:val="ru-RU"/>
        </w:rPr>
      </w:pPr>
      <w:r w:rsidRPr="00E40096">
        <w:rPr>
          <w:b/>
          <w:lang w:val="ru-RU"/>
        </w:rPr>
        <w:t>2.</w:t>
      </w:r>
      <w:r w:rsidRPr="00E40096">
        <w:rPr>
          <w:b/>
        </w:rPr>
        <w:t> </w:t>
      </w:r>
      <w:r w:rsidRPr="000B7D52">
        <w:rPr>
          <w:lang w:val="ru-RU"/>
        </w:rPr>
        <w:t>Савченко</w:t>
      </w:r>
      <w:r w:rsidRPr="003E3C1C">
        <w:t> </w:t>
      </w:r>
      <w:r w:rsidRPr="000B7D52">
        <w:rPr>
          <w:lang w:val="ru-RU"/>
        </w:rPr>
        <w:t>А.</w:t>
      </w:r>
      <w:r w:rsidRPr="003E3C1C">
        <w:t> </w:t>
      </w:r>
      <w:r w:rsidRPr="000B7D52">
        <w:rPr>
          <w:lang w:val="ru-RU"/>
        </w:rPr>
        <w:t>Л.</w:t>
      </w:r>
      <w:r w:rsidRPr="003E3C1C">
        <w:t> </w:t>
      </w:r>
      <w:r w:rsidRPr="000B7D52">
        <w:rPr>
          <w:lang w:val="ru-RU"/>
        </w:rPr>
        <w:t>Явище омонімії в термінології комп</w:t>
      </w:r>
      <w:r w:rsidR="0003729E">
        <w:rPr>
          <w:lang w:val="ru-RU"/>
        </w:rPr>
        <w:t>’</w:t>
      </w:r>
      <w:r w:rsidRPr="000B7D52">
        <w:rPr>
          <w:lang w:val="ru-RU"/>
        </w:rPr>
        <w:t>ютерної галузі /</w:t>
      </w:r>
      <w:r w:rsidRPr="003E3C1C">
        <w:t> </w:t>
      </w:r>
      <w:r w:rsidRPr="000B7D52">
        <w:rPr>
          <w:lang w:val="ru-RU"/>
        </w:rPr>
        <w:t>А.</w:t>
      </w:r>
      <w:r w:rsidRPr="003E3C1C">
        <w:t> </w:t>
      </w:r>
      <w:r w:rsidRPr="000B7D52">
        <w:rPr>
          <w:lang w:val="ru-RU"/>
        </w:rPr>
        <w:t>Л.</w:t>
      </w:r>
      <w:r w:rsidRPr="003E3C1C">
        <w:t> </w:t>
      </w:r>
      <w:r w:rsidRPr="000B7D52">
        <w:rPr>
          <w:lang w:val="ru-RU"/>
        </w:rPr>
        <w:t>Савченко //</w:t>
      </w:r>
      <w:r w:rsidR="0021769B">
        <w:rPr>
          <w:lang w:val="ru-RU"/>
        </w:rPr>
        <w:t xml:space="preserve"> </w:t>
      </w:r>
      <w:r w:rsidR="009C003F">
        <w:rPr>
          <w:lang w:val="ru-RU"/>
        </w:rPr>
        <w:t>Стиль і текст: наук. зб.</w:t>
      </w:r>
      <w:r w:rsidR="00D7350A">
        <w:rPr>
          <w:lang w:val="ru-RU"/>
        </w:rPr>
        <w:t> </w:t>
      </w:r>
      <w:r w:rsidRPr="000B7D52">
        <w:rPr>
          <w:lang w:val="ru-RU"/>
        </w:rPr>
        <w:t>/ за ред. В.</w:t>
      </w:r>
      <w:r w:rsidR="00D7350A">
        <w:rPr>
          <w:lang w:val="ru-RU"/>
        </w:rPr>
        <w:t> </w:t>
      </w:r>
      <w:r w:rsidRPr="000B7D52">
        <w:rPr>
          <w:lang w:val="ru-RU"/>
        </w:rPr>
        <w:t>В.</w:t>
      </w:r>
      <w:r w:rsidR="00D7350A">
        <w:rPr>
          <w:lang w:val="ru-RU"/>
        </w:rPr>
        <w:t> </w:t>
      </w:r>
      <w:r w:rsidRPr="000B7D52">
        <w:rPr>
          <w:lang w:val="ru-RU"/>
        </w:rPr>
        <w:t xml:space="preserve">Різуна; Інститут журналістики КНУ </w:t>
      </w:r>
      <w:r w:rsidR="00D7350A">
        <w:rPr>
          <w:lang w:val="ru-RU"/>
        </w:rPr>
        <w:t>ім.</w:t>
      </w:r>
      <w:r w:rsidRPr="000B7D52">
        <w:rPr>
          <w:lang w:val="ru-RU"/>
        </w:rPr>
        <w:t xml:space="preserve"> Тараса Шевченка. –</w:t>
      </w:r>
      <w:r w:rsidR="00D7350A">
        <w:rPr>
          <w:lang w:val="ru-RU"/>
        </w:rPr>
        <w:t xml:space="preserve"> К., 2013. – Вип. 14. – С. 58–</w:t>
      </w:r>
      <w:r w:rsidRPr="000B7D52">
        <w:rPr>
          <w:lang w:val="ru-RU"/>
        </w:rPr>
        <w:t>65.</w:t>
      </w:r>
    </w:p>
    <w:p w:rsidR="002E1084" w:rsidRDefault="002E1084" w:rsidP="007C0D7E">
      <w:pPr>
        <w:pStyle w:val="1"/>
      </w:pPr>
      <w:bookmarkStart w:id="170" w:name="_Toc498081363"/>
    </w:p>
    <w:p w:rsidR="002E1084" w:rsidRDefault="002E1084" w:rsidP="007C0D7E">
      <w:pPr>
        <w:pStyle w:val="1"/>
      </w:pPr>
    </w:p>
    <w:p w:rsidR="00352EBA" w:rsidRDefault="002E6FA1" w:rsidP="007C0D7E">
      <w:pPr>
        <w:pStyle w:val="1"/>
      </w:pPr>
      <w:r w:rsidRPr="000B7D52">
        <w:t>ЗНАЧЕННЯ УКРАЇНСЬКОЇ ФАХОВОЇ ТЕРМІНОЛОГІЇ</w:t>
      </w:r>
    </w:p>
    <w:p w:rsidR="00352EBA" w:rsidRDefault="002E6FA1" w:rsidP="007C0D7E">
      <w:pPr>
        <w:pStyle w:val="1"/>
      </w:pPr>
      <w:r w:rsidRPr="000B7D52">
        <w:t>В МАЙБУТНІЙ ПРОФЕСІЙНІЙ ДІЯЛЬНОСТІ</w:t>
      </w:r>
      <w:r w:rsidR="00DB3BDC">
        <w:t xml:space="preserve"> </w:t>
      </w:r>
      <w:r w:rsidRPr="00DB3BDC">
        <w:t>ФАХІВЦЯ</w:t>
      </w:r>
    </w:p>
    <w:p w:rsidR="002E6FA1" w:rsidRPr="00DB3BDC" w:rsidRDefault="002E6FA1" w:rsidP="007C0D7E">
      <w:pPr>
        <w:pStyle w:val="1"/>
      </w:pPr>
      <w:r w:rsidRPr="00DB3BDC">
        <w:t>З ІНФОРМАЦІЙНИХ ТЕХНОЛОГІЙ</w:t>
      </w:r>
      <w:bookmarkEnd w:id="170"/>
    </w:p>
    <w:p w:rsidR="002E6FA1" w:rsidRPr="000B7D52" w:rsidRDefault="002E6FA1" w:rsidP="007C0D7E">
      <w:pPr>
        <w:pStyle w:val="2"/>
      </w:pPr>
      <w:bookmarkStart w:id="171" w:name="_Toc498081364"/>
      <w:r w:rsidRPr="000B7D52">
        <w:t>Постельняк</w:t>
      </w:r>
      <w:r w:rsidRPr="003E3C1C">
        <w:t> </w:t>
      </w:r>
      <w:r w:rsidRPr="000B7D52">
        <w:t>К.</w:t>
      </w:r>
      <w:r w:rsidRPr="003E3C1C">
        <w:t> </w:t>
      </w:r>
      <w:r w:rsidRPr="000B7D52">
        <w:t>В.</w:t>
      </w:r>
      <w:bookmarkEnd w:id="171"/>
    </w:p>
    <w:p w:rsidR="002E6FA1" w:rsidRPr="000B7D52" w:rsidRDefault="002E6FA1" w:rsidP="00E40096">
      <w:pPr>
        <w:jc w:val="center"/>
        <w:rPr>
          <w:lang w:val="ru-RU"/>
        </w:rPr>
      </w:pPr>
      <w:r w:rsidRPr="000B7D52">
        <w:rPr>
          <w:lang w:val="ru-RU"/>
        </w:rPr>
        <w:t>Наук. кер. – Ланова</w:t>
      </w:r>
      <w:r w:rsidRPr="003E3C1C">
        <w:t> </w:t>
      </w:r>
      <w:r w:rsidRPr="000B7D52">
        <w:rPr>
          <w:lang w:val="ru-RU"/>
        </w:rPr>
        <w:t>І.</w:t>
      </w:r>
      <w:r w:rsidRPr="003E3C1C">
        <w:t> </w:t>
      </w:r>
      <w:r w:rsidRPr="000B7D52">
        <w:rPr>
          <w:lang w:val="ru-RU"/>
        </w:rPr>
        <w:t>В., ст. викладач</w:t>
      </w:r>
    </w:p>
    <w:p w:rsidR="002E6FA1" w:rsidRPr="00E40096" w:rsidRDefault="002E6FA1" w:rsidP="00E40096">
      <w:pPr>
        <w:jc w:val="center"/>
        <w:rPr>
          <w:i/>
          <w:lang w:val="ru-RU"/>
        </w:rPr>
      </w:pPr>
      <w:r w:rsidRPr="00E40096">
        <w:rPr>
          <w:i/>
          <w:lang w:val="ru-RU"/>
        </w:rPr>
        <w:t>ДВНЗ «Криворізький національний університет»</w:t>
      </w:r>
    </w:p>
    <w:p w:rsidR="00E40096" w:rsidRDefault="00E40096" w:rsidP="00E40096">
      <w:pPr>
        <w:ind w:firstLine="708"/>
        <w:rPr>
          <w:lang w:val="ru-RU"/>
        </w:rPr>
      </w:pPr>
    </w:p>
    <w:p w:rsidR="002E6FA1" w:rsidRPr="000B7D52" w:rsidRDefault="002E6FA1" w:rsidP="00E40096">
      <w:pPr>
        <w:ind w:firstLine="567"/>
        <w:jc w:val="both"/>
        <w:rPr>
          <w:lang w:val="ru-RU"/>
        </w:rPr>
      </w:pPr>
      <w:r w:rsidRPr="000B7D52">
        <w:rPr>
          <w:lang w:val="ru-RU"/>
        </w:rPr>
        <w:t>Комп’ютеризація й інформатизація цілком охопила сучасний світ. Інформаційний бум докорінно змінив світогляд і спосіб життя людей. Із розвитком комп’ютерних технологій сучасна українська мова набула нових рис, поповнилася новою термінологією та лексикою. Упровадження досягнень науково-технічного прогресу в різні сфери суспільного життя, існування новітніх інформаційних мереж зумовили появу терміносистеми програмування, комп’ютерних мереж і захисту інформації, яка стала специфічним</w:t>
      </w:r>
      <w:r w:rsidR="0021769B">
        <w:rPr>
          <w:lang w:val="ru-RU"/>
        </w:rPr>
        <w:t xml:space="preserve"> </w:t>
      </w:r>
      <w:r w:rsidRPr="000B7D52">
        <w:rPr>
          <w:lang w:val="ru-RU"/>
        </w:rPr>
        <w:t>витвором у професійному спрямуванні</w:t>
      </w:r>
      <w:r w:rsidR="0021769B">
        <w:rPr>
          <w:lang w:val="ru-RU"/>
        </w:rPr>
        <w:t xml:space="preserve"> </w:t>
      </w:r>
      <w:r w:rsidRPr="000B7D52">
        <w:rPr>
          <w:lang w:val="ru-RU"/>
        </w:rPr>
        <w:t xml:space="preserve">фахівця з інформаційних технологій. Разом із піднесенням фахових знань представників цієї галузі підвищуються й вимоги до мови. Справжній професіонал – людина грамотна, яка </w:t>
      </w:r>
      <w:r w:rsidRPr="000B7D52">
        <w:rPr>
          <w:lang w:val="ru-RU"/>
        </w:rPr>
        <w:lastRenderedPageBreak/>
        <w:t>досконало володіє відомостями своєї галузі, до тонкощів опановує професійне мовлення.</w:t>
      </w:r>
    </w:p>
    <w:p w:rsidR="002E6FA1" w:rsidRPr="000B7D52" w:rsidRDefault="002E6FA1" w:rsidP="00E40096">
      <w:pPr>
        <w:ind w:firstLine="567"/>
        <w:jc w:val="both"/>
        <w:rPr>
          <w:lang w:val="ru-RU"/>
        </w:rPr>
      </w:pPr>
      <w:r w:rsidRPr="000B7D52">
        <w:rPr>
          <w:lang w:val="ru-RU"/>
        </w:rPr>
        <w:t>Українська комп’ютерна термінологія перебуває на стадії дослідження. Наша країна зазнає докорінних змін, що передусім пов’язано із входженням до європейського простору: змінюються технології та виробництво, розвивається економіка й удосконалюється управління, тож значна кількість термінів та інших спеціальних позначень знаходиться у стані безперервної динаміки. До спеціальної лексики комп’ютерних наук належать назви класів і конкретних виробів обчислювальної техніки, історії оброблення інформації, введення даних, програмування, назви робіт і послуг, компаній, організацій і закладів. До цієї терміносистеми входять також номенклатурні одиниці – товарні знаки, штампи та інші спеціальні позначення [1]. Тож професія фахівця з інформаційних технологій потребує глибокого</w:t>
      </w:r>
      <w:r w:rsidR="0021769B">
        <w:rPr>
          <w:lang w:val="ru-RU"/>
        </w:rPr>
        <w:t xml:space="preserve"> </w:t>
      </w:r>
      <w:r w:rsidRPr="000B7D52">
        <w:rPr>
          <w:lang w:val="ru-RU"/>
        </w:rPr>
        <w:t>засвоєння фахової термінології та уміння використовувати ці знання на практиці у виробничо-професійній діяльності.</w:t>
      </w:r>
    </w:p>
    <w:p w:rsidR="002E6FA1" w:rsidRPr="000B7D52" w:rsidRDefault="002E6FA1" w:rsidP="00E40096">
      <w:pPr>
        <w:ind w:firstLine="567"/>
        <w:jc w:val="both"/>
        <w:rPr>
          <w:lang w:val="ru-RU"/>
        </w:rPr>
      </w:pPr>
      <w:r w:rsidRPr="000B7D52">
        <w:rPr>
          <w:lang w:val="ru-RU"/>
        </w:rPr>
        <w:t>Зі становленням України як суверенної держави проблема національної термінології набуває державного значення. На сучасному етапі терміносистема української мови є потужною лінгвістичною базою, на основі якої формуються й функціонують усі сфери науково-професійної діяльності. Науково-технічний прогрес, зокрема комп’ютеризація усіх галузей науки й техніки, перебудова соціально-економічної й політичної систем в Україні насичують мову сучасними поняттями, термінами, зумовлюють динаміку творення нових українських слів і запозичення іншомовних. Разом із зростанням рівня фахових знань спеціалістів підвищуються й вимоги до їх мови. У зв’язку з поширенням використання української мови на підприємствах та в установах помітно збагачується словник професійної термінології новою науково-технічною лексикою. А тому великий лексичний запас знань української фахової термінології – один із основних компонентів професійної підготовки високого рівня майбутнього фахівця з інформаційних технологій.</w:t>
      </w:r>
    </w:p>
    <w:p w:rsidR="002E6FA1" w:rsidRPr="000B7D52" w:rsidRDefault="002E6FA1" w:rsidP="00E40096">
      <w:pPr>
        <w:ind w:firstLine="567"/>
        <w:jc w:val="both"/>
        <w:rPr>
          <w:lang w:val="ru-RU"/>
        </w:rPr>
      </w:pPr>
      <w:r w:rsidRPr="000B7D52">
        <w:rPr>
          <w:lang w:val="ru-RU"/>
        </w:rPr>
        <w:t xml:space="preserve">Українська комп’ютерна мова належить до найбільш динамічних фахових мов, у якій відображається розвиток суспільно-політичного життя на термінологічному рівні. </w:t>
      </w:r>
      <w:r w:rsidRPr="000B7D52">
        <w:rPr>
          <w:lang w:val="ru-RU"/>
        </w:rPr>
        <w:lastRenderedPageBreak/>
        <w:t>Лексика й термінологія інформатики та обчислювальної техніки стає необхідним компонентом наукового стилю сучасної української літературної мови, широко проникає в загальнонародне мовлення.</w:t>
      </w:r>
    </w:p>
    <w:p w:rsidR="002E6FA1" w:rsidRPr="000B7D52" w:rsidRDefault="002E6FA1" w:rsidP="00E40096">
      <w:pPr>
        <w:ind w:firstLine="567"/>
        <w:jc w:val="both"/>
        <w:rPr>
          <w:lang w:val="ru-RU"/>
        </w:rPr>
      </w:pPr>
      <w:r w:rsidRPr="000B7D52">
        <w:rPr>
          <w:lang w:val="ru-RU"/>
        </w:rPr>
        <w:t>Створюються нові та набувають нових значень старі терміни. У сучасній українській мові дуже мало слів і термінів з інформатики, які поставали б на її власному національному ґрунті. Проблеми української комп’ютерної термінології особливо відчутні при локалізації чужоземного програмного забезпечення. Удосконалення української комп’ютерної термінології важливе ще й тим, що комп’ютер – один із основних комунікативних засобів сьогодення й має неабиякий вплив на мовленнєву культуру суспільства, особливо на майбутніх фахівців галузі інформаційних технологій. А для того, щоб досягти значного професійного рівня, необхідно не лише знати досконало фахову термінологію й володіти високою кваліфікацією, а й бути духовно багатою, творчою особистістю, безмірно любити українську мову і дбати про високу культуру мовлення.</w:t>
      </w:r>
    </w:p>
    <w:p w:rsidR="002E6FA1" w:rsidRPr="000B7D52" w:rsidRDefault="002E6FA1" w:rsidP="00E40096">
      <w:pPr>
        <w:ind w:firstLine="567"/>
        <w:jc w:val="both"/>
        <w:rPr>
          <w:lang w:val="ru-RU"/>
        </w:rPr>
      </w:pPr>
      <w:r w:rsidRPr="000B7D52">
        <w:rPr>
          <w:lang w:val="ru-RU"/>
        </w:rPr>
        <w:t xml:space="preserve">Сьогодні спостерігається певна тенденція розширення сфери вживання української мови в галузі науки й техніки, у галузі інформатики та інформаційних технологій. Найактуальнішою зараз є проблема систематизації, відродження, нормування й упорядкування національної наукової термінології, яка наприкінці </w:t>
      </w:r>
      <w:r w:rsidRPr="003E3C1C">
        <w:t>XX</w:t>
      </w:r>
      <w:r w:rsidRPr="000B7D52">
        <w:rPr>
          <w:lang w:val="ru-RU"/>
        </w:rPr>
        <w:t xml:space="preserve"> століття вступила в новий етап свого розвитку. Тож до майбутніх фахівців галузі інформаційних технологій висуваються високі вимоги.</w:t>
      </w:r>
    </w:p>
    <w:p w:rsidR="002E6FA1" w:rsidRPr="000B7D52" w:rsidRDefault="002E6FA1" w:rsidP="00E40096">
      <w:pPr>
        <w:ind w:firstLine="567"/>
        <w:jc w:val="both"/>
        <w:rPr>
          <w:lang w:val="ru-RU"/>
        </w:rPr>
      </w:pPr>
      <w:r w:rsidRPr="000B7D52">
        <w:rPr>
          <w:lang w:val="ru-RU"/>
        </w:rPr>
        <w:t>Отже, високий рівень володіння державною мовою, великий лексичний</w:t>
      </w:r>
      <w:r w:rsidR="0021769B">
        <w:rPr>
          <w:lang w:val="ru-RU"/>
        </w:rPr>
        <w:t xml:space="preserve"> </w:t>
      </w:r>
      <w:r w:rsidRPr="000B7D52">
        <w:rPr>
          <w:lang w:val="ru-RU"/>
        </w:rPr>
        <w:t>запас знань</w:t>
      </w:r>
      <w:r w:rsidR="0021769B">
        <w:rPr>
          <w:lang w:val="ru-RU"/>
        </w:rPr>
        <w:t xml:space="preserve"> </w:t>
      </w:r>
      <w:r w:rsidRPr="000B7D52">
        <w:rPr>
          <w:lang w:val="ru-RU"/>
        </w:rPr>
        <w:t>української фахової термінології</w:t>
      </w:r>
      <w:r w:rsidR="00F3435D">
        <w:rPr>
          <w:lang w:val="ru-RU"/>
        </w:rPr>
        <w:t> </w:t>
      </w:r>
      <w:r w:rsidRPr="000B7D52">
        <w:rPr>
          <w:lang w:val="ru-RU"/>
        </w:rPr>
        <w:t>–</w:t>
      </w:r>
      <w:r w:rsidR="0021769B">
        <w:rPr>
          <w:lang w:val="ru-RU"/>
        </w:rPr>
        <w:t xml:space="preserve"> </w:t>
      </w:r>
      <w:r w:rsidRPr="000B7D52">
        <w:rPr>
          <w:lang w:val="ru-RU"/>
        </w:rPr>
        <w:t>запорука успіху на шляху до омріяної професії.</w:t>
      </w:r>
    </w:p>
    <w:p w:rsidR="002E6FA1" w:rsidRPr="00E40096" w:rsidRDefault="002E6FA1" w:rsidP="00E40096">
      <w:pPr>
        <w:jc w:val="center"/>
        <w:rPr>
          <w:b/>
          <w:lang w:val="ru-RU"/>
        </w:rPr>
      </w:pPr>
      <w:r w:rsidRPr="00E40096">
        <w:rPr>
          <w:b/>
          <w:lang w:val="ru-RU"/>
        </w:rPr>
        <w:t>Література</w:t>
      </w:r>
    </w:p>
    <w:p w:rsidR="002E6FA1" w:rsidRPr="000B7D52" w:rsidRDefault="002E6FA1" w:rsidP="00E40096">
      <w:pPr>
        <w:ind w:firstLine="567"/>
        <w:jc w:val="both"/>
        <w:rPr>
          <w:lang w:val="ru-RU"/>
        </w:rPr>
      </w:pPr>
      <w:r w:rsidRPr="00E40096">
        <w:rPr>
          <w:b/>
          <w:lang w:val="ru-RU"/>
        </w:rPr>
        <w:t>1.</w:t>
      </w:r>
      <w:r w:rsidRPr="003E3C1C">
        <w:t> </w:t>
      </w:r>
      <w:r w:rsidRPr="000B7D52">
        <w:rPr>
          <w:lang w:val="ru-RU"/>
        </w:rPr>
        <w:t>Ніколаєва</w:t>
      </w:r>
      <w:r w:rsidRPr="003E3C1C">
        <w:t> </w:t>
      </w:r>
      <w:r w:rsidRPr="000B7D52">
        <w:rPr>
          <w:lang w:val="ru-RU"/>
        </w:rPr>
        <w:t>А.</w:t>
      </w:r>
      <w:r w:rsidRPr="003E3C1C">
        <w:t> </w:t>
      </w:r>
      <w:r w:rsidRPr="000B7D52">
        <w:rPr>
          <w:lang w:val="ru-RU"/>
        </w:rPr>
        <w:t>О. Структурно-семантична характеристика термінології програмування, комп’ютерних мереж та захисту інформації</w:t>
      </w:r>
      <w:r w:rsidR="00F3435D">
        <w:rPr>
          <w:lang w:val="ru-RU"/>
        </w:rPr>
        <w:t> </w:t>
      </w:r>
      <w:r w:rsidRPr="000B7D52">
        <w:rPr>
          <w:lang w:val="ru-RU"/>
        </w:rPr>
        <w:t xml:space="preserve">: автореф. дис. на здобуття наук. ступеня канд. філол. </w:t>
      </w:r>
      <w:r w:rsidR="00F3435D">
        <w:rPr>
          <w:lang w:val="ru-RU"/>
        </w:rPr>
        <w:t>н</w:t>
      </w:r>
      <w:r w:rsidRPr="000B7D52">
        <w:rPr>
          <w:lang w:val="ru-RU"/>
        </w:rPr>
        <w:t>аук</w:t>
      </w:r>
      <w:r w:rsidR="00F3435D">
        <w:rPr>
          <w:lang w:val="ru-RU"/>
        </w:rPr>
        <w:t> </w:t>
      </w:r>
      <w:r w:rsidRPr="000B7D52">
        <w:rPr>
          <w:lang w:val="ru-RU"/>
        </w:rPr>
        <w:t>: спец. 10.02.01 /</w:t>
      </w:r>
      <w:r w:rsidRPr="003E3C1C">
        <w:t> </w:t>
      </w:r>
      <w:r w:rsidRPr="000B7D52">
        <w:rPr>
          <w:lang w:val="ru-RU"/>
        </w:rPr>
        <w:t>А.</w:t>
      </w:r>
      <w:r w:rsidRPr="003E3C1C">
        <w:t> </w:t>
      </w:r>
      <w:r w:rsidRPr="000B7D52">
        <w:rPr>
          <w:lang w:val="ru-RU"/>
        </w:rPr>
        <w:t>О. Ніколаєва. – Харків, 2002. – 16 с.</w:t>
      </w:r>
    </w:p>
    <w:p w:rsidR="002E6FA1" w:rsidRPr="000B7D52" w:rsidRDefault="002E6FA1" w:rsidP="003E3C1C">
      <w:pPr>
        <w:rPr>
          <w:lang w:val="ru-RU"/>
        </w:rPr>
      </w:pPr>
    </w:p>
    <w:p w:rsidR="002E6FA1" w:rsidRDefault="002E6FA1" w:rsidP="003E3C1C">
      <w:pPr>
        <w:rPr>
          <w:lang w:val="ru-RU"/>
        </w:rPr>
      </w:pPr>
    </w:p>
    <w:p w:rsidR="00311768" w:rsidRPr="000B7D52" w:rsidRDefault="00311768" w:rsidP="003E3C1C">
      <w:pPr>
        <w:rPr>
          <w:lang w:val="ru-RU"/>
        </w:rPr>
      </w:pPr>
    </w:p>
    <w:p w:rsidR="002E6FA1" w:rsidRPr="000B7D52" w:rsidRDefault="002E6FA1" w:rsidP="007C0D7E">
      <w:pPr>
        <w:pStyle w:val="1"/>
      </w:pPr>
      <w:bookmarkStart w:id="172" w:name="_Toc498081365"/>
      <w:r w:rsidRPr="000B7D52">
        <w:lastRenderedPageBreak/>
        <w:t>ПРОБЛЕМИ ФОРМУВАННЯ МОВНОЇ КУЛЬТУРНОЇ КОМПЕТЕНТНОСТІ У ПРОЦЕСІ</w:t>
      </w:r>
      <w:r w:rsidR="00DB3BDC">
        <w:t xml:space="preserve"> </w:t>
      </w:r>
      <w:r w:rsidRPr="000B7D52">
        <w:t>ПРОФЕСІЙНОГО СТАНОВЛЕННЯ ОСОБИСТОСТІ</w:t>
      </w:r>
      <w:bookmarkEnd w:id="172"/>
    </w:p>
    <w:p w:rsidR="002E6FA1" w:rsidRPr="000B7D52" w:rsidRDefault="002E6FA1" w:rsidP="007C0D7E">
      <w:pPr>
        <w:pStyle w:val="2"/>
      </w:pPr>
      <w:bookmarkStart w:id="173" w:name="_Toc498081366"/>
      <w:r w:rsidRPr="000B7D52">
        <w:t>Поперечнюк</w:t>
      </w:r>
      <w:r w:rsidRPr="003E3C1C">
        <w:t> </w:t>
      </w:r>
      <w:r w:rsidRPr="000B7D52">
        <w:t>Р.</w:t>
      </w:r>
      <w:r w:rsidRPr="003E3C1C">
        <w:t> </w:t>
      </w:r>
      <w:r w:rsidRPr="000B7D52">
        <w:t>А.</w:t>
      </w:r>
      <w:bookmarkEnd w:id="173"/>
    </w:p>
    <w:p w:rsidR="002E6FA1" w:rsidRPr="000B7D52" w:rsidRDefault="002E6FA1" w:rsidP="00E40096">
      <w:pPr>
        <w:jc w:val="center"/>
        <w:rPr>
          <w:lang w:val="ru-RU"/>
        </w:rPr>
      </w:pPr>
      <w:r w:rsidRPr="000B7D52">
        <w:rPr>
          <w:lang w:val="ru-RU"/>
        </w:rPr>
        <w:t>Наук. кер. – Савченко</w:t>
      </w:r>
      <w:r w:rsidRPr="003E3C1C">
        <w:t> </w:t>
      </w:r>
      <w:r w:rsidRPr="000B7D52">
        <w:rPr>
          <w:lang w:val="ru-RU"/>
        </w:rPr>
        <w:t>А.</w:t>
      </w:r>
      <w:r w:rsidRPr="003E3C1C">
        <w:t> </w:t>
      </w:r>
      <w:r w:rsidRPr="000B7D52">
        <w:rPr>
          <w:lang w:val="ru-RU"/>
        </w:rPr>
        <w:t>Л., канд. філол. наук, доцент</w:t>
      </w:r>
    </w:p>
    <w:p w:rsidR="002E6FA1" w:rsidRPr="00E40096" w:rsidRDefault="002E6FA1" w:rsidP="00E40096">
      <w:pPr>
        <w:jc w:val="center"/>
        <w:rPr>
          <w:i/>
          <w:lang w:val="ru-RU"/>
        </w:rPr>
      </w:pPr>
      <w:r w:rsidRPr="00E40096">
        <w:rPr>
          <w:i/>
          <w:lang w:val="ru-RU"/>
        </w:rPr>
        <w:t>ДВНЗ «Криворізький національний університет»</w:t>
      </w:r>
    </w:p>
    <w:p w:rsidR="002E6FA1" w:rsidRPr="000B7D52" w:rsidRDefault="002E6FA1" w:rsidP="003E3C1C">
      <w:pPr>
        <w:rPr>
          <w:lang w:val="ru-RU"/>
        </w:rPr>
      </w:pPr>
    </w:p>
    <w:p w:rsidR="002E6FA1" w:rsidRPr="000B7D52" w:rsidRDefault="002E6FA1" w:rsidP="00AF2D64">
      <w:pPr>
        <w:ind w:firstLine="567"/>
        <w:jc w:val="both"/>
        <w:rPr>
          <w:lang w:val="ru-RU"/>
        </w:rPr>
      </w:pPr>
      <w:r w:rsidRPr="000B7D52">
        <w:rPr>
          <w:lang w:val="ru-RU"/>
        </w:rPr>
        <w:t>У сучасному суспільстві освіта стала однією з найрозвиненіших сфер людської діяльності. Помітно підвищилася соціальна роль освіти, від спрямованості й ефективності якої сьогодні багато в чому залежать перспективи розвитку людства. Вимоги до персоналу щороку зростають. Процес мовної підготовки фахівця передбачає високий рівень сформованості професійної мовної компетентності, що підвищує його конкурентоспроможність, мобільність на ринку праці та здатність налагоджувати ділові контакти з партнерами.</w:t>
      </w:r>
    </w:p>
    <w:p w:rsidR="002E6FA1" w:rsidRPr="000B7D52" w:rsidRDefault="002E6FA1" w:rsidP="00AF2D64">
      <w:pPr>
        <w:ind w:firstLine="567"/>
        <w:jc w:val="both"/>
        <w:rPr>
          <w:lang w:val="ru-RU"/>
        </w:rPr>
      </w:pPr>
      <w:r w:rsidRPr="000B7D52">
        <w:rPr>
          <w:lang w:val="ru-RU"/>
        </w:rPr>
        <w:t>Зростання наукового інтересу до гуманітаризації вищої освіти зумовлено багатьма причинами. Одна з них полягає в тому, що фундаментальна підготовка майбутнього спеціаліста може досягатися лише за умови широкої гуманітаризації економічної освіти. Саме тому сучасний етап розвитку освіти характеризується прагненням виявити теоретичні основи її гуманітаризації, системно й органічно вписати формування мовної культурної компетентності у процес професійного становлення особистості майбутнього спеціаліста, зокрема і в галузі будівництва.</w:t>
      </w:r>
    </w:p>
    <w:p w:rsidR="002E6FA1" w:rsidRPr="000B7D52" w:rsidRDefault="002E6FA1" w:rsidP="00AF2D64">
      <w:pPr>
        <w:ind w:firstLine="567"/>
        <w:jc w:val="both"/>
        <w:rPr>
          <w:lang w:val="ru-RU"/>
        </w:rPr>
      </w:pPr>
      <w:r w:rsidRPr="000B7D52">
        <w:rPr>
          <w:lang w:val="ru-RU"/>
        </w:rPr>
        <w:t xml:space="preserve">Сучасне соціальне замовлення на підготовку фахівців обґрунтовує вимоги до формування соціально-професійних якостей майбутнього спеціаліста, які </w:t>
      </w:r>
      <w:r w:rsidR="008F5727" w:rsidRPr="000B7D52">
        <w:rPr>
          <w:lang w:val="ru-RU"/>
        </w:rPr>
        <w:t>ґ</w:t>
      </w:r>
      <w:r w:rsidR="008F5727">
        <w:rPr>
          <w:lang w:val="ru-RU"/>
        </w:rPr>
        <w:t xml:space="preserve">рунтуються </w:t>
      </w:r>
      <w:r w:rsidRPr="000B7D52">
        <w:rPr>
          <w:lang w:val="ru-RU"/>
        </w:rPr>
        <w:t>не тільки на загальному обсязі знань, а й передусім передбачають розвиток здібностей самостійно виконувати нестандартні професійні завдання, застосовуючи альтернативне мислення, демонструвати постійне прагнення до удосконалення професійної діяльності.</w:t>
      </w:r>
    </w:p>
    <w:p w:rsidR="002E6FA1" w:rsidRPr="000B7D52" w:rsidRDefault="002E6FA1" w:rsidP="00AF2D64">
      <w:pPr>
        <w:ind w:firstLine="567"/>
        <w:jc w:val="both"/>
        <w:rPr>
          <w:lang w:val="ru-RU"/>
        </w:rPr>
      </w:pPr>
      <w:r w:rsidRPr="000B7D52">
        <w:rPr>
          <w:lang w:val="ru-RU"/>
        </w:rPr>
        <w:t xml:space="preserve">В умовах розбудови України, утвердження її на міжнародній арені </w:t>
      </w:r>
      <w:r w:rsidR="00ED03E3">
        <w:rPr>
          <w:lang w:val="ru-RU"/>
        </w:rPr>
        <w:t>набула</w:t>
      </w:r>
      <w:r w:rsidR="00027FE9">
        <w:rPr>
          <w:lang w:val="ru-RU"/>
        </w:rPr>
        <w:t xml:space="preserve"> актуальності проблема</w:t>
      </w:r>
      <w:r w:rsidRPr="000B7D52">
        <w:rPr>
          <w:lang w:val="ru-RU"/>
        </w:rPr>
        <w:t xml:space="preserve"> піднесення статусу української мови як державної, забезпечення використання її в усіх сферах громадського й державного життя. Досконале, ґрунтовне володіння українською літературною </w:t>
      </w:r>
      <w:r w:rsidRPr="000B7D52">
        <w:rPr>
          <w:lang w:val="ru-RU"/>
        </w:rPr>
        <w:lastRenderedPageBreak/>
        <w:t>мовою в повсякденно-діловій діяльності є обов’язком кожного фахівця.</w:t>
      </w:r>
    </w:p>
    <w:p w:rsidR="002E6FA1" w:rsidRPr="000B7D52" w:rsidRDefault="002E6FA1" w:rsidP="00AF2D64">
      <w:pPr>
        <w:ind w:firstLine="567"/>
        <w:jc w:val="both"/>
        <w:rPr>
          <w:lang w:val="ru-RU"/>
        </w:rPr>
      </w:pPr>
      <w:r w:rsidRPr="000B7D52">
        <w:rPr>
          <w:lang w:val="ru-RU"/>
        </w:rPr>
        <w:t xml:space="preserve">Викладання мовних дисциплін у вищих навчальних закладах не тільки підвищує мовну освіченість студентів і сприяє гуманізації освіти, але й </w:t>
      </w:r>
      <w:r w:rsidR="00AE1852">
        <w:rPr>
          <w:lang w:val="ru-RU"/>
        </w:rPr>
        <w:t>сприя</w:t>
      </w:r>
      <w:r w:rsidRPr="000B7D52">
        <w:rPr>
          <w:lang w:val="ru-RU"/>
        </w:rPr>
        <w:t xml:space="preserve">є </w:t>
      </w:r>
      <w:r w:rsidR="00AE1852">
        <w:rPr>
          <w:lang w:val="ru-RU"/>
        </w:rPr>
        <w:t xml:space="preserve">зростанню </w:t>
      </w:r>
      <w:r w:rsidR="004A6701">
        <w:rPr>
          <w:lang w:val="ru-RU"/>
        </w:rPr>
        <w:t>культурного</w:t>
      </w:r>
      <w:r w:rsidRPr="000B7D52">
        <w:rPr>
          <w:lang w:val="ru-RU"/>
        </w:rPr>
        <w:t xml:space="preserve"> рів</w:t>
      </w:r>
      <w:r w:rsidR="004A6701">
        <w:rPr>
          <w:lang w:val="ru-RU"/>
        </w:rPr>
        <w:t>ня</w:t>
      </w:r>
      <w:r w:rsidRPr="000B7D52">
        <w:rPr>
          <w:lang w:val="ru-RU"/>
        </w:rPr>
        <w:t xml:space="preserve"> майбутньої української інтелігенції.</w:t>
      </w:r>
    </w:p>
    <w:p w:rsidR="002E6FA1" w:rsidRPr="000B7D52" w:rsidRDefault="002E6FA1" w:rsidP="00AF2D64">
      <w:pPr>
        <w:ind w:firstLine="567"/>
        <w:jc w:val="both"/>
        <w:rPr>
          <w:lang w:val="ru-RU"/>
        </w:rPr>
      </w:pPr>
      <w:r w:rsidRPr="000B7D52">
        <w:rPr>
          <w:lang w:val="ru-RU"/>
        </w:rPr>
        <w:t xml:space="preserve">Стійкий розвиток економіки країни можливий за умов ефективного розвитку будівництва як фондоутворювальної галузі економіки. Фахівці визначають, що будівельна галузь має відіграти провідну роль у процесі інноваційної модернізації національної економіки, оскільки будівельні проекти є основою успішного функціонування промисловості та суспільства, але без мовної освіченості цей процес не є можливим. </w:t>
      </w:r>
    </w:p>
    <w:p w:rsidR="002E6FA1" w:rsidRPr="000B7D52" w:rsidRDefault="002E6FA1" w:rsidP="00AF2D64">
      <w:pPr>
        <w:ind w:firstLine="567"/>
        <w:jc w:val="both"/>
        <w:rPr>
          <w:lang w:val="ru-RU"/>
        </w:rPr>
      </w:pPr>
      <w:r w:rsidRPr="000B7D52">
        <w:rPr>
          <w:lang w:val="ru-RU"/>
        </w:rPr>
        <w:t>Окреслюючи концептуальну канву сучасної філософії освіти, В.</w:t>
      </w:r>
      <w:r w:rsidR="00BE78AB">
        <w:rPr>
          <w:lang w:val="ru-RU"/>
        </w:rPr>
        <w:t> </w:t>
      </w:r>
      <w:r w:rsidRPr="000B7D52">
        <w:rPr>
          <w:lang w:val="ru-RU"/>
        </w:rPr>
        <w:t>Андрущенко зазначає, що сутність сучасного процесу навчання складає не лише збагачення особистості певною сумою знань чи формування навиків практичної діяльності, а і всебічна підготовка людини до життя у глобалізованому інформаційному просторі [1].</w:t>
      </w:r>
    </w:p>
    <w:p w:rsidR="002E6FA1" w:rsidRPr="000B7D52" w:rsidRDefault="002E6FA1" w:rsidP="00AF2D64">
      <w:pPr>
        <w:ind w:firstLine="567"/>
        <w:jc w:val="both"/>
        <w:rPr>
          <w:lang w:val="ru-RU"/>
        </w:rPr>
      </w:pPr>
      <w:r w:rsidRPr="000B7D52">
        <w:rPr>
          <w:lang w:val="ru-RU"/>
        </w:rPr>
        <w:t>Загальною стратегією пізнання особливостей професійної освіти майбутніх будівельників в умовах неперервної освіти обираємо філософську методологію, а також використовуємо діалектичний метод пізнання реальної дійсності, в основу якого покладено зв’язок теорії та практики, принципи пізнання реального світу, детермінованості явищ, взаємодії зовнішнього та внутрішнього, об’єктивного та суб’єктивного.</w:t>
      </w:r>
    </w:p>
    <w:p w:rsidR="002E6FA1" w:rsidRPr="000B7D52" w:rsidRDefault="002E6FA1" w:rsidP="00AF2D64">
      <w:pPr>
        <w:ind w:firstLine="567"/>
        <w:jc w:val="both"/>
        <w:rPr>
          <w:lang w:val="ru-RU"/>
        </w:rPr>
      </w:pPr>
      <w:r w:rsidRPr="000B7D52">
        <w:rPr>
          <w:lang w:val="ru-RU"/>
        </w:rPr>
        <w:t>В Україні існує розрив між якістю, яку може забезпечити наявна фахова підготовка майбутніх будівельників, і тими вимогами, що постають перед вищою освітою у зв’язку із розвитком суспільства. Головною умовою забезпечення потреби України у висококваліфікованих фахівцях є пошук шляхів удосконалення підготовки в галузі вищої освіти, їх поширення та практичне використання. Особливе місце відводиться гуманітаризації – навчанню вільно</w:t>
      </w:r>
      <w:r w:rsidR="00BE78AB">
        <w:rPr>
          <w:lang w:val="ru-RU"/>
        </w:rPr>
        <w:t>го</w:t>
      </w:r>
      <w:r w:rsidRPr="000B7D52">
        <w:rPr>
          <w:lang w:val="ru-RU"/>
        </w:rPr>
        <w:t xml:space="preserve"> володі</w:t>
      </w:r>
      <w:r w:rsidR="00BE78AB">
        <w:rPr>
          <w:lang w:val="ru-RU"/>
        </w:rPr>
        <w:t>ння</w:t>
      </w:r>
      <w:r w:rsidRPr="000B7D52">
        <w:rPr>
          <w:lang w:val="ru-RU"/>
        </w:rPr>
        <w:t xml:space="preserve"> державною мов</w:t>
      </w:r>
      <w:r w:rsidR="00BE78AB">
        <w:rPr>
          <w:lang w:val="ru-RU"/>
        </w:rPr>
        <w:t>ою. Незважаючи на освітній бум</w:t>
      </w:r>
      <w:r w:rsidRPr="000B7D52">
        <w:rPr>
          <w:lang w:val="ru-RU"/>
        </w:rPr>
        <w:t xml:space="preserve"> зростання цінності освіти в населення, навчальні заклади не завжди враховують реалії ринку праці. Роботодавці висувають до своїх працівників нові вимоги [2, с. 22]: активна участь у розвитку виробництва майже на </w:t>
      </w:r>
      <w:r w:rsidRPr="000B7D52">
        <w:rPr>
          <w:lang w:val="ru-RU"/>
        </w:rPr>
        <w:lastRenderedPageBreak/>
        <w:t xml:space="preserve">кожному робочому місці; забезпечення високої якості швидкозмінної за своїми ознаками та технологічно складної продукції; удосконалення методів виробництва, що дозволить знижувати собівартість; самостійність розв’язання професійних проблем, наявність критичного і творчого мислення; адаптаційна гнучкість у мінливих життєвих ситуаціях, самостійність здобуття знань, застосування їх на практиці; здатність генерування нових ідей, творчість мислення; грамотність роботи з інформацією; комунікабельність, контактність у різних соціальних групах, уміння працювати спільно в різних галузях, запобігаючи конфліктним ситуаціям або вміло виходячи з них. </w:t>
      </w:r>
    </w:p>
    <w:p w:rsidR="002E6FA1" w:rsidRPr="000B7D52" w:rsidRDefault="002E6FA1" w:rsidP="00AF2D64">
      <w:pPr>
        <w:ind w:firstLine="567"/>
        <w:jc w:val="both"/>
        <w:rPr>
          <w:lang w:val="ru-RU"/>
        </w:rPr>
      </w:pPr>
      <w:r w:rsidRPr="000B7D52">
        <w:rPr>
          <w:lang w:val="ru-RU"/>
        </w:rPr>
        <w:t>Крім цього, дослідники акцентують увагу не лише на неперервності процесу навчання, а й різноманітності його форм</w:t>
      </w:r>
      <w:r w:rsidR="00EC141E">
        <w:rPr>
          <w:lang w:val="ru-RU"/>
        </w:rPr>
        <w:t> </w:t>
      </w:r>
      <w:r w:rsidRPr="000B7D52">
        <w:rPr>
          <w:lang w:val="ru-RU"/>
        </w:rPr>
        <w:t>– формального, неформального та позаформального. Формальне навчання в рамках структурної освіти завершується одержанням офіційного документа – диплома або атестата. Неформальне навчання відбувається в освітніх закладах або громадських організаціях, клубах і гуртках поза формальною системою, а також самоосвітня діяльність, яка спрямована на отримання додаткових, необхідних особі знань і умінь, результат такого навчання формально не визнається. Позаформальна (спонтанна) освіта, індивідуальна пізнавальна діяльність супроводжує повсякденне життя людини.</w:t>
      </w:r>
    </w:p>
    <w:p w:rsidR="002E6FA1" w:rsidRPr="000B7D52" w:rsidRDefault="002E6FA1" w:rsidP="00AF2D64">
      <w:pPr>
        <w:ind w:firstLine="567"/>
        <w:jc w:val="both"/>
        <w:rPr>
          <w:lang w:val="ru-RU"/>
        </w:rPr>
      </w:pPr>
      <w:r w:rsidRPr="000B7D52">
        <w:rPr>
          <w:lang w:val="ru-RU"/>
        </w:rPr>
        <w:t>Отже, освіта протягом життя має бути різнобічною, базуватися на новітніх методах і формах для досягнення високого професійного рівня.</w:t>
      </w:r>
    </w:p>
    <w:p w:rsidR="002E6FA1" w:rsidRPr="00AF2D64" w:rsidRDefault="002E6FA1" w:rsidP="00AF2D64">
      <w:pPr>
        <w:jc w:val="center"/>
        <w:rPr>
          <w:b/>
          <w:lang w:val="ru-RU"/>
        </w:rPr>
      </w:pPr>
      <w:r w:rsidRPr="00AF2D64">
        <w:rPr>
          <w:b/>
          <w:lang w:val="ru-RU"/>
        </w:rPr>
        <w:t>Література</w:t>
      </w:r>
    </w:p>
    <w:p w:rsidR="002E6FA1" w:rsidRPr="000B7D52" w:rsidRDefault="002E6FA1" w:rsidP="00AF2D64">
      <w:pPr>
        <w:ind w:firstLine="567"/>
        <w:jc w:val="both"/>
        <w:rPr>
          <w:lang w:val="ru-RU"/>
        </w:rPr>
      </w:pPr>
      <w:r w:rsidRPr="00AF2D64">
        <w:rPr>
          <w:b/>
          <w:lang w:val="ru-RU"/>
        </w:rPr>
        <w:t>1.</w:t>
      </w:r>
      <w:r w:rsidRPr="003E3C1C">
        <w:t> </w:t>
      </w:r>
      <w:r w:rsidRPr="000B7D52">
        <w:rPr>
          <w:lang w:val="ru-RU"/>
        </w:rPr>
        <w:t>Андрущенко В. Філософія Освіти ХХІ століття: у пошуках перспективи /</w:t>
      </w:r>
      <w:r w:rsidRPr="003E3C1C">
        <w:t> </w:t>
      </w:r>
      <w:r w:rsidRPr="000B7D52">
        <w:rPr>
          <w:lang w:val="ru-RU"/>
        </w:rPr>
        <w:t>В.</w:t>
      </w:r>
      <w:r w:rsidRPr="003E3C1C">
        <w:t> </w:t>
      </w:r>
      <w:r w:rsidRPr="000B7D52">
        <w:rPr>
          <w:lang w:val="ru-RU"/>
        </w:rPr>
        <w:t>Андрущенко // Філософія освіти. – К.</w:t>
      </w:r>
      <w:r w:rsidR="00521961">
        <w:rPr>
          <w:lang w:val="ru-RU"/>
        </w:rPr>
        <w:t> </w:t>
      </w:r>
      <w:r w:rsidRPr="000B7D52">
        <w:rPr>
          <w:lang w:val="ru-RU"/>
        </w:rPr>
        <w:t>: Майстер-клас, 2006. –</w:t>
      </w:r>
      <w:r w:rsidR="00EC141E">
        <w:rPr>
          <w:lang w:val="ru-RU"/>
        </w:rPr>
        <w:t> </w:t>
      </w:r>
      <w:r w:rsidRPr="000B7D52">
        <w:rPr>
          <w:lang w:val="ru-RU"/>
        </w:rPr>
        <w:t>№ 1 (3). – С. 6</w:t>
      </w:r>
      <w:r w:rsidR="00EC141E" w:rsidRPr="000B7D52">
        <w:rPr>
          <w:lang w:val="ru-RU"/>
        </w:rPr>
        <w:t>–</w:t>
      </w:r>
      <w:r w:rsidRPr="000B7D52">
        <w:rPr>
          <w:lang w:val="ru-RU"/>
        </w:rPr>
        <w:t>12.</w:t>
      </w:r>
    </w:p>
    <w:p w:rsidR="002E6FA1" w:rsidRPr="000B7D52" w:rsidRDefault="002E6FA1" w:rsidP="00AF2D64">
      <w:pPr>
        <w:ind w:firstLine="567"/>
        <w:jc w:val="both"/>
        <w:rPr>
          <w:lang w:val="ru-RU"/>
        </w:rPr>
      </w:pPr>
      <w:r w:rsidRPr="00AF2D64">
        <w:rPr>
          <w:b/>
          <w:lang w:val="ru-RU"/>
        </w:rPr>
        <w:t>2.</w:t>
      </w:r>
      <w:r w:rsidRPr="003E3C1C">
        <w:t> </w:t>
      </w:r>
      <w:r w:rsidRPr="000B7D52">
        <w:rPr>
          <w:lang w:val="ru-RU"/>
        </w:rPr>
        <w:t>Близнюк В. Особливості розвитку ринку праці в Україні: перспективи та виклики освітньої сфери / Вікторія Близнюк // Виклик для України: розробка рамкових основ змісту (національного курикулуму) загальної середньої освіти для 21</w:t>
      </w:r>
      <w:r w:rsidR="006E7CD8">
        <w:rPr>
          <w:lang w:val="ru-RU"/>
        </w:rPr>
        <w:t> </w:t>
      </w:r>
      <w:r w:rsidRPr="000B7D52">
        <w:rPr>
          <w:lang w:val="ru-RU"/>
        </w:rPr>
        <w:t>століття: матеріали Всеукраїнс</w:t>
      </w:r>
      <w:r w:rsidR="006E7CD8">
        <w:rPr>
          <w:lang w:val="ru-RU"/>
        </w:rPr>
        <w:t>ької наук.-практ. конфер. (26–</w:t>
      </w:r>
      <w:r w:rsidRPr="000B7D52">
        <w:rPr>
          <w:lang w:val="ru-RU"/>
        </w:rPr>
        <w:t>27</w:t>
      </w:r>
      <w:r w:rsidR="00030D08">
        <w:rPr>
          <w:lang w:val="ru-RU"/>
        </w:rPr>
        <w:t> </w:t>
      </w:r>
      <w:r w:rsidRPr="000B7D52">
        <w:rPr>
          <w:lang w:val="ru-RU"/>
        </w:rPr>
        <w:t>червня 2007 р.). – К.</w:t>
      </w:r>
      <w:r w:rsidRPr="003E3C1C">
        <w:t> </w:t>
      </w:r>
      <w:r w:rsidRPr="000B7D52">
        <w:rPr>
          <w:lang w:val="ru-RU"/>
        </w:rPr>
        <w:t>: ТОВ УВПК «Ексоб», 2007. – С. 21</w:t>
      </w:r>
      <w:r w:rsidR="00030D08" w:rsidRPr="000B7D52">
        <w:rPr>
          <w:lang w:val="ru-RU"/>
        </w:rPr>
        <w:t>–</w:t>
      </w:r>
      <w:r w:rsidRPr="000B7D52">
        <w:rPr>
          <w:lang w:val="ru-RU"/>
        </w:rPr>
        <w:t>24.</w:t>
      </w:r>
    </w:p>
    <w:p w:rsidR="002E6FA1" w:rsidRPr="000B7D52" w:rsidRDefault="002E6FA1" w:rsidP="003E3C1C">
      <w:pPr>
        <w:rPr>
          <w:lang w:val="ru-RU"/>
        </w:rPr>
      </w:pPr>
    </w:p>
    <w:p w:rsidR="002E6FA1" w:rsidRPr="000B7D52" w:rsidRDefault="002E6FA1" w:rsidP="007C0D7E">
      <w:pPr>
        <w:pStyle w:val="1"/>
      </w:pPr>
      <w:bookmarkStart w:id="174" w:name="_Toc498081367"/>
      <w:r w:rsidRPr="000B7D52">
        <w:lastRenderedPageBreak/>
        <w:t>КУЛЬТУРА МОВЛЕННЯ – ОДИН ІЗ НАЙВАЖЛИВІШИХ ПОКАЗНИКІВ ЦИВІЛІЗОВАНОСТІ СУСПІЛЬСТВА</w:t>
      </w:r>
      <w:bookmarkEnd w:id="174"/>
    </w:p>
    <w:p w:rsidR="002E6FA1" w:rsidRPr="000B7D52" w:rsidRDefault="002E6FA1" w:rsidP="007C0D7E">
      <w:pPr>
        <w:pStyle w:val="2"/>
      </w:pPr>
      <w:bookmarkStart w:id="175" w:name="_Toc498081368"/>
      <w:r w:rsidRPr="000B7D52">
        <w:t>Рижов О.</w:t>
      </w:r>
      <w:r w:rsidR="00AF2D64">
        <w:t xml:space="preserve"> </w:t>
      </w:r>
      <w:r w:rsidRPr="000B7D52">
        <w:t>Д.</w:t>
      </w:r>
      <w:bookmarkEnd w:id="175"/>
    </w:p>
    <w:p w:rsidR="002E6FA1" w:rsidRPr="000B7D52" w:rsidRDefault="002E6FA1" w:rsidP="00AF2D64">
      <w:pPr>
        <w:jc w:val="center"/>
        <w:rPr>
          <w:lang w:val="ru-RU"/>
        </w:rPr>
      </w:pPr>
      <w:r w:rsidRPr="000B7D52">
        <w:rPr>
          <w:lang w:val="ru-RU"/>
        </w:rPr>
        <w:t>Наук. кер. – Ланова І.В., ст. викладач</w:t>
      </w:r>
    </w:p>
    <w:p w:rsidR="002E6FA1" w:rsidRPr="00AF2D64" w:rsidRDefault="002E6FA1" w:rsidP="00AF2D64">
      <w:pPr>
        <w:jc w:val="center"/>
        <w:rPr>
          <w:i/>
          <w:lang w:val="ru-RU"/>
        </w:rPr>
      </w:pPr>
      <w:r w:rsidRPr="00AF2D64">
        <w:rPr>
          <w:i/>
          <w:lang w:val="ru-RU"/>
        </w:rPr>
        <w:t>ДВНЗ «Криворізький національний університет»</w:t>
      </w:r>
    </w:p>
    <w:p w:rsidR="00AF2D64" w:rsidRDefault="00AF2D64" w:rsidP="003E3C1C">
      <w:pPr>
        <w:rPr>
          <w:lang w:val="ru-RU"/>
        </w:rPr>
      </w:pPr>
    </w:p>
    <w:p w:rsidR="002E6FA1" w:rsidRPr="000B7D52" w:rsidRDefault="002E6FA1" w:rsidP="00AF2D64">
      <w:pPr>
        <w:ind w:firstLine="567"/>
        <w:jc w:val="both"/>
        <w:rPr>
          <w:lang w:val="ru-RU"/>
        </w:rPr>
      </w:pPr>
      <w:r w:rsidRPr="000B7D52">
        <w:rPr>
          <w:lang w:val="ru-RU"/>
        </w:rPr>
        <w:t>Сучасне суспільство не може існувати без мови – найважливішого засобу спілкування, засобу вираження думок та передачі досвіду сучасникам і нащадкам. Мова – наше національне багатство, тому на перший план висуваються питання культури мови. Варто зазначити, що культура мови – це проблема, яка так чи інакше наявна в усякій національній спільноті й буває предметом публічного обговорення та пильної уваги мовознавців, письменників, узагалі людей, не байдужих до виражальних можливостей слова або до престижу своєї мови.</w:t>
      </w:r>
    </w:p>
    <w:p w:rsidR="002E6FA1" w:rsidRPr="000B7D52" w:rsidRDefault="002E6FA1" w:rsidP="00AF2D64">
      <w:pPr>
        <w:ind w:firstLine="567"/>
        <w:jc w:val="both"/>
        <w:rPr>
          <w:lang w:val="ru-RU"/>
        </w:rPr>
      </w:pPr>
      <w:r w:rsidRPr="000B7D52">
        <w:rPr>
          <w:lang w:val="ru-RU"/>
        </w:rPr>
        <w:t>Під терміном «культура мови» розуміють відповідність її не тільки сучасним літературним нормам, а й іншим якостям, що свідчать про її комунікативну досконалість: точність, логічність, чистота, виразність, багатство, доцільність тощо [3, с. 37].</w:t>
      </w:r>
    </w:p>
    <w:p w:rsidR="002E6FA1" w:rsidRPr="000B7D52" w:rsidRDefault="002E6FA1" w:rsidP="00AF2D64">
      <w:pPr>
        <w:ind w:firstLine="567"/>
        <w:jc w:val="both"/>
        <w:rPr>
          <w:lang w:val="ru-RU"/>
        </w:rPr>
      </w:pPr>
      <w:r w:rsidRPr="000B7D52">
        <w:rPr>
          <w:lang w:val="ru-RU"/>
        </w:rPr>
        <w:t>Культура характеризує матеріальний і духовний рівень розвитку певних історичних епох, суспільно-економічних формацій, певних суспільств, народностей, націй, а також специфічних сфер діяльності або життя [2, с. 167].</w:t>
      </w:r>
    </w:p>
    <w:p w:rsidR="002E6FA1" w:rsidRPr="000B7D52" w:rsidRDefault="002E6FA1" w:rsidP="00AF2D64">
      <w:pPr>
        <w:ind w:firstLine="567"/>
        <w:jc w:val="both"/>
        <w:rPr>
          <w:lang w:val="ru-RU"/>
        </w:rPr>
      </w:pPr>
      <w:r w:rsidRPr="000B7D52">
        <w:rPr>
          <w:lang w:val="ru-RU"/>
        </w:rPr>
        <w:t xml:space="preserve">Культура є специфічною характеристикою суспільства й визначає рівень історичного розвитку людства, який зумовлює ставлення людини до природи й суспільства. Вона містить не тільки предметні результати діяльності людей, але й суб'єктивні людські сили й здатності, що реалізуються в процесі діяльності, а саме: знання й уміння, професійні навички, рівень інтелектуального, естетичного, морального та духовного розвитку особистості. Категорія «культура мовлення» тісно пов'язана із закономірностями й особливостями розвитку та функціонування мови, а також із різноманітною мовленнєвою діяльністю. Мовна система надає можливості знаходити нову мовленнєву форму для вираження певного змісту в кожній реальній ситуації мовленнєвого спілкування. Культура мовлення виробляє навички регулювання добору й використання мовних засобів у процесі мовленнєвого спілкування, допомагає </w:t>
      </w:r>
      <w:r w:rsidRPr="000B7D52">
        <w:rPr>
          <w:lang w:val="ru-RU"/>
        </w:rPr>
        <w:lastRenderedPageBreak/>
        <w:t>сформувати свідоме ставлення до їхнього використання в мовленнєвій практиці.</w:t>
      </w:r>
    </w:p>
    <w:p w:rsidR="002E6FA1" w:rsidRPr="000B7D52" w:rsidRDefault="002E6FA1" w:rsidP="00AF2D64">
      <w:pPr>
        <w:ind w:firstLine="567"/>
        <w:jc w:val="both"/>
        <w:rPr>
          <w:lang w:val="ru-RU"/>
        </w:rPr>
      </w:pPr>
      <w:r w:rsidRPr="000B7D52">
        <w:rPr>
          <w:lang w:val="ru-RU"/>
        </w:rPr>
        <w:t xml:space="preserve">Сам термін </w:t>
      </w:r>
      <w:r w:rsidR="006B1710">
        <w:rPr>
          <w:lang w:val="ru-RU"/>
        </w:rPr>
        <w:t>«</w:t>
      </w:r>
      <w:r w:rsidRPr="000B7D52">
        <w:rPr>
          <w:lang w:val="ru-RU"/>
        </w:rPr>
        <w:t>культура спілкування</w:t>
      </w:r>
      <w:r w:rsidR="006B1710">
        <w:rPr>
          <w:lang w:val="ru-RU"/>
        </w:rPr>
        <w:t>»</w:t>
      </w:r>
      <w:r w:rsidRPr="000B7D52">
        <w:rPr>
          <w:lang w:val="ru-RU"/>
        </w:rPr>
        <w:t xml:space="preserve"> в Україні з’явився у 80-х роках минулого століття. Однією з перших в Україні цей термін у науку ввела психолог Т.</w:t>
      </w:r>
      <w:r w:rsidR="006B1710">
        <w:rPr>
          <w:lang w:val="ru-RU"/>
        </w:rPr>
        <w:t> </w:t>
      </w:r>
      <w:r w:rsidRPr="000B7D52">
        <w:rPr>
          <w:lang w:val="ru-RU"/>
        </w:rPr>
        <w:t>Чмут. Під час опитування, проведеного в різних навчальних закладах, студенти відповідали, що це: сукупність умінь людини аналізувати вчинки інших людей; складова мовлення; уміння поводитися культурно; уміння знайти правильний та делікатний підхід; бажання бути культурним приємним співрозмовником. Видно, що опитувані не диференціювали культуру мовлення, мови, поведінки та спілкування. У науковій літературі культура спілкування трактується в єдності як культура поведінки, мовлення й мови [4].</w:t>
      </w:r>
    </w:p>
    <w:p w:rsidR="002E6FA1" w:rsidRPr="000B7D52" w:rsidRDefault="002E6FA1" w:rsidP="00AF2D64">
      <w:pPr>
        <w:ind w:firstLine="567"/>
        <w:jc w:val="both"/>
        <w:rPr>
          <w:lang w:val="ru-RU"/>
        </w:rPr>
      </w:pPr>
      <w:r w:rsidRPr="000B7D52">
        <w:rPr>
          <w:lang w:val="ru-RU"/>
        </w:rPr>
        <w:t>Під культурою спілкування (за визначенням Т.</w:t>
      </w:r>
      <w:r w:rsidR="006B1710">
        <w:rPr>
          <w:lang w:val="ru-RU"/>
        </w:rPr>
        <w:t> </w:t>
      </w:r>
      <w:r w:rsidRPr="000B7D52">
        <w:rPr>
          <w:lang w:val="ru-RU"/>
        </w:rPr>
        <w:t>Чмут) розуміють наявні в суспільстві й житті людини форми творіння спілкування, систематизацію та реалізацію його норм, способів і засобів відповідно до ієрархії цінностей та настанов. Спілкування та його культура – це творчість, яка веде до самовдосконалення, і водночас це цінність для кожної людини та для суспільства загалом. Таке поняття культури спілкування дає можливість розглядати її як володіння досконалими його нормами, які виступають у єдності з творчою та особистісною складовою.</w:t>
      </w:r>
      <w:r w:rsidR="00F174BD">
        <w:rPr>
          <w:lang w:val="ru-RU"/>
        </w:rPr>
        <w:t xml:space="preserve"> </w:t>
      </w:r>
      <w:r w:rsidRPr="000B7D52">
        <w:rPr>
          <w:lang w:val="ru-RU"/>
        </w:rPr>
        <w:t>Мовлення завжди є індивідуальним, оскільки кожна людина використовує й застосовує мовні засоби по-своєму, у той час як мова є спільною для всіх, хто нею послуговується. Мовлення є ознакою культурного рівня особистості й всього суспільства взагалі. Адже в мовленнєвих, мовних формах відбивалися грані культури людини. Мовні конструкції, що складалися протягом віків, формують думку та впорядковують її. Те, що становить внутрішній світ людини, частково або повністю реалізується в мовленні – це інтелект, світ емоцій, інтуїція та уявлення, світ аксіологічних орієнтацій, моралі, самоаналізу, самооцінювання, віра та духовність –</w:t>
      </w:r>
      <w:r w:rsidR="0021769B">
        <w:rPr>
          <w:lang w:val="ru-RU"/>
        </w:rPr>
        <w:t xml:space="preserve"> </w:t>
      </w:r>
      <w:r w:rsidRPr="000B7D52">
        <w:rPr>
          <w:lang w:val="ru-RU"/>
        </w:rPr>
        <w:t>усе це багатство й різноманітність пов'язані із зовнішнім та внутрішнім мовленням, його культурою [6, с.</w:t>
      </w:r>
      <w:r w:rsidR="006B1710">
        <w:rPr>
          <w:lang w:val="ru-RU"/>
        </w:rPr>
        <w:t> </w:t>
      </w:r>
      <w:r w:rsidRPr="000B7D52">
        <w:rPr>
          <w:lang w:val="ru-RU"/>
        </w:rPr>
        <w:t xml:space="preserve">64]. </w:t>
      </w:r>
    </w:p>
    <w:p w:rsidR="002E6FA1" w:rsidRPr="000B7D52" w:rsidRDefault="002E6FA1" w:rsidP="00AF2D64">
      <w:pPr>
        <w:ind w:firstLine="567"/>
        <w:jc w:val="both"/>
        <w:rPr>
          <w:lang w:val="ru-RU"/>
        </w:rPr>
      </w:pPr>
      <w:r w:rsidRPr="000B7D52">
        <w:rPr>
          <w:lang w:val="ru-RU"/>
        </w:rPr>
        <w:t xml:space="preserve">Оскільки в останні роки зростає інтенсивність ораторської комунікації, слід зауважити на необхідності подальшого </w:t>
      </w:r>
      <w:r w:rsidRPr="000B7D52">
        <w:rPr>
          <w:lang w:val="ru-RU"/>
        </w:rPr>
        <w:lastRenderedPageBreak/>
        <w:t>розвитку риторичної культури особистості з ефективним мисленням, якісним мовлення</w:t>
      </w:r>
      <w:r w:rsidR="00A73577">
        <w:rPr>
          <w:lang w:val="ru-RU"/>
        </w:rPr>
        <w:t>м, оптимальним спілкуванням [6, </w:t>
      </w:r>
      <w:r w:rsidRPr="000B7D52">
        <w:rPr>
          <w:lang w:val="ru-RU"/>
        </w:rPr>
        <w:t>с.</w:t>
      </w:r>
      <w:r w:rsidR="006B1710">
        <w:rPr>
          <w:lang w:val="ru-RU"/>
        </w:rPr>
        <w:t> </w:t>
      </w:r>
      <w:r w:rsidRPr="000B7D52">
        <w:rPr>
          <w:lang w:val="ru-RU"/>
        </w:rPr>
        <w:t>17]. Адже від якісного або неякісного мовлення залежить врешті-решт доля окремих людей і суспільства загалом. Опанування знань стилістичних багатств української мови, використання слова як знаряддя праці, носія інформації, професійної вербальної зброї та засобу духовного впливу сприяє піднесенню куль</w:t>
      </w:r>
      <w:r w:rsidR="00A73577">
        <w:rPr>
          <w:lang w:val="ru-RU"/>
        </w:rPr>
        <w:t>тури й духовності нації взагалі </w:t>
      </w:r>
      <w:r w:rsidRPr="000B7D52">
        <w:rPr>
          <w:lang w:val="ru-RU"/>
        </w:rPr>
        <w:t>[5, с.</w:t>
      </w:r>
      <w:r w:rsidR="006B1710">
        <w:rPr>
          <w:lang w:val="ru-RU"/>
        </w:rPr>
        <w:t> </w:t>
      </w:r>
      <w:r w:rsidRPr="000B7D52">
        <w:rPr>
          <w:lang w:val="ru-RU"/>
        </w:rPr>
        <w:t>10].</w:t>
      </w:r>
    </w:p>
    <w:p w:rsidR="002E6FA1" w:rsidRPr="00AF2D64" w:rsidRDefault="002E6FA1" w:rsidP="00AF2D64">
      <w:pPr>
        <w:jc w:val="center"/>
        <w:rPr>
          <w:b/>
          <w:lang w:val="ru-RU"/>
        </w:rPr>
      </w:pPr>
      <w:r w:rsidRPr="00AF2D64">
        <w:rPr>
          <w:b/>
          <w:lang w:val="ru-RU"/>
        </w:rPr>
        <w:t>Література</w:t>
      </w:r>
    </w:p>
    <w:p w:rsidR="002E6FA1" w:rsidRPr="000B7D52" w:rsidRDefault="002E6FA1" w:rsidP="00A73577">
      <w:pPr>
        <w:ind w:firstLine="567"/>
        <w:jc w:val="both"/>
        <w:rPr>
          <w:lang w:val="ru-RU"/>
        </w:rPr>
      </w:pPr>
      <w:r w:rsidRPr="00AF2D64">
        <w:rPr>
          <w:b/>
          <w:lang w:val="ru-RU"/>
        </w:rPr>
        <w:t>1.</w:t>
      </w:r>
      <w:r w:rsidRPr="003E3C1C">
        <w:t> </w:t>
      </w:r>
      <w:r w:rsidRPr="000B7D52">
        <w:rPr>
          <w:lang w:val="ru-RU"/>
        </w:rPr>
        <w:t>Абрамович С.</w:t>
      </w:r>
      <w:r w:rsidR="006B1710">
        <w:rPr>
          <w:lang w:val="ru-RU"/>
        </w:rPr>
        <w:t> </w:t>
      </w:r>
      <w:r w:rsidRPr="000B7D52">
        <w:rPr>
          <w:lang w:val="ru-RU"/>
        </w:rPr>
        <w:t>Д. Мовленнєва комунікація: підручник</w:t>
      </w:r>
      <w:r w:rsidR="00E34674">
        <w:rPr>
          <w:lang w:val="ru-RU"/>
        </w:rPr>
        <w:t> </w:t>
      </w:r>
      <w:r w:rsidRPr="000B7D52">
        <w:rPr>
          <w:lang w:val="ru-RU"/>
        </w:rPr>
        <w:t>/ С.</w:t>
      </w:r>
      <w:r w:rsidR="00E34674">
        <w:rPr>
          <w:lang w:val="ru-RU"/>
        </w:rPr>
        <w:t> </w:t>
      </w:r>
      <w:r w:rsidRPr="000B7D52">
        <w:rPr>
          <w:lang w:val="ru-RU"/>
        </w:rPr>
        <w:t>Д.</w:t>
      </w:r>
      <w:r w:rsidR="00E34674">
        <w:rPr>
          <w:lang w:val="ru-RU"/>
        </w:rPr>
        <w:t> </w:t>
      </w:r>
      <w:r w:rsidRPr="000B7D52">
        <w:rPr>
          <w:lang w:val="ru-RU"/>
        </w:rPr>
        <w:t>Абрамович, М.</w:t>
      </w:r>
      <w:r w:rsidR="006B1710">
        <w:rPr>
          <w:lang w:val="ru-RU"/>
        </w:rPr>
        <w:t> </w:t>
      </w:r>
      <w:r w:rsidRPr="000B7D52">
        <w:rPr>
          <w:lang w:val="ru-RU"/>
        </w:rPr>
        <w:t>Ю.</w:t>
      </w:r>
      <w:r w:rsidR="00E34674">
        <w:rPr>
          <w:lang w:val="ru-RU"/>
        </w:rPr>
        <w:t> </w:t>
      </w:r>
      <w:r w:rsidRPr="000B7D52">
        <w:rPr>
          <w:lang w:val="ru-RU"/>
        </w:rPr>
        <w:t>Чікаркова. − К.</w:t>
      </w:r>
      <w:r w:rsidR="006B1710">
        <w:rPr>
          <w:lang w:val="ru-RU"/>
        </w:rPr>
        <w:t> </w:t>
      </w:r>
      <w:r w:rsidRPr="000B7D52">
        <w:rPr>
          <w:lang w:val="ru-RU"/>
        </w:rPr>
        <w:t xml:space="preserve">: Центр навчальної літератури, 2004. </w:t>
      </w:r>
      <w:r w:rsidR="006B1710">
        <w:rPr>
          <w:lang w:val="ru-RU"/>
        </w:rPr>
        <w:t>–</w:t>
      </w:r>
      <w:r w:rsidRPr="000B7D52">
        <w:rPr>
          <w:lang w:val="ru-RU"/>
        </w:rPr>
        <w:t xml:space="preserve"> 252</w:t>
      </w:r>
      <w:r w:rsidR="006B1710">
        <w:rPr>
          <w:lang w:val="ru-RU"/>
        </w:rPr>
        <w:t> </w:t>
      </w:r>
      <w:r w:rsidRPr="000B7D52">
        <w:rPr>
          <w:lang w:val="ru-RU"/>
        </w:rPr>
        <w:t>с.</w:t>
      </w:r>
    </w:p>
    <w:p w:rsidR="002E6FA1" w:rsidRPr="000B7D52" w:rsidRDefault="002E6FA1" w:rsidP="00A73577">
      <w:pPr>
        <w:ind w:firstLine="567"/>
        <w:jc w:val="both"/>
        <w:rPr>
          <w:lang w:val="ru-RU"/>
        </w:rPr>
      </w:pPr>
      <w:r w:rsidRPr="00AF2D64">
        <w:rPr>
          <w:b/>
          <w:lang w:val="ru-RU"/>
        </w:rPr>
        <w:t>2.</w:t>
      </w:r>
      <w:r w:rsidRPr="003E3C1C">
        <w:t> </w:t>
      </w:r>
      <w:r w:rsidRPr="000B7D52">
        <w:rPr>
          <w:lang w:val="ru-RU"/>
        </w:rPr>
        <w:t>Ботвина Н.</w:t>
      </w:r>
      <w:r w:rsidR="006B1710">
        <w:rPr>
          <w:lang w:val="ru-RU"/>
        </w:rPr>
        <w:t> </w:t>
      </w:r>
      <w:r w:rsidRPr="000B7D52">
        <w:rPr>
          <w:lang w:val="ru-RU"/>
        </w:rPr>
        <w:t>В. Міжнародні культурні традиції: мова та етика ділового спілкування / Н.</w:t>
      </w:r>
      <w:r w:rsidR="006B1710">
        <w:rPr>
          <w:lang w:val="ru-RU"/>
        </w:rPr>
        <w:t> </w:t>
      </w:r>
      <w:r w:rsidRPr="000B7D52">
        <w:rPr>
          <w:lang w:val="ru-RU"/>
        </w:rPr>
        <w:t>В.</w:t>
      </w:r>
      <w:r w:rsidR="006B1710">
        <w:rPr>
          <w:lang w:val="ru-RU"/>
        </w:rPr>
        <w:t> </w:t>
      </w:r>
      <w:r w:rsidRPr="000B7D52">
        <w:rPr>
          <w:lang w:val="ru-RU"/>
        </w:rPr>
        <w:t>Ботвина. – К.</w:t>
      </w:r>
      <w:r w:rsidR="006B1710">
        <w:rPr>
          <w:lang w:val="ru-RU"/>
        </w:rPr>
        <w:t> </w:t>
      </w:r>
      <w:r w:rsidRPr="000B7D52">
        <w:rPr>
          <w:lang w:val="ru-RU"/>
        </w:rPr>
        <w:t>: Артек, 2000. – 192</w:t>
      </w:r>
      <w:r w:rsidR="006B1710">
        <w:rPr>
          <w:lang w:val="ru-RU"/>
        </w:rPr>
        <w:t> </w:t>
      </w:r>
      <w:r w:rsidRPr="000B7D52">
        <w:rPr>
          <w:lang w:val="ru-RU"/>
        </w:rPr>
        <w:t>с.</w:t>
      </w:r>
    </w:p>
    <w:p w:rsidR="002E6FA1" w:rsidRPr="000B7D52" w:rsidRDefault="00AF2D64" w:rsidP="00A73577">
      <w:pPr>
        <w:ind w:firstLine="567"/>
        <w:jc w:val="both"/>
        <w:rPr>
          <w:lang w:val="ru-RU"/>
        </w:rPr>
      </w:pPr>
      <w:r w:rsidRPr="00AF2D64">
        <w:rPr>
          <w:b/>
          <w:lang w:val="ru-RU"/>
        </w:rPr>
        <w:t>3.</w:t>
      </w:r>
      <w:r w:rsidRPr="003E3C1C">
        <w:t> </w:t>
      </w:r>
      <w:r w:rsidR="002E6FA1" w:rsidRPr="000B7D52">
        <w:rPr>
          <w:lang w:val="ru-RU"/>
        </w:rPr>
        <w:t>Педагогика и психология высшей школы : учебное пособие / М.</w:t>
      </w:r>
      <w:r w:rsidR="000E0B52">
        <w:rPr>
          <w:lang w:val="ru-RU"/>
        </w:rPr>
        <w:t> </w:t>
      </w:r>
      <w:r w:rsidR="002E6FA1" w:rsidRPr="000B7D52">
        <w:rPr>
          <w:lang w:val="ru-RU"/>
        </w:rPr>
        <w:t>В.</w:t>
      </w:r>
      <w:r w:rsidR="000E0B52">
        <w:rPr>
          <w:lang w:val="ru-RU"/>
        </w:rPr>
        <w:t> </w:t>
      </w:r>
      <w:r w:rsidR="002E6FA1" w:rsidRPr="000B7D52">
        <w:rPr>
          <w:lang w:val="ru-RU"/>
        </w:rPr>
        <w:t>Буланова-Топоркова, А.</w:t>
      </w:r>
      <w:r w:rsidR="006B1710">
        <w:rPr>
          <w:lang w:val="ru-RU"/>
        </w:rPr>
        <w:t> </w:t>
      </w:r>
      <w:r w:rsidR="002E6FA1" w:rsidRPr="000B7D52">
        <w:rPr>
          <w:lang w:val="ru-RU"/>
        </w:rPr>
        <w:t>В. Духавнева, Л.</w:t>
      </w:r>
      <w:r w:rsidR="00A73577">
        <w:rPr>
          <w:lang w:val="ru-RU"/>
        </w:rPr>
        <w:t> </w:t>
      </w:r>
      <w:r w:rsidR="002E6FA1" w:rsidRPr="000B7D52">
        <w:rPr>
          <w:lang w:val="ru-RU"/>
        </w:rPr>
        <w:t>Д.</w:t>
      </w:r>
      <w:r w:rsidR="00A73577">
        <w:rPr>
          <w:lang w:val="ru-RU"/>
        </w:rPr>
        <w:t> </w:t>
      </w:r>
      <w:r w:rsidR="002E6FA1" w:rsidRPr="000B7D52">
        <w:rPr>
          <w:lang w:val="ru-RU"/>
        </w:rPr>
        <w:t>Столяренко, С.</w:t>
      </w:r>
      <w:r w:rsidR="000E0B52">
        <w:rPr>
          <w:lang w:val="ru-RU"/>
        </w:rPr>
        <w:t> </w:t>
      </w:r>
      <w:r w:rsidR="002E6FA1" w:rsidRPr="000B7D52">
        <w:rPr>
          <w:lang w:val="ru-RU"/>
        </w:rPr>
        <w:t>И.</w:t>
      </w:r>
      <w:r w:rsidR="000E0B52">
        <w:rPr>
          <w:lang w:val="ru-RU"/>
        </w:rPr>
        <w:t> </w:t>
      </w:r>
      <w:r w:rsidR="002E6FA1" w:rsidRPr="000B7D52">
        <w:rPr>
          <w:lang w:val="ru-RU"/>
        </w:rPr>
        <w:t>Самыгин, Г.</w:t>
      </w:r>
      <w:r w:rsidR="000E0B52">
        <w:rPr>
          <w:lang w:val="ru-RU"/>
        </w:rPr>
        <w:t> </w:t>
      </w:r>
      <w:r w:rsidR="002E6FA1" w:rsidRPr="000B7D52">
        <w:rPr>
          <w:lang w:val="ru-RU"/>
        </w:rPr>
        <w:t>В.</w:t>
      </w:r>
      <w:r w:rsidR="000E0B52">
        <w:rPr>
          <w:lang w:val="ru-RU"/>
        </w:rPr>
        <w:t> </w:t>
      </w:r>
      <w:r w:rsidR="002E6FA1" w:rsidRPr="000B7D52">
        <w:rPr>
          <w:lang w:val="ru-RU"/>
        </w:rPr>
        <w:t>Сучков, В.</w:t>
      </w:r>
      <w:r w:rsidR="000E0B52">
        <w:rPr>
          <w:lang w:val="ru-RU"/>
        </w:rPr>
        <w:t> </w:t>
      </w:r>
      <w:r w:rsidR="002E6FA1" w:rsidRPr="000B7D52">
        <w:rPr>
          <w:lang w:val="ru-RU"/>
        </w:rPr>
        <w:t>Е.</w:t>
      </w:r>
      <w:r w:rsidR="000E0B52">
        <w:rPr>
          <w:lang w:val="ru-RU"/>
        </w:rPr>
        <w:t> </w:t>
      </w:r>
      <w:r w:rsidR="002E6FA1" w:rsidRPr="000B7D52">
        <w:rPr>
          <w:lang w:val="ru-RU"/>
        </w:rPr>
        <w:t>Столяренко. – Ростов-на-Дону</w:t>
      </w:r>
      <w:r w:rsidR="000E0B52">
        <w:rPr>
          <w:lang w:val="ru-RU"/>
        </w:rPr>
        <w:t> </w:t>
      </w:r>
      <w:r w:rsidR="002E6FA1" w:rsidRPr="000B7D52">
        <w:rPr>
          <w:lang w:val="ru-RU"/>
        </w:rPr>
        <w:t xml:space="preserve">: Феникс, 2002. </w:t>
      </w:r>
      <w:r w:rsidR="000E0B52">
        <w:rPr>
          <w:lang w:val="ru-RU"/>
        </w:rPr>
        <w:t>–</w:t>
      </w:r>
      <w:r w:rsidR="002E6FA1" w:rsidRPr="000B7D52">
        <w:rPr>
          <w:lang w:val="ru-RU"/>
        </w:rPr>
        <w:t xml:space="preserve"> 544</w:t>
      </w:r>
      <w:r w:rsidR="000E0B52">
        <w:rPr>
          <w:lang w:val="ru-RU"/>
        </w:rPr>
        <w:t> </w:t>
      </w:r>
      <w:r w:rsidR="002E6FA1" w:rsidRPr="000B7D52">
        <w:rPr>
          <w:lang w:val="ru-RU"/>
        </w:rPr>
        <w:t>с.</w:t>
      </w:r>
    </w:p>
    <w:p w:rsidR="002E6FA1" w:rsidRPr="000B7D52" w:rsidRDefault="002E6FA1" w:rsidP="00A73577">
      <w:pPr>
        <w:ind w:firstLine="567"/>
        <w:jc w:val="both"/>
        <w:rPr>
          <w:lang w:val="ru-RU"/>
        </w:rPr>
      </w:pPr>
      <w:r w:rsidRPr="00AF2D64">
        <w:rPr>
          <w:b/>
          <w:lang w:val="ru-RU"/>
        </w:rPr>
        <w:t>4.</w:t>
      </w:r>
      <w:r w:rsidRPr="003E3C1C">
        <w:t> </w:t>
      </w:r>
      <w:r w:rsidRPr="000B7D52">
        <w:rPr>
          <w:lang w:val="ru-RU"/>
        </w:rPr>
        <w:t>Львов</w:t>
      </w:r>
      <w:r w:rsidR="000E0B52">
        <w:rPr>
          <w:lang w:val="ru-RU"/>
        </w:rPr>
        <w:t> </w:t>
      </w:r>
      <w:r w:rsidRPr="000B7D52">
        <w:rPr>
          <w:lang w:val="ru-RU"/>
        </w:rPr>
        <w:t>М.</w:t>
      </w:r>
      <w:r w:rsidR="000E0B52">
        <w:rPr>
          <w:lang w:val="ru-RU"/>
        </w:rPr>
        <w:t> </w:t>
      </w:r>
      <w:r w:rsidRPr="000B7D52">
        <w:rPr>
          <w:lang w:val="ru-RU"/>
        </w:rPr>
        <w:t>Р. Риторика. Культура речи : [учеб. пособие для студентов гуманитарных факультетов вузов] / М.Р. Львов. – М.</w:t>
      </w:r>
      <w:r w:rsidR="000E0B52">
        <w:rPr>
          <w:lang w:val="ru-RU"/>
        </w:rPr>
        <w:t> </w:t>
      </w:r>
      <w:r w:rsidRPr="000B7D52">
        <w:rPr>
          <w:lang w:val="ru-RU"/>
        </w:rPr>
        <w:t>: Академия, 2003. – 272</w:t>
      </w:r>
      <w:r w:rsidR="000E0B52">
        <w:rPr>
          <w:lang w:val="ru-RU"/>
        </w:rPr>
        <w:t> </w:t>
      </w:r>
      <w:r w:rsidRPr="000B7D52">
        <w:rPr>
          <w:lang w:val="ru-RU"/>
        </w:rPr>
        <w:t>с.</w:t>
      </w:r>
    </w:p>
    <w:p w:rsidR="002E6FA1" w:rsidRPr="000B7D52" w:rsidRDefault="002E6FA1" w:rsidP="00A73577">
      <w:pPr>
        <w:ind w:firstLine="567"/>
        <w:jc w:val="both"/>
        <w:rPr>
          <w:lang w:val="ru-RU"/>
        </w:rPr>
      </w:pPr>
      <w:r w:rsidRPr="00AF2D64">
        <w:rPr>
          <w:b/>
          <w:lang w:val="ru-RU"/>
        </w:rPr>
        <w:t>5.</w:t>
      </w:r>
      <w:r w:rsidRPr="003E3C1C">
        <w:t> </w:t>
      </w:r>
      <w:r w:rsidRPr="000B7D52">
        <w:rPr>
          <w:lang w:val="ru-RU"/>
        </w:rPr>
        <w:t>Онуфрієнко</w:t>
      </w:r>
      <w:r w:rsidR="000E0B52">
        <w:rPr>
          <w:lang w:val="ru-RU"/>
        </w:rPr>
        <w:t> </w:t>
      </w:r>
      <w:r w:rsidRPr="000B7D52">
        <w:rPr>
          <w:lang w:val="ru-RU"/>
        </w:rPr>
        <w:t>Г.</w:t>
      </w:r>
      <w:r w:rsidR="000E0B52">
        <w:rPr>
          <w:lang w:val="ru-RU"/>
        </w:rPr>
        <w:t> </w:t>
      </w:r>
      <w:r w:rsidRPr="000B7D52">
        <w:rPr>
          <w:lang w:val="ru-RU"/>
        </w:rPr>
        <w:t>С. Науковий стиль української мови</w:t>
      </w:r>
      <w:r w:rsidR="000E0B52">
        <w:rPr>
          <w:lang w:val="ru-RU"/>
        </w:rPr>
        <w:t> </w:t>
      </w:r>
      <w:r w:rsidRPr="000B7D52">
        <w:rPr>
          <w:lang w:val="ru-RU"/>
        </w:rPr>
        <w:t>: навч. посіб. / Г.</w:t>
      </w:r>
      <w:r w:rsidR="000E0B52">
        <w:rPr>
          <w:lang w:val="ru-RU"/>
        </w:rPr>
        <w:t> </w:t>
      </w:r>
      <w:r w:rsidRPr="000B7D52">
        <w:rPr>
          <w:lang w:val="ru-RU"/>
        </w:rPr>
        <w:t>С.</w:t>
      </w:r>
      <w:r w:rsidR="000E0B52">
        <w:rPr>
          <w:lang w:val="ru-RU"/>
        </w:rPr>
        <w:t> </w:t>
      </w:r>
      <w:r w:rsidRPr="000B7D52">
        <w:rPr>
          <w:lang w:val="ru-RU"/>
        </w:rPr>
        <w:t>Онуфрієнко. – К.</w:t>
      </w:r>
      <w:r w:rsidR="00A73577">
        <w:rPr>
          <w:lang w:val="ru-RU"/>
        </w:rPr>
        <w:t> </w:t>
      </w:r>
      <w:r w:rsidRPr="000B7D52">
        <w:rPr>
          <w:lang w:val="ru-RU"/>
        </w:rPr>
        <w:t>: Центр навчальної літератури, 2006. – 312</w:t>
      </w:r>
      <w:r w:rsidRPr="003E3C1C">
        <w:t> </w:t>
      </w:r>
      <w:r w:rsidRPr="000B7D52">
        <w:rPr>
          <w:lang w:val="ru-RU"/>
        </w:rPr>
        <w:t>с.</w:t>
      </w:r>
    </w:p>
    <w:p w:rsidR="002E6FA1" w:rsidRPr="000B7D52" w:rsidRDefault="002E6FA1" w:rsidP="00A73577">
      <w:pPr>
        <w:ind w:firstLine="567"/>
        <w:jc w:val="both"/>
        <w:rPr>
          <w:lang w:val="ru-RU"/>
        </w:rPr>
      </w:pPr>
      <w:r w:rsidRPr="00AF2D64">
        <w:rPr>
          <w:b/>
          <w:lang w:val="ru-RU"/>
        </w:rPr>
        <w:t>6.</w:t>
      </w:r>
      <w:r w:rsidRPr="003E3C1C">
        <w:t> </w:t>
      </w:r>
      <w:r w:rsidRPr="000B7D52">
        <w:rPr>
          <w:lang w:val="ru-RU"/>
        </w:rPr>
        <w:t>Сагач</w:t>
      </w:r>
      <w:r w:rsidR="000E0B52">
        <w:rPr>
          <w:lang w:val="ru-RU"/>
        </w:rPr>
        <w:t> </w:t>
      </w:r>
      <w:r w:rsidRPr="000B7D52">
        <w:rPr>
          <w:lang w:val="ru-RU"/>
        </w:rPr>
        <w:t>Г.</w:t>
      </w:r>
      <w:r w:rsidR="000E0B52">
        <w:rPr>
          <w:lang w:val="ru-RU"/>
        </w:rPr>
        <w:t> </w:t>
      </w:r>
      <w:r w:rsidRPr="000B7D52">
        <w:rPr>
          <w:lang w:val="ru-RU"/>
        </w:rPr>
        <w:t>М. Риторика : навч. посіб. для студентів серед. і вищ. навч. закладів / Г.</w:t>
      </w:r>
      <w:r w:rsidR="000E0B52">
        <w:rPr>
          <w:lang w:val="ru-RU"/>
        </w:rPr>
        <w:t> </w:t>
      </w:r>
      <w:r w:rsidRPr="000B7D52">
        <w:rPr>
          <w:lang w:val="ru-RU"/>
        </w:rPr>
        <w:t>М.</w:t>
      </w:r>
      <w:r w:rsidR="000E0B52">
        <w:rPr>
          <w:lang w:val="ru-RU"/>
        </w:rPr>
        <w:t> </w:t>
      </w:r>
      <w:r w:rsidRPr="000B7D52">
        <w:rPr>
          <w:lang w:val="ru-RU"/>
        </w:rPr>
        <w:t>Сагач. – [вид. 2-ге, перероб. і доп.]. – К.</w:t>
      </w:r>
      <w:r w:rsidR="00A73577">
        <w:rPr>
          <w:lang w:val="ru-RU"/>
        </w:rPr>
        <w:t> </w:t>
      </w:r>
      <w:r w:rsidRPr="000B7D52">
        <w:rPr>
          <w:lang w:val="ru-RU"/>
        </w:rPr>
        <w:t>: Ін Юре, 2000. – 568</w:t>
      </w:r>
      <w:r w:rsidR="000E0B52">
        <w:rPr>
          <w:lang w:val="ru-RU"/>
        </w:rPr>
        <w:t> </w:t>
      </w:r>
      <w:r w:rsidRPr="000B7D52">
        <w:rPr>
          <w:lang w:val="ru-RU"/>
        </w:rPr>
        <w:t>с.</w:t>
      </w:r>
    </w:p>
    <w:p w:rsidR="002E6FA1" w:rsidRPr="000B7D52" w:rsidRDefault="002E6FA1" w:rsidP="003E3C1C">
      <w:pPr>
        <w:rPr>
          <w:lang w:val="ru-RU"/>
        </w:rPr>
      </w:pPr>
    </w:p>
    <w:p w:rsidR="002E6FA1" w:rsidRPr="000B7D52" w:rsidRDefault="002E6FA1" w:rsidP="003E3C1C">
      <w:pPr>
        <w:rPr>
          <w:lang w:val="ru-RU"/>
        </w:rPr>
      </w:pPr>
    </w:p>
    <w:p w:rsidR="00352EBA" w:rsidRDefault="00352EBA" w:rsidP="007C0D7E">
      <w:pPr>
        <w:pStyle w:val="1"/>
      </w:pPr>
      <w:bookmarkStart w:id="176" w:name="_Toc498081369"/>
      <w:r>
        <w:t>УКРАЇНСЬКА ТЕРМІНОЛОГІЯ</w:t>
      </w:r>
    </w:p>
    <w:p w:rsidR="002E6FA1" w:rsidRPr="000B7D52" w:rsidRDefault="002E6FA1" w:rsidP="007C0D7E">
      <w:pPr>
        <w:pStyle w:val="1"/>
      </w:pPr>
      <w:r w:rsidRPr="000B7D52">
        <w:t>В ПРОФЕСІЙНОМУ СПІЛКУВАННІ</w:t>
      </w:r>
      <w:bookmarkEnd w:id="176"/>
    </w:p>
    <w:p w:rsidR="002E6FA1" w:rsidRPr="000B7D52" w:rsidRDefault="002E6FA1" w:rsidP="007C0D7E">
      <w:pPr>
        <w:pStyle w:val="2"/>
      </w:pPr>
      <w:bookmarkStart w:id="177" w:name="_Toc498081370"/>
      <w:r w:rsidRPr="000B7D52">
        <w:t>Смолова Ю.</w:t>
      </w:r>
      <w:r w:rsidR="00AF2D64">
        <w:t xml:space="preserve"> </w:t>
      </w:r>
      <w:r w:rsidRPr="000B7D52">
        <w:t>А.</w:t>
      </w:r>
      <w:bookmarkEnd w:id="177"/>
    </w:p>
    <w:p w:rsidR="002E6FA1" w:rsidRPr="000B7D52" w:rsidRDefault="002E6FA1" w:rsidP="00AF2D64">
      <w:pPr>
        <w:jc w:val="center"/>
        <w:rPr>
          <w:lang w:val="ru-RU"/>
        </w:rPr>
      </w:pPr>
      <w:r w:rsidRPr="000B7D52">
        <w:rPr>
          <w:lang w:val="ru-RU"/>
        </w:rPr>
        <w:t>Наук. кер. – Ланова І.</w:t>
      </w:r>
      <w:r w:rsidR="00A73577">
        <w:rPr>
          <w:lang w:val="ru-RU"/>
        </w:rPr>
        <w:t> </w:t>
      </w:r>
      <w:r w:rsidRPr="000B7D52">
        <w:rPr>
          <w:lang w:val="ru-RU"/>
        </w:rPr>
        <w:t>В., ст. викладач</w:t>
      </w:r>
    </w:p>
    <w:p w:rsidR="002E6FA1" w:rsidRPr="00A73577" w:rsidRDefault="002E6FA1" w:rsidP="00AF2D64">
      <w:pPr>
        <w:jc w:val="center"/>
        <w:rPr>
          <w:i/>
          <w:lang w:val="ru-RU"/>
        </w:rPr>
      </w:pPr>
      <w:r w:rsidRPr="00A73577">
        <w:rPr>
          <w:i/>
          <w:lang w:val="ru-RU"/>
        </w:rPr>
        <w:t>ДВНЗ «Криворізький національний університет»</w:t>
      </w:r>
    </w:p>
    <w:p w:rsidR="00AF2D64" w:rsidRDefault="00AF2D64" w:rsidP="003E3C1C">
      <w:pPr>
        <w:rPr>
          <w:lang w:val="ru-RU"/>
        </w:rPr>
      </w:pPr>
    </w:p>
    <w:p w:rsidR="002E6FA1" w:rsidRPr="000B7D52" w:rsidRDefault="002E6FA1" w:rsidP="00AF2D64">
      <w:pPr>
        <w:ind w:firstLine="567"/>
        <w:jc w:val="both"/>
        <w:rPr>
          <w:lang w:val="ru-RU"/>
        </w:rPr>
      </w:pPr>
      <w:r w:rsidRPr="000B7D52">
        <w:rPr>
          <w:lang w:val="ru-RU"/>
        </w:rPr>
        <w:t xml:space="preserve">Актуальність цього питання зумовлюється тим, що </w:t>
      </w:r>
      <w:r w:rsidRPr="000B7D52">
        <w:rPr>
          <w:lang w:val="ru-RU"/>
        </w:rPr>
        <w:lastRenderedPageBreak/>
        <w:t>сучасний період розвитку суспільства в нашій державі відкриває широкі можливості для оновлення змісту освіти, що дає змогу формувати професійно підготовлене покоління. Реформа вищої школи, її цілеспрямованість на гуманізацію та гуманітаризацію освіти дає можливість сформувати соціальне замовлення суспільства щодо надання мовної свідомості студентам – майбутнім фахівцям із різних галузей народного господарства, оскільки уміння спілкуватися мовою професії підвищує ефективність праці, допомагає краще орієнтуватися не тільки на виробництві, а й у безпосередніх ділових контактах із колегами.</w:t>
      </w:r>
    </w:p>
    <w:p w:rsidR="002E6FA1" w:rsidRPr="000B7D52" w:rsidRDefault="002E6FA1" w:rsidP="00AF2D64">
      <w:pPr>
        <w:ind w:firstLine="567"/>
        <w:jc w:val="both"/>
        <w:rPr>
          <w:lang w:val="ru-RU"/>
        </w:rPr>
      </w:pPr>
      <w:r w:rsidRPr="000B7D52">
        <w:rPr>
          <w:lang w:val="ru-RU"/>
        </w:rPr>
        <w:t>Мова</w:t>
      </w:r>
      <w:r w:rsidR="0021769B">
        <w:rPr>
          <w:lang w:val="ru-RU"/>
        </w:rPr>
        <w:t xml:space="preserve"> </w:t>
      </w:r>
      <w:r w:rsidRPr="000B7D52">
        <w:rPr>
          <w:lang w:val="ru-RU"/>
        </w:rPr>
        <w:t>професійного</w:t>
      </w:r>
      <w:r w:rsidR="0021769B">
        <w:rPr>
          <w:lang w:val="ru-RU"/>
        </w:rPr>
        <w:t xml:space="preserve"> </w:t>
      </w:r>
      <w:r w:rsidRPr="000B7D52">
        <w:rPr>
          <w:lang w:val="ru-RU"/>
        </w:rPr>
        <w:t>спілкування</w:t>
      </w:r>
      <w:r w:rsidR="0021769B">
        <w:rPr>
          <w:lang w:val="ru-RU"/>
        </w:rPr>
        <w:t xml:space="preserve"> </w:t>
      </w:r>
      <w:r w:rsidRPr="000B7D52">
        <w:rPr>
          <w:lang w:val="ru-RU"/>
        </w:rPr>
        <w:t>вимагає однозначності тлумачення основних ключових понять,</w:t>
      </w:r>
      <w:r w:rsidR="000920A4" w:rsidRPr="000920A4">
        <w:rPr>
          <w:lang w:val="ru-RU"/>
        </w:rPr>
        <w:t xml:space="preserve"> </w:t>
      </w:r>
      <w:r w:rsidRPr="000B7D52">
        <w:rPr>
          <w:lang w:val="ru-RU"/>
        </w:rPr>
        <w:t>за фіксованих у термінах. Для будь-якої сфери діяльності це дуже важливо, оскільки неточне вживання того чи іншого слова може мати небажані наслідки.</w:t>
      </w:r>
    </w:p>
    <w:p w:rsidR="002E6FA1" w:rsidRPr="000B7D52" w:rsidRDefault="002E6FA1" w:rsidP="00AF2D64">
      <w:pPr>
        <w:ind w:firstLine="567"/>
        <w:jc w:val="both"/>
        <w:rPr>
          <w:lang w:val="ru-RU"/>
        </w:rPr>
      </w:pPr>
      <w:r w:rsidRPr="000B7D52">
        <w:rPr>
          <w:lang w:val="ru-RU"/>
        </w:rPr>
        <w:t>Кожна галузь науки, техніки, виробництва, мистецтва має свою термінологію. Загалом серед термінології в професійному спілкуванні</w:t>
      </w:r>
      <w:r w:rsidR="0021769B">
        <w:rPr>
          <w:lang w:val="ru-RU"/>
        </w:rPr>
        <w:t xml:space="preserve"> </w:t>
      </w:r>
      <w:r w:rsidRPr="000B7D52">
        <w:rPr>
          <w:lang w:val="ru-RU"/>
        </w:rPr>
        <w:t>можна виділити такі види: суспільно-політичну, науково-технічну, природничу, адміністративно-ділову тощо.</w:t>
      </w:r>
    </w:p>
    <w:p w:rsidR="002E6FA1" w:rsidRPr="000B7D52" w:rsidRDefault="002E6FA1" w:rsidP="00AF2D64">
      <w:pPr>
        <w:ind w:firstLine="567"/>
        <w:jc w:val="both"/>
        <w:rPr>
          <w:lang w:val="ru-RU"/>
        </w:rPr>
      </w:pPr>
      <w:r w:rsidRPr="000B7D52">
        <w:rPr>
          <w:lang w:val="ru-RU"/>
        </w:rPr>
        <w:t>Розвиток новітньої української термінології тісно пов'язаний з характером сучасної науки. Із розвитком технологій</w:t>
      </w:r>
      <w:r w:rsidR="0021769B">
        <w:rPr>
          <w:lang w:val="ru-RU"/>
        </w:rPr>
        <w:t xml:space="preserve"> </w:t>
      </w:r>
      <w:r w:rsidRPr="000B7D52">
        <w:rPr>
          <w:lang w:val="ru-RU"/>
        </w:rPr>
        <w:t xml:space="preserve">в Україні з’являється безліч нових термінів у професійному спілкуванні. Кожен майбутній спеціаліст повинен добре знати всі тонкощі спілкування у своїй професії. </w:t>
      </w:r>
    </w:p>
    <w:p w:rsidR="002E6FA1" w:rsidRPr="000B7D52" w:rsidRDefault="002E6FA1" w:rsidP="00AF2D64">
      <w:pPr>
        <w:ind w:firstLine="567"/>
        <w:jc w:val="both"/>
        <w:rPr>
          <w:lang w:val="ru-RU"/>
        </w:rPr>
      </w:pPr>
      <w:r w:rsidRPr="000B7D52">
        <w:rPr>
          <w:lang w:val="ru-RU"/>
        </w:rPr>
        <w:t xml:space="preserve">Геологічна термінологія – це сукупність слів і словосполучень, що позначають поняття в області освоєння надр Землі; виконує функцію найменувань предметів (речей, явищ, процесів), відображених у цих поняттях. </w:t>
      </w:r>
    </w:p>
    <w:p w:rsidR="002E6FA1" w:rsidRPr="000B7D52" w:rsidRDefault="002E6FA1" w:rsidP="00AF2D64">
      <w:pPr>
        <w:ind w:firstLine="567"/>
        <w:jc w:val="both"/>
        <w:rPr>
          <w:lang w:val="ru-RU"/>
        </w:rPr>
      </w:pPr>
      <w:r w:rsidRPr="000B7D52">
        <w:rPr>
          <w:lang w:val="ru-RU"/>
        </w:rPr>
        <w:t>Геологічна термінологія включає терміни, що позначають предмети та їх комплекси: природного походження (руди, мін</w:t>
      </w:r>
      <w:r w:rsidR="00A73577">
        <w:rPr>
          <w:lang w:val="ru-RU"/>
        </w:rPr>
        <w:t xml:space="preserve">ерали, корисні копалини </w:t>
      </w:r>
      <w:r w:rsidR="00E34674">
        <w:rPr>
          <w:lang w:val="ru-RU"/>
        </w:rPr>
        <w:t>тощо</w:t>
      </w:r>
      <w:r w:rsidRPr="000B7D52">
        <w:rPr>
          <w:lang w:val="ru-RU"/>
        </w:rPr>
        <w:t>) і штучно створені (гірські машини, інструменти, прилади, споруди); природні явища і процеси (ру</w:t>
      </w:r>
      <w:r w:rsidR="00091F3F">
        <w:rPr>
          <w:lang w:val="ru-RU"/>
        </w:rPr>
        <w:t>доутворення, міграція нафти тощо</w:t>
      </w:r>
      <w:r w:rsidRPr="000B7D52">
        <w:rPr>
          <w:lang w:val="ru-RU"/>
        </w:rPr>
        <w:t>), штучно викликані природні явища (наприклад, раптовий викид вугілля в шахтах), штучні процеси (буріння, кріплення, підривання та ін.). Геологія як наука має безліч розділів, кожен з яких вивчає ті чи інші геологічні процеси, а кожен геолог має знати</w:t>
      </w:r>
      <w:r w:rsidR="0021769B">
        <w:rPr>
          <w:lang w:val="ru-RU"/>
        </w:rPr>
        <w:t xml:space="preserve"> </w:t>
      </w:r>
      <w:r w:rsidRPr="000B7D52">
        <w:rPr>
          <w:lang w:val="ru-RU"/>
        </w:rPr>
        <w:t xml:space="preserve">професійну термінологію, адже це допомагає йому як фахівцеві швидко </w:t>
      </w:r>
      <w:r w:rsidRPr="000B7D52">
        <w:rPr>
          <w:lang w:val="ru-RU"/>
        </w:rPr>
        <w:lastRenderedPageBreak/>
        <w:t xml:space="preserve">орієнтуватися в роботі та вести спілкування мовою професії зі своїми колегами. </w:t>
      </w:r>
    </w:p>
    <w:p w:rsidR="002E6FA1" w:rsidRPr="000B7D52" w:rsidRDefault="002E6FA1" w:rsidP="00AF2D64">
      <w:pPr>
        <w:ind w:firstLine="567"/>
        <w:jc w:val="both"/>
        <w:rPr>
          <w:lang w:val="ru-RU"/>
        </w:rPr>
      </w:pPr>
      <w:r w:rsidRPr="000B7D52">
        <w:rPr>
          <w:lang w:val="ru-RU"/>
        </w:rPr>
        <w:t>Формування української термінології відбулося ще в кінці ХІХ</w:t>
      </w:r>
      <w:r w:rsidR="00091F3F">
        <w:rPr>
          <w:lang w:val="ru-RU"/>
        </w:rPr>
        <w:t> </w:t>
      </w:r>
      <w:r w:rsidRPr="000B7D52">
        <w:rPr>
          <w:lang w:val="ru-RU"/>
        </w:rPr>
        <w:t xml:space="preserve">ст. Першим нормувальним термінологічним центром можна вважати Наукове товариство імені Тараса Шевченка, навколо якого згуртувалися провідні термінологи того часу, до його ухвал прислухалися автори наукових праць і підручників. Згодом незаперечним авторитетом в українській термінології став Інститут української наукової мови (20-ті – початок 30-х років). Сьогодні в Україні стандартизація термінології стала державною справою. Від розв'язання мовних питань, зокрема термінологічних, як відомо, залежать темпи державотворчих процесів, освіта, наука, виробництво потребують єдиної, зручної, логічної української термінології. З огляду на ці умови, у Держстандарті України розроблено Концепцію державних систем стандартизації, метрології та сертифікації, схвалену урядом. У липні 1992 року спільним наказом Міносвіти та Держстандарту України створено Технічний комітет стандартизації науково-технічної термінології. </w:t>
      </w:r>
    </w:p>
    <w:p w:rsidR="002E6FA1" w:rsidRPr="000B7D52" w:rsidRDefault="002E6FA1" w:rsidP="00AF2D64">
      <w:pPr>
        <w:ind w:firstLine="567"/>
        <w:jc w:val="both"/>
        <w:rPr>
          <w:lang w:val="ru-RU"/>
        </w:rPr>
      </w:pPr>
      <w:r w:rsidRPr="000B7D52">
        <w:rPr>
          <w:lang w:val="ru-RU"/>
        </w:rPr>
        <w:t xml:space="preserve">Отже, ми можемо </w:t>
      </w:r>
      <w:r w:rsidR="00091F3F">
        <w:rPr>
          <w:lang w:val="ru-RU"/>
        </w:rPr>
        <w:t>стверджувати</w:t>
      </w:r>
      <w:r w:rsidRPr="000B7D52">
        <w:rPr>
          <w:lang w:val="ru-RU"/>
        </w:rPr>
        <w:t>, що терміни відіграють важливу роль у житті кожного майбутнього спеціаліста. Функціональне термінознавство пов’язане з вивченням сучасних функцій терміна в різних текстах та ситуаціях професійного спілкування й підготовки фахівців, а також досліджує особливості використання термінів у мові та комп’ютерних системах.</w:t>
      </w:r>
    </w:p>
    <w:p w:rsidR="002E6FA1" w:rsidRPr="00AF2D64" w:rsidRDefault="002E6FA1" w:rsidP="00AF2D64">
      <w:pPr>
        <w:jc w:val="center"/>
        <w:rPr>
          <w:b/>
          <w:lang w:val="ru-RU"/>
        </w:rPr>
      </w:pPr>
      <w:r w:rsidRPr="00AF2D64">
        <w:rPr>
          <w:b/>
          <w:lang w:val="ru-RU"/>
        </w:rPr>
        <w:t>Література</w:t>
      </w:r>
    </w:p>
    <w:p w:rsidR="002E6FA1" w:rsidRPr="000B7D52" w:rsidRDefault="002E6FA1" w:rsidP="00AF2D64">
      <w:pPr>
        <w:ind w:firstLine="567"/>
        <w:jc w:val="both"/>
        <w:rPr>
          <w:lang w:val="ru-RU"/>
        </w:rPr>
      </w:pPr>
      <w:r w:rsidRPr="00AF2D64">
        <w:rPr>
          <w:b/>
          <w:lang w:val="ru-RU"/>
        </w:rPr>
        <w:t>1.</w:t>
      </w:r>
      <w:r w:rsidRPr="003E3C1C">
        <w:t> </w:t>
      </w:r>
      <w:r w:rsidRPr="000B7D52">
        <w:rPr>
          <w:lang w:val="ru-RU"/>
        </w:rPr>
        <w:t>Енциклопедія українознавства : Словникова частина : [в 11 т.] / Наукове товариство імені Шевченка; гол. ред. п</w:t>
      </w:r>
      <w:r w:rsidR="00A73577">
        <w:rPr>
          <w:lang w:val="ru-RU"/>
        </w:rPr>
        <w:t>роф., д-р Володимир Кубійович. –</w:t>
      </w:r>
      <w:r w:rsidRPr="000B7D52">
        <w:rPr>
          <w:lang w:val="ru-RU"/>
        </w:rPr>
        <w:t xml:space="preserve"> Париж ; Нью-Йорк</w:t>
      </w:r>
      <w:r w:rsidR="002B551D">
        <w:rPr>
          <w:lang w:val="ru-RU"/>
        </w:rPr>
        <w:t> </w:t>
      </w:r>
      <w:r w:rsidRPr="000B7D52">
        <w:rPr>
          <w:lang w:val="ru-RU"/>
        </w:rPr>
        <w:t>: Молоде життя; Львів; К</w:t>
      </w:r>
      <w:r w:rsidR="002B551D">
        <w:rPr>
          <w:lang w:val="ru-RU"/>
        </w:rPr>
        <w:t> </w:t>
      </w:r>
      <w:r w:rsidRPr="000B7D52">
        <w:rPr>
          <w:lang w:val="ru-RU"/>
        </w:rPr>
        <w:t>.: Глобус, 1955</w:t>
      </w:r>
      <w:r w:rsidR="00A73577">
        <w:rPr>
          <w:lang w:val="ru-RU"/>
        </w:rPr>
        <w:t>-</w:t>
      </w:r>
      <w:r w:rsidRPr="000B7D52">
        <w:rPr>
          <w:lang w:val="ru-RU"/>
        </w:rPr>
        <w:t>2003.</w:t>
      </w:r>
    </w:p>
    <w:p w:rsidR="002E6FA1" w:rsidRPr="000B7D52" w:rsidRDefault="002E6FA1" w:rsidP="00AF2D64">
      <w:pPr>
        <w:ind w:firstLine="567"/>
        <w:jc w:val="both"/>
        <w:rPr>
          <w:lang w:val="ru-RU"/>
        </w:rPr>
      </w:pPr>
      <w:r w:rsidRPr="00AF2D64">
        <w:rPr>
          <w:b/>
          <w:lang w:val="ru-RU"/>
        </w:rPr>
        <w:t>2.</w:t>
      </w:r>
      <w:r w:rsidRPr="003E3C1C">
        <w:t> </w:t>
      </w:r>
      <w:r w:rsidRPr="000B7D52">
        <w:rPr>
          <w:lang w:val="ru-RU"/>
        </w:rPr>
        <w:t>Туровська Л.В. Терміни та номени в науково-технічній сфері / Л.</w:t>
      </w:r>
      <w:r w:rsidR="002B551D">
        <w:rPr>
          <w:lang w:val="ru-RU"/>
        </w:rPr>
        <w:t> </w:t>
      </w:r>
      <w:r w:rsidRPr="000B7D52">
        <w:rPr>
          <w:lang w:val="ru-RU"/>
        </w:rPr>
        <w:t>В.</w:t>
      </w:r>
      <w:r w:rsidR="002B551D">
        <w:rPr>
          <w:lang w:val="ru-RU"/>
        </w:rPr>
        <w:t> </w:t>
      </w:r>
      <w:r w:rsidRPr="000B7D52">
        <w:rPr>
          <w:lang w:val="ru-RU"/>
        </w:rPr>
        <w:t>Туровська // Українська термінологія і сучасність</w:t>
      </w:r>
      <w:r w:rsidR="000A23A3">
        <w:rPr>
          <w:lang w:val="ru-RU"/>
        </w:rPr>
        <w:t> </w:t>
      </w:r>
      <w:r w:rsidRPr="000B7D52">
        <w:rPr>
          <w:lang w:val="ru-RU"/>
        </w:rPr>
        <w:t xml:space="preserve">: зб. наук. праць. – Вип. </w:t>
      </w:r>
      <w:r w:rsidRPr="003E3C1C">
        <w:t>VI</w:t>
      </w:r>
      <w:r w:rsidRPr="000B7D52">
        <w:rPr>
          <w:lang w:val="ru-RU"/>
        </w:rPr>
        <w:t xml:space="preserve"> [відп. ред. проф. Л. О. Симоненко]. – К. : КНЕУ, 2005. – С.</w:t>
      </w:r>
      <w:r w:rsidR="000A23A3">
        <w:rPr>
          <w:lang w:val="ru-RU"/>
        </w:rPr>
        <w:t> </w:t>
      </w:r>
      <w:r w:rsidRPr="000B7D52">
        <w:rPr>
          <w:lang w:val="ru-RU"/>
        </w:rPr>
        <w:t xml:space="preserve">225–229. </w:t>
      </w:r>
    </w:p>
    <w:p w:rsidR="002E6FA1" w:rsidRPr="000B7D52" w:rsidRDefault="002E6FA1" w:rsidP="00AF2D64">
      <w:pPr>
        <w:ind w:firstLine="567"/>
        <w:jc w:val="both"/>
        <w:rPr>
          <w:lang w:val="ru-RU"/>
        </w:rPr>
      </w:pPr>
      <w:r w:rsidRPr="00AF2D64">
        <w:rPr>
          <w:b/>
          <w:lang w:val="ru-RU"/>
        </w:rPr>
        <w:t>3.</w:t>
      </w:r>
      <w:r w:rsidRPr="003E3C1C">
        <w:t> </w:t>
      </w:r>
      <w:r w:rsidRPr="000B7D52">
        <w:rPr>
          <w:lang w:val="ru-RU"/>
        </w:rPr>
        <w:t xml:space="preserve">Барабанова О. Деякі аспекти деривації термінів гірництва / Олена Барабанова, Олена Колган // Вісник Нац. ун-ту «Львівська політехніка». Серія «Проблеми української </w:t>
      </w:r>
      <w:r w:rsidRPr="000B7D52">
        <w:rPr>
          <w:lang w:val="ru-RU"/>
        </w:rPr>
        <w:lastRenderedPageBreak/>
        <w:t>термінології». – 2010. – №</w:t>
      </w:r>
      <w:r w:rsidR="000A23A3">
        <w:rPr>
          <w:lang w:val="ru-RU"/>
        </w:rPr>
        <w:t> </w:t>
      </w:r>
      <w:r w:rsidRPr="000B7D52">
        <w:rPr>
          <w:lang w:val="ru-RU"/>
        </w:rPr>
        <w:t>675. – С.</w:t>
      </w:r>
      <w:r w:rsidR="000A23A3">
        <w:rPr>
          <w:lang w:val="ru-RU"/>
        </w:rPr>
        <w:t> </w:t>
      </w:r>
      <w:r w:rsidRPr="000B7D52">
        <w:rPr>
          <w:lang w:val="ru-RU"/>
        </w:rPr>
        <w:t>3</w:t>
      </w:r>
      <w:r w:rsidR="000A23A3" w:rsidRPr="000B7D52">
        <w:rPr>
          <w:lang w:val="ru-RU"/>
        </w:rPr>
        <w:t>–</w:t>
      </w:r>
      <w:r w:rsidRPr="000B7D52">
        <w:rPr>
          <w:lang w:val="ru-RU"/>
        </w:rPr>
        <w:t>6.</w:t>
      </w:r>
    </w:p>
    <w:p w:rsidR="002E6FA1" w:rsidRPr="000B7D52" w:rsidRDefault="002E6FA1" w:rsidP="00AF2D64">
      <w:pPr>
        <w:ind w:firstLine="567"/>
        <w:jc w:val="both"/>
        <w:rPr>
          <w:lang w:val="ru-RU"/>
        </w:rPr>
      </w:pPr>
      <w:r w:rsidRPr="00AF2D64">
        <w:rPr>
          <w:b/>
          <w:lang w:val="ru-RU"/>
        </w:rPr>
        <w:t>4.</w:t>
      </w:r>
      <w:r w:rsidRPr="003E3C1C">
        <w:t> </w:t>
      </w:r>
      <w:r w:rsidRPr="000B7D52">
        <w:rPr>
          <w:lang w:val="ru-RU"/>
        </w:rPr>
        <w:t>Булик-Верхола</w:t>
      </w:r>
      <w:r w:rsidR="000A23A3">
        <w:rPr>
          <w:lang w:val="ru-RU"/>
        </w:rPr>
        <w:t> </w:t>
      </w:r>
      <w:r w:rsidRPr="000B7D52">
        <w:rPr>
          <w:lang w:val="ru-RU"/>
        </w:rPr>
        <w:t>С.</w:t>
      </w:r>
      <w:r w:rsidR="000A23A3">
        <w:rPr>
          <w:lang w:val="ru-RU"/>
        </w:rPr>
        <w:t> </w:t>
      </w:r>
      <w:r w:rsidRPr="000B7D52">
        <w:rPr>
          <w:lang w:val="ru-RU"/>
        </w:rPr>
        <w:t>З. Основи термінознавства: навч. посіб. / С.</w:t>
      </w:r>
      <w:r w:rsidR="000A23A3">
        <w:rPr>
          <w:lang w:val="ru-RU"/>
        </w:rPr>
        <w:t> </w:t>
      </w:r>
      <w:r w:rsidRPr="000B7D52">
        <w:rPr>
          <w:lang w:val="ru-RU"/>
        </w:rPr>
        <w:t>З.</w:t>
      </w:r>
      <w:r w:rsidR="000A23A3">
        <w:rPr>
          <w:lang w:val="ru-RU"/>
        </w:rPr>
        <w:t> </w:t>
      </w:r>
      <w:r w:rsidRPr="000B7D52">
        <w:rPr>
          <w:lang w:val="ru-RU"/>
        </w:rPr>
        <w:t>Булик-Верхола, Г.</w:t>
      </w:r>
      <w:r w:rsidR="000A23A3">
        <w:rPr>
          <w:lang w:val="ru-RU"/>
        </w:rPr>
        <w:t> </w:t>
      </w:r>
      <w:r w:rsidRPr="000B7D52">
        <w:rPr>
          <w:lang w:val="ru-RU"/>
        </w:rPr>
        <w:t>В.</w:t>
      </w:r>
      <w:r w:rsidR="000A23A3">
        <w:rPr>
          <w:lang w:val="ru-RU"/>
        </w:rPr>
        <w:t> </w:t>
      </w:r>
      <w:r w:rsidRPr="000B7D52">
        <w:rPr>
          <w:lang w:val="ru-RU"/>
        </w:rPr>
        <w:t>Наконечна, Ю.</w:t>
      </w:r>
      <w:r w:rsidR="000A23A3">
        <w:rPr>
          <w:lang w:val="ru-RU"/>
        </w:rPr>
        <w:t> </w:t>
      </w:r>
      <w:r w:rsidRPr="000B7D52">
        <w:rPr>
          <w:lang w:val="ru-RU"/>
        </w:rPr>
        <w:t>В.</w:t>
      </w:r>
      <w:r w:rsidR="000A23A3">
        <w:rPr>
          <w:lang w:val="ru-RU"/>
        </w:rPr>
        <w:t> </w:t>
      </w:r>
      <w:r w:rsidRPr="000B7D52">
        <w:rPr>
          <w:lang w:val="ru-RU"/>
        </w:rPr>
        <w:t>Теглівець. – 3-є вид., доп. – Львів : Львівська політехніка, 2016. – 192</w:t>
      </w:r>
      <w:r w:rsidR="000A23A3">
        <w:rPr>
          <w:lang w:val="ru-RU"/>
        </w:rPr>
        <w:t> </w:t>
      </w:r>
      <w:r w:rsidRPr="000B7D52">
        <w:rPr>
          <w:lang w:val="ru-RU"/>
        </w:rPr>
        <w:t>с.</w:t>
      </w:r>
    </w:p>
    <w:p w:rsidR="002E6FA1" w:rsidRDefault="002E6FA1" w:rsidP="00AF2D64">
      <w:pPr>
        <w:jc w:val="both"/>
        <w:rPr>
          <w:lang w:val="ru-RU"/>
        </w:rPr>
      </w:pPr>
    </w:p>
    <w:p w:rsidR="00C324DA" w:rsidRDefault="00C324DA" w:rsidP="00AF2D64">
      <w:pPr>
        <w:jc w:val="both"/>
        <w:rPr>
          <w:lang w:val="ru-RU"/>
        </w:rPr>
      </w:pPr>
    </w:p>
    <w:p w:rsidR="00524304" w:rsidRPr="000B7D52" w:rsidRDefault="00524304" w:rsidP="007C0D7E">
      <w:pPr>
        <w:pStyle w:val="1"/>
      </w:pPr>
      <w:bookmarkStart w:id="178" w:name="_Toc497712706"/>
      <w:bookmarkStart w:id="179" w:name="_Toc497713024"/>
      <w:bookmarkStart w:id="180" w:name="_Toc498081371"/>
      <w:r w:rsidRPr="000B7D52">
        <w:t>УНОРМОВАНІСТЬ ЯК ГОЛОВНА ОЗНАКА СУЧАСНОЇ УКРАЇНСЬКОЇ ЛІТЕРАТУРНОЇ МОВИ</w:t>
      </w:r>
      <w:bookmarkEnd w:id="178"/>
      <w:bookmarkEnd w:id="179"/>
      <w:bookmarkEnd w:id="180"/>
    </w:p>
    <w:p w:rsidR="00524304" w:rsidRPr="000C3B23" w:rsidRDefault="00524304" w:rsidP="007C0D7E">
      <w:pPr>
        <w:pStyle w:val="2"/>
      </w:pPr>
      <w:bookmarkStart w:id="181" w:name="_Toc498081372"/>
      <w:r w:rsidRPr="000C3B23">
        <w:t>Снагощенко Д. М.</w:t>
      </w:r>
      <w:bookmarkEnd w:id="181"/>
    </w:p>
    <w:p w:rsidR="00524304" w:rsidRPr="000C3B23" w:rsidRDefault="00524304" w:rsidP="00524304">
      <w:pPr>
        <w:pStyle w:val="af6"/>
        <w:ind w:firstLine="0"/>
        <w:jc w:val="center"/>
        <w:rPr>
          <w:shd w:val="clear" w:color="auto" w:fill="FFFFFF"/>
        </w:rPr>
      </w:pPr>
      <w:r w:rsidRPr="000C3B23">
        <w:rPr>
          <w:shd w:val="clear" w:color="auto" w:fill="FFFFFF"/>
        </w:rPr>
        <w:t>Наук. кер. – Пасічна О. В., канд. філол. наук, доц</w:t>
      </w:r>
      <w:r w:rsidR="003212E3">
        <w:rPr>
          <w:shd w:val="clear" w:color="auto" w:fill="FFFFFF"/>
        </w:rPr>
        <w:t>ент</w:t>
      </w:r>
    </w:p>
    <w:p w:rsidR="00524304" w:rsidRPr="000C3B23" w:rsidRDefault="00524304" w:rsidP="00524304">
      <w:pPr>
        <w:pStyle w:val="af6"/>
        <w:ind w:firstLine="0"/>
        <w:jc w:val="center"/>
        <w:rPr>
          <w:i/>
          <w:iCs/>
          <w:shd w:val="clear" w:color="auto" w:fill="FFFFFF"/>
        </w:rPr>
      </w:pPr>
      <w:r w:rsidRPr="000C3B23">
        <w:rPr>
          <w:i/>
          <w:iCs/>
          <w:shd w:val="clear" w:color="auto" w:fill="FFFFFF"/>
        </w:rPr>
        <w:t>ДВНЗ «Криворізький національний університет»</w:t>
      </w:r>
    </w:p>
    <w:p w:rsidR="00524304" w:rsidRPr="000C3B23" w:rsidRDefault="00524304" w:rsidP="00524304">
      <w:pPr>
        <w:pStyle w:val="af6"/>
        <w:ind w:firstLine="0"/>
        <w:jc w:val="center"/>
        <w:rPr>
          <w:i/>
          <w:iCs/>
          <w:shd w:val="clear" w:color="auto" w:fill="FFFFFF"/>
        </w:rPr>
      </w:pPr>
    </w:p>
    <w:p w:rsidR="00C84FD6" w:rsidRPr="000C3B23" w:rsidRDefault="00C84FD6" w:rsidP="00A73577">
      <w:pPr>
        <w:pStyle w:val="af6"/>
        <w:spacing w:line="240" w:lineRule="auto"/>
        <w:ind w:firstLine="567"/>
      </w:pPr>
      <w:r w:rsidRPr="000C3B23">
        <w:t>Мова є однією з найістотніших ознак нації і реально існує як мовна діяльність членів відповідної етнічної спільноти. Українська мова – єдина національна мова українського народу.</w:t>
      </w:r>
      <w:r w:rsidRPr="000C3B23">
        <w:rPr>
          <w:highlight w:val="white"/>
        </w:rPr>
        <w:t xml:space="preserve"> </w:t>
      </w:r>
      <w:r w:rsidRPr="000C3B23">
        <w:t>На ґрунті української національної мови формується і розвивається українська літературна мова.</w:t>
      </w:r>
      <w:r w:rsidRPr="000C3B23">
        <w:rPr>
          <w:highlight w:val="white"/>
        </w:rPr>
        <w:t xml:space="preserve"> </w:t>
      </w:r>
      <w:r w:rsidRPr="000C3B23">
        <w:t>Як одна з форм національної мови вона існує поряд з іншими її формами – діалектами (територіальними і соціальними), просторіччям, мовою фольклору.</w:t>
      </w:r>
    </w:p>
    <w:p w:rsidR="00C84FD6" w:rsidRPr="000C3B23" w:rsidRDefault="00C84FD6" w:rsidP="00A73577">
      <w:pPr>
        <w:pStyle w:val="af6"/>
        <w:spacing w:line="240" w:lineRule="auto"/>
        <w:ind w:firstLine="567"/>
      </w:pPr>
      <w:r w:rsidRPr="000C3B23">
        <w:t>Літературна мова – це унормована, регламентована, відшліфована форма існування загальнонародної мови, що обслуговує найрізноманітніші сфери суспільної діяльності людей: державні та громадські установи, пресу, художню літературу, науку, театр, освіту й побут людей. Вона вважається найвищою формою існування мови. Літературна мова характеризується такими ознаками: унормованістю, уніфікованістю (стандартністю), наддіалектністю, поліфункціональністю, стилістичною диференціацією (розвиненою системою стилів).</w:t>
      </w:r>
    </w:p>
    <w:p w:rsidR="00C84FD6" w:rsidRPr="000C3B23" w:rsidRDefault="00C84FD6" w:rsidP="00A73577">
      <w:pPr>
        <w:pStyle w:val="af6"/>
        <w:spacing w:line="240" w:lineRule="auto"/>
        <w:ind w:firstLine="567"/>
      </w:pPr>
      <w:r w:rsidRPr="000C3B23">
        <w:t>Найістотнішою ознакою літературної мови є її унормованість, тобто наявність усталених мовних норм – найбільш поширених, уніфікованих зразків репрезентації мовної системи.</w:t>
      </w:r>
    </w:p>
    <w:p w:rsidR="00C84FD6" w:rsidRPr="000C3B23" w:rsidRDefault="00C84FD6" w:rsidP="00A73577">
      <w:pPr>
        <w:pStyle w:val="af6"/>
        <w:spacing w:line="240" w:lineRule="auto"/>
        <w:ind w:firstLine="567"/>
      </w:pPr>
      <w:r w:rsidRPr="000C3B23">
        <w:t>Норма літературної мови – це сукупність загальноприйнятих правил реалізації мовної системи, які закріплюються у процесі суспільної комунікації.</w:t>
      </w:r>
    </w:p>
    <w:p w:rsidR="00C84FD6" w:rsidRPr="000C3B23" w:rsidRDefault="00C84FD6" w:rsidP="00A73577">
      <w:pPr>
        <w:pStyle w:val="af6"/>
        <w:spacing w:line="240" w:lineRule="auto"/>
        <w:ind w:firstLine="567"/>
      </w:pPr>
      <w:r w:rsidRPr="000C3B23">
        <w:t xml:space="preserve">Мовознавці (Н. Бабич, Б. Головін) виокремлюють такі </w:t>
      </w:r>
      <w:r w:rsidRPr="000C3B23">
        <w:lastRenderedPageBreak/>
        <w:t>типи норм:</w:t>
      </w:r>
    </w:p>
    <w:p w:rsidR="00C84FD6" w:rsidRPr="000C3B23" w:rsidRDefault="00A73577" w:rsidP="00A73577">
      <w:pPr>
        <w:pStyle w:val="af6"/>
        <w:spacing w:line="240" w:lineRule="auto"/>
        <w:ind w:firstLine="567"/>
      </w:pPr>
      <w:r>
        <w:rPr>
          <w:lang w:val="ru-RU"/>
        </w:rPr>
        <w:t>–</w:t>
      </w:r>
      <w:r w:rsidR="00C84FD6" w:rsidRPr="000C3B23">
        <w:t> орфоепічні (вимова звуків і звукосполучень);</w:t>
      </w:r>
    </w:p>
    <w:p w:rsidR="00C84FD6" w:rsidRPr="000C3B23" w:rsidRDefault="00A73577" w:rsidP="00A73577">
      <w:pPr>
        <w:pStyle w:val="af6"/>
        <w:spacing w:line="240" w:lineRule="auto"/>
        <w:ind w:firstLine="567"/>
      </w:pPr>
      <w:r>
        <w:t>–</w:t>
      </w:r>
      <w:r>
        <w:rPr>
          <w:lang w:val="en-US"/>
        </w:rPr>
        <w:t> </w:t>
      </w:r>
      <w:r w:rsidR="00C84FD6" w:rsidRPr="000C3B23">
        <w:t>графічні (передавання звуків на письмі);</w:t>
      </w:r>
    </w:p>
    <w:p w:rsidR="00C84FD6" w:rsidRPr="000C3B23" w:rsidRDefault="00A73577" w:rsidP="00A73577">
      <w:pPr>
        <w:pStyle w:val="af6"/>
        <w:spacing w:line="240" w:lineRule="auto"/>
        <w:ind w:firstLine="567"/>
      </w:pPr>
      <w:r w:rsidRPr="00A73577">
        <w:rPr>
          <w:lang w:val="ru-RU"/>
        </w:rPr>
        <w:t>–</w:t>
      </w:r>
      <w:r w:rsidR="00C84FD6" w:rsidRPr="000C3B23">
        <w:t> орфографічні (написання слів);</w:t>
      </w:r>
    </w:p>
    <w:p w:rsidR="00C84FD6" w:rsidRPr="000C3B23" w:rsidRDefault="00A73577" w:rsidP="00A73577">
      <w:pPr>
        <w:pStyle w:val="af6"/>
        <w:spacing w:line="240" w:lineRule="auto"/>
        <w:ind w:firstLine="567"/>
      </w:pPr>
      <w:r w:rsidRPr="00A73577">
        <w:rPr>
          <w:lang w:val="ru-RU"/>
        </w:rPr>
        <w:t>–</w:t>
      </w:r>
      <w:r w:rsidR="00C84FD6" w:rsidRPr="000C3B23">
        <w:t> лексичні (слововживання);</w:t>
      </w:r>
    </w:p>
    <w:p w:rsidR="00C84FD6" w:rsidRPr="000C3B23" w:rsidRDefault="00A73577" w:rsidP="00A73577">
      <w:pPr>
        <w:pStyle w:val="af6"/>
        <w:spacing w:line="240" w:lineRule="auto"/>
        <w:ind w:firstLine="567"/>
      </w:pPr>
      <w:r w:rsidRPr="00A73577">
        <w:rPr>
          <w:lang w:val="ru-RU"/>
        </w:rPr>
        <w:t>–</w:t>
      </w:r>
      <w:r w:rsidR="00C84FD6" w:rsidRPr="000C3B23">
        <w:t> морфологічні (правильне вживання морфем);</w:t>
      </w:r>
    </w:p>
    <w:p w:rsidR="00C84FD6" w:rsidRPr="000C3B23" w:rsidRDefault="00A73577" w:rsidP="00A73577">
      <w:pPr>
        <w:pStyle w:val="af6"/>
        <w:spacing w:line="240" w:lineRule="auto"/>
        <w:ind w:firstLine="567"/>
      </w:pPr>
      <w:r w:rsidRPr="00A73577">
        <w:rPr>
          <w:lang w:val="ru-RU"/>
        </w:rPr>
        <w:t>–</w:t>
      </w:r>
      <w:r w:rsidR="00C84FD6" w:rsidRPr="000C3B23">
        <w:t> синтаксичні (усталені зразки побудови словосполучень, речень);</w:t>
      </w:r>
    </w:p>
    <w:p w:rsidR="00C84FD6" w:rsidRPr="000C3B23" w:rsidRDefault="00A73577" w:rsidP="00A73577">
      <w:pPr>
        <w:pStyle w:val="af6"/>
        <w:spacing w:line="240" w:lineRule="auto"/>
        <w:ind w:firstLine="567"/>
      </w:pPr>
      <w:r w:rsidRPr="00A73577">
        <w:t>–</w:t>
      </w:r>
      <w:r w:rsidR="00C84FD6" w:rsidRPr="000C3B23">
        <w:t> стилістичні (відбір мовних елементів відповідно до умов спілкування);</w:t>
      </w:r>
    </w:p>
    <w:p w:rsidR="00C84FD6" w:rsidRPr="000C3B23" w:rsidRDefault="00A73577" w:rsidP="00A73577">
      <w:pPr>
        <w:pStyle w:val="af6"/>
        <w:spacing w:line="240" w:lineRule="auto"/>
        <w:ind w:firstLine="567"/>
      </w:pPr>
      <w:r w:rsidRPr="002868FC">
        <w:rPr>
          <w:lang w:val="ru-RU"/>
        </w:rPr>
        <w:t>–</w:t>
      </w:r>
      <w:r w:rsidR="00C84FD6" w:rsidRPr="000C3B23">
        <w:t> пунктуаційні (вживання розділових знаків).</w:t>
      </w:r>
    </w:p>
    <w:p w:rsidR="00C84FD6" w:rsidRPr="000C3B23" w:rsidRDefault="00C84FD6" w:rsidP="00A73577">
      <w:pPr>
        <w:pStyle w:val="af6"/>
        <w:spacing w:line="240" w:lineRule="auto"/>
        <w:ind w:firstLine="567"/>
      </w:pPr>
      <w:r w:rsidRPr="000C3B23">
        <w:t>Будь-яке мовне явище може виступати мовною нормою. Зразком унормованості може бути звук і сполучення звуків, морфема, значення слова та його форма, словосполука й будь-яке речення. Головними ознаками зразкового українського літературного мовлення є правильність, точність, логічність, чистота та ясність, доцільність висловлювання.</w:t>
      </w:r>
    </w:p>
    <w:p w:rsidR="00524304" w:rsidRPr="000C3B23" w:rsidRDefault="00C84FD6" w:rsidP="00A73577">
      <w:pPr>
        <w:pStyle w:val="af6"/>
        <w:spacing w:after="60" w:line="240" w:lineRule="auto"/>
        <w:ind w:firstLine="567"/>
      </w:pPr>
      <w:r w:rsidRPr="000C3B23">
        <w:t>Наведемо приклади нормативного й ненормативного наголошування, слововживання й граматичних форм частин мови та синтаксичних конструкцій.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tblPr>
      <w:tblGrid>
        <w:gridCol w:w="3147"/>
        <w:gridCol w:w="3061"/>
      </w:tblGrid>
      <w:tr w:rsidR="00C84FD6" w:rsidRPr="000C3B23" w:rsidTr="00807C18">
        <w:tc>
          <w:tcPr>
            <w:tcW w:w="2535" w:type="pct"/>
            <w:vAlign w:val="center"/>
          </w:tcPr>
          <w:p w:rsidR="00C84FD6" w:rsidRPr="000C3B23" w:rsidRDefault="00C84FD6" w:rsidP="00807C18">
            <w:pPr>
              <w:jc w:val="center"/>
              <w:rPr>
                <w:b/>
                <w:szCs w:val="22"/>
                <w:lang w:val="uk-UA"/>
              </w:rPr>
            </w:pPr>
            <w:r w:rsidRPr="000C3B23">
              <w:rPr>
                <w:b/>
                <w:szCs w:val="22"/>
                <w:lang w:val="uk-UA"/>
              </w:rPr>
              <w:t>Правильне наголошування</w:t>
            </w:r>
          </w:p>
        </w:tc>
        <w:tc>
          <w:tcPr>
            <w:tcW w:w="2465" w:type="pct"/>
            <w:vAlign w:val="center"/>
          </w:tcPr>
          <w:p w:rsidR="00C84FD6" w:rsidRPr="000C3B23" w:rsidRDefault="00C84FD6" w:rsidP="00807C18">
            <w:pPr>
              <w:jc w:val="center"/>
              <w:rPr>
                <w:b/>
                <w:szCs w:val="22"/>
                <w:lang w:val="uk-UA"/>
              </w:rPr>
            </w:pPr>
            <w:r w:rsidRPr="000C3B23">
              <w:rPr>
                <w:b/>
                <w:szCs w:val="22"/>
                <w:lang w:val="uk-UA"/>
              </w:rPr>
              <w:t>Неправильне наголошування</w:t>
            </w:r>
          </w:p>
        </w:tc>
      </w:tr>
      <w:tr w:rsidR="00C84FD6" w:rsidRPr="000C3B23" w:rsidTr="00807C18">
        <w:tc>
          <w:tcPr>
            <w:tcW w:w="2535" w:type="pct"/>
          </w:tcPr>
          <w:p w:rsidR="00C84FD6" w:rsidRPr="000C3B23" w:rsidRDefault="00C84FD6" w:rsidP="00820AF1">
            <w:pPr>
              <w:jc w:val="both"/>
              <w:rPr>
                <w:szCs w:val="22"/>
                <w:lang w:val="uk-UA"/>
              </w:rPr>
            </w:pPr>
            <w:r w:rsidRPr="000C3B23">
              <w:rPr>
                <w:szCs w:val="22"/>
                <w:lang w:val="uk-UA"/>
              </w:rPr>
              <w:t>чотирн</w:t>
            </w:r>
            <w:r w:rsidRPr="000C3B23">
              <w:rPr>
                <w:b/>
                <w:i/>
                <w:szCs w:val="22"/>
                <w:lang w:val="uk-UA"/>
              </w:rPr>
              <w:t>а</w:t>
            </w:r>
            <w:r w:rsidRPr="000C3B23">
              <w:rPr>
                <w:szCs w:val="22"/>
                <w:lang w:val="uk-UA"/>
              </w:rPr>
              <w:t>дцять</w:t>
            </w:r>
          </w:p>
        </w:tc>
        <w:tc>
          <w:tcPr>
            <w:tcW w:w="2465" w:type="pct"/>
          </w:tcPr>
          <w:p w:rsidR="00C84FD6" w:rsidRPr="000C3B23" w:rsidRDefault="00C84FD6" w:rsidP="00820AF1">
            <w:pPr>
              <w:jc w:val="both"/>
              <w:rPr>
                <w:szCs w:val="22"/>
                <w:lang w:val="uk-UA"/>
              </w:rPr>
            </w:pPr>
            <w:r w:rsidRPr="000C3B23">
              <w:rPr>
                <w:szCs w:val="22"/>
                <w:lang w:val="uk-UA"/>
              </w:rPr>
              <w:t>чот</w:t>
            </w:r>
            <w:r w:rsidRPr="000C3B23">
              <w:rPr>
                <w:b/>
                <w:i/>
                <w:szCs w:val="22"/>
                <w:lang w:val="uk-UA"/>
              </w:rPr>
              <w:t>и</w:t>
            </w:r>
            <w:r w:rsidRPr="000C3B23">
              <w:rPr>
                <w:szCs w:val="22"/>
                <w:lang w:val="uk-UA"/>
              </w:rPr>
              <w:t>рнадцять</w:t>
            </w:r>
          </w:p>
        </w:tc>
      </w:tr>
      <w:tr w:rsidR="00C84FD6" w:rsidRPr="000C3B23" w:rsidTr="00807C18">
        <w:tc>
          <w:tcPr>
            <w:tcW w:w="2535" w:type="pct"/>
          </w:tcPr>
          <w:p w:rsidR="00C84FD6" w:rsidRPr="000C3B23" w:rsidRDefault="00C84FD6" w:rsidP="00820AF1">
            <w:pPr>
              <w:jc w:val="both"/>
              <w:rPr>
                <w:szCs w:val="22"/>
                <w:lang w:val="uk-UA"/>
              </w:rPr>
            </w:pPr>
            <w:r w:rsidRPr="000C3B23">
              <w:rPr>
                <w:szCs w:val="22"/>
                <w:lang w:val="uk-UA"/>
              </w:rPr>
              <w:t>сер</w:t>
            </w:r>
            <w:r w:rsidRPr="000C3B23">
              <w:rPr>
                <w:b/>
                <w:i/>
                <w:szCs w:val="22"/>
                <w:lang w:val="uk-UA"/>
              </w:rPr>
              <w:t>е</w:t>
            </w:r>
            <w:r w:rsidRPr="000C3B23">
              <w:rPr>
                <w:szCs w:val="22"/>
                <w:lang w:val="uk-UA"/>
              </w:rPr>
              <w:t>дина</w:t>
            </w:r>
          </w:p>
        </w:tc>
        <w:tc>
          <w:tcPr>
            <w:tcW w:w="2465" w:type="pct"/>
          </w:tcPr>
          <w:p w:rsidR="00C84FD6" w:rsidRPr="000C3B23" w:rsidRDefault="00C84FD6" w:rsidP="00820AF1">
            <w:pPr>
              <w:jc w:val="both"/>
              <w:rPr>
                <w:szCs w:val="22"/>
                <w:lang w:val="uk-UA"/>
              </w:rPr>
            </w:pPr>
            <w:r w:rsidRPr="000C3B23">
              <w:rPr>
                <w:szCs w:val="22"/>
                <w:lang w:val="uk-UA"/>
              </w:rPr>
              <w:t>серед</w:t>
            </w:r>
            <w:r w:rsidRPr="000C3B23">
              <w:rPr>
                <w:b/>
                <w:i/>
                <w:szCs w:val="22"/>
                <w:lang w:val="uk-UA"/>
              </w:rPr>
              <w:t>и</w:t>
            </w:r>
            <w:r w:rsidRPr="000C3B23">
              <w:rPr>
                <w:szCs w:val="22"/>
                <w:lang w:val="uk-UA"/>
              </w:rPr>
              <w:t>на</w:t>
            </w:r>
          </w:p>
        </w:tc>
      </w:tr>
      <w:tr w:rsidR="00C84FD6" w:rsidRPr="000C3B23" w:rsidTr="00807C18">
        <w:tc>
          <w:tcPr>
            <w:tcW w:w="2535" w:type="pct"/>
          </w:tcPr>
          <w:p w:rsidR="00C84FD6" w:rsidRPr="000C3B23" w:rsidRDefault="00C84FD6" w:rsidP="00820AF1">
            <w:pPr>
              <w:jc w:val="both"/>
              <w:rPr>
                <w:szCs w:val="22"/>
                <w:lang w:val="uk-UA"/>
              </w:rPr>
            </w:pPr>
            <w:r w:rsidRPr="000C3B23">
              <w:rPr>
                <w:szCs w:val="22"/>
                <w:lang w:val="uk-UA"/>
              </w:rPr>
              <w:t>літ</w:t>
            </w:r>
            <w:r w:rsidRPr="000C3B23">
              <w:rPr>
                <w:b/>
                <w:i/>
                <w:szCs w:val="22"/>
                <w:lang w:val="uk-UA"/>
              </w:rPr>
              <w:t>о</w:t>
            </w:r>
            <w:r w:rsidRPr="000C3B23">
              <w:rPr>
                <w:szCs w:val="22"/>
                <w:lang w:val="uk-UA"/>
              </w:rPr>
              <w:t>пис</w:t>
            </w:r>
          </w:p>
        </w:tc>
        <w:tc>
          <w:tcPr>
            <w:tcW w:w="2465" w:type="pct"/>
          </w:tcPr>
          <w:p w:rsidR="00C84FD6" w:rsidRPr="000C3B23" w:rsidRDefault="00C84FD6" w:rsidP="00820AF1">
            <w:pPr>
              <w:jc w:val="both"/>
              <w:rPr>
                <w:szCs w:val="22"/>
                <w:lang w:val="uk-UA"/>
              </w:rPr>
            </w:pPr>
            <w:r w:rsidRPr="000C3B23">
              <w:rPr>
                <w:szCs w:val="22"/>
                <w:lang w:val="uk-UA"/>
              </w:rPr>
              <w:t>л</w:t>
            </w:r>
            <w:r w:rsidRPr="000C3B23">
              <w:rPr>
                <w:b/>
                <w:i/>
                <w:szCs w:val="22"/>
                <w:lang w:val="uk-UA"/>
              </w:rPr>
              <w:t>і</w:t>
            </w:r>
            <w:r w:rsidRPr="000C3B23">
              <w:rPr>
                <w:szCs w:val="22"/>
                <w:lang w:val="uk-UA"/>
              </w:rPr>
              <w:t>топис</w:t>
            </w:r>
          </w:p>
        </w:tc>
      </w:tr>
      <w:tr w:rsidR="00C84FD6" w:rsidRPr="000C3B23" w:rsidTr="00807C18">
        <w:tc>
          <w:tcPr>
            <w:tcW w:w="2535" w:type="pct"/>
          </w:tcPr>
          <w:p w:rsidR="00C84FD6" w:rsidRPr="000C3B23" w:rsidRDefault="00C84FD6" w:rsidP="00820AF1">
            <w:pPr>
              <w:jc w:val="both"/>
              <w:rPr>
                <w:szCs w:val="22"/>
                <w:lang w:val="uk-UA"/>
              </w:rPr>
            </w:pPr>
            <w:r w:rsidRPr="000C3B23">
              <w:rPr>
                <w:szCs w:val="22"/>
                <w:lang w:val="uk-UA"/>
              </w:rPr>
              <w:t>пер</w:t>
            </w:r>
            <w:r w:rsidRPr="000C3B23">
              <w:rPr>
                <w:b/>
                <w:i/>
                <w:szCs w:val="22"/>
                <w:lang w:val="uk-UA"/>
              </w:rPr>
              <w:t>е</w:t>
            </w:r>
            <w:r w:rsidRPr="000C3B23">
              <w:rPr>
                <w:szCs w:val="22"/>
                <w:lang w:val="uk-UA"/>
              </w:rPr>
              <w:t>пис</w:t>
            </w:r>
          </w:p>
        </w:tc>
        <w:tc>
          <w:tcPr>
            <w:tcW w:w="2465" w:type="pct"/>
          </w:tcPr>
          <w:p w:rsidR="00C84FD6" w:rsidRPr="000C3B23" w:rsidRDefault="00C84FD6" w:rsidP="00820AF1">
            <w:pPr>
              <w:jc w:val="both"/>
              <w:rPr>
                <w:szCs w:val="22"/>
                <w:lang w:val="uk-UA"/>
              </w:rPr>
            </w:pPr>
            <w:r w:rsidRPr="000C3B23">
              <w:rPr>
                <w:szCs w:val="22"/>
                <w:lang w:val="uk-UA"/>
              </w:rPr>
              <w:t>п</w:t>
            </w:r>
            <w:r w:rsidRPr="000C3B23">
              <w:rPr>
                <w:b/>
                <w:i/>
                <w:szCs w:val="22"/>
                <w:lang w:val="uk-UA"/>
              </w:rPr>
              <w:t>е</w:t>
            </w:r>
            <w:r w:rsidRPr="000C3B23">
              <w:rPr>
                <w:szCs w:val="22"/>
                <w:lang w:val="uk-UA"/>
              </w:rPr>
              <w:t>репис</w:t>
            </w:r>
          </w:p>
        </w:tc>
      </w:tr>
      <w:tr w:rsidR="00C84FD6" w:rsidRPr="000C3B23" w:rsidTr="00807C18">
        <w:tc>
          <w:tcPr>
            <w:tcW w:w="2535" w:type="pct"/>
          </w:tcPr>
          <w:p w:rsidR="00C84FD6" w:rsidRPr="000C3B23" w:rsidRDefault="00C84FD6" w:rsidP="00820AF1">
            <w:pPr>
              <w:jc w:val="both"/>
              <w:rPr>
                <w:szCs w:val="22"/>
                <w:lang w:val="uk-UA"/>
              </w:rPr>
            </w:pPr>
            <w:r w:rsidRPr="000C3B23">
              <w:rPr>
                <w:szCs w:val="22"/>
                <w:lang w:val="uk-UA"/>
              </w:rPr>
              <w:t>п</w:t>
            </w:r>
            <w:r w:rsidRPr="000C3B23">
              <w:rPr>
                <w:b/>
                <w:i/>
                <w:szCs w:val="22"/>
                <w:lang w:val="uk-UA"/>
              </w:rPr>
              <w:t>о</w:t>
            </w:r>
            <w:r w:rsidRPr="000C3B23">
              <w:rPr>
                <w:szCs w:val="22"/>
                <w:lang w:val="uk-UA"/>
              </w:rPr>
              <w:t>друга</w:t>
            </w:r>
          </w:p>
        </w:tc>
        <w:tc>
          <w:tcPr>
            <w:tcW w:w="2465" w:type="pct"/>
          </w:tcPr>
          <w:p w:rsidR="00C84FD6" w:rsidRPr="000C3B23" w:rsidRDefault="00C84FD6" w:rsidP="00820AF1">
            <w:pPr>
              <w:jc w:val="both"/>
              <w:rPr>
                <w:szCs w:val="22"/>
                <w:lang w:val="uk-UA"/>
              </w:rPr>
            </w:pPr>
            <w:r w:rsidRPr="000C3B23">
              <w:rPr>
                <w:szCs w:val="22"/>
                <w:lang w:val="uk-UA"/>
              </w:rPr>
              <w:t>подр</w:t>
            </w:r>
            <w:r w:rsidRPr="000C3B23">
              <w:rPr>
                <w:b/>
                <w:i/>
                <w:szCs w:val="22"/>
                <w:lang w:val="uk-UA"/>
              </w:rPr>
              <w:t>у</w:t>
            </w:r>
            <w:r w:rsidRPr="000C3B23">
              <w:rPr>
                <w:szCs w:val="22"/>
                <w:lang w:val="uk-UA"/>
              </w:rPr>
              <w:t>га</w:t>
            </w:r>
          </w:p>
        </w:tc>
      </w:tr>
    </w:tbl>
    <w:p w:rsidR="00C84FD6" w:rsidRPr="000C3B23" w:rsidRDefault="00C84FD6" w:rsidP="00BB3D3D">
      <w:pPr>
        <w:jc w:val="both"/>
        <w:rPr>
          <w:color w:val="000000"/>
          <w:szCs w:val="22"/>
          <w:shd w:val="clear" w:color="auto" w:fill="FFFFFF"/>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47"/>
        <w:gridCol w:w="3061"/>
      </w:tblGrid>
      <w:tr w:rsidR="00C84FD6" w:rsidRPr="000C3B23" w:rsidTr="00B22136">
        <w:trPr>
          <w:tblHeader/>
        </w:trPr>
        <w:tc>
          <w:tcPr>
            <w:tcW w:w="3147" w:type="dxa"/>
            <w:tcMar>
              <w:left w:w="28" w:type="dxa"/>
              <w:right w:w="28" w:type="dxa"/>
            </w:tcMar>
          </w:tcPr>
          <w:p w:rsidR="00C84FD6" w:rsidRPr="000C3B23" w:rsidRDefault="00C84FD6" w:rsidP="00820AF1">
            <w:pPr>
              <w:jc w:val="center"/>
              <w:rPr>
                <w:b/>
                <w:szCs w:val="22"/>
                <w:lang w:val="uk-UA"/>
              </w:rPr>
            </w:pPr>
            <w:r w:rsidRPr="000C3B23">
              <w:rPr>
                <w:b/>
                <w:szCs w:val="22"/>
                <w:lang w:val="uk-UA"/>
              </w:rPr>
              <w:t>Правильно</w:t>
            </w:r>
          </w:p>
        </w:tc>
        <w:tc>
          <w:tcPr>
            <w:tcW w:w="3061" w:type="dxa"/>
            <w:tcMar>
              <w:left w:w="28" w:type="dxa"/>
              <w:right w:w="28" w:type="dxa"/>
            </w:tcMar>
          </w:tcPr>
          <w:p w:rsidR="00C84FD6" w:rsidRPr="000C3B23" w:rsidRDefault="00C84FD6" w:rsidP="00820AF1">
            <w:pPr>
              <w:jc w:val="center"/>
              <w:rPr>
                <w:b/>
                <w:szCs w:val="22"/>
                <w:lang w:val="uk-UA"/>
              </w:rPr>
            </w:pPr>
            <w:r w:rsidRPr="000C3B23">
              <w:rPr>
                <w:b/>
                <w:szCs w:val="22"/>
                <w:lang w:val="uk-UA"/>
              </w:rPr>
              <w:t>Неправильно</w:t>
            </w:r>
          </w:p>
        </w:tc>
      </w:tr>
      <w:tr w:rsidR="00C84FD6" w:rsidRPr="00B15519" w:rsidTr="00115124">
        <w:tc>
          <w:tcPr>
            <w:tcW w:w="0" w:type="auto"/>
            <w:gridSpan w:val="2"/>
            <w:tcMar>
              <w:left w:w="28" w:type="dxa"/>
              <w:right w:w="28" w:type="dxa"/>
            </w:tcMar>
          </w:tcPr>
          <w:p w:rsidR="00C84FD6" w:rsidRPr="000C3B23" w:rsidRDefault="00C84FD6" w:rsidP="00820AF1">
            <w:pPr>
              <w:jc w:val="center"/>
              <w:rPr>
                <w:i/>
                <w:szCs w:val="22"/>
                <w:lang w:val="uk-UA"/>
              </w:rPr>
            </w:pPr>
            <w:r w:rsidRPr="000C3B23">
              <w:rPr>
                <w:i/>
                <w:szCs w:val="22"/>
                <w:lang w:val="uk-UA"/>
              </w:rPr>
              <w:t>Місце проживання або місце знаходження чого-небудь</w:t>
            </w:r>
          </w:p>
        </w:tc>
      </w:tr>
      <w:tr w:rsidR="00C84FD6" w:rsidRPr="000C3B23" w:rsidTr="00115124">
        <w:tc>
          <w:tcPr>
            <w:tcW w:w="3147" w:type="dxa"/>
            <w:tcMar>
              <w:left w:w="28" w:type="dxa"/>
              <w:right w:w="28" w:type="dxa"/>
            </w:tcMar>
          </w:tcPr>
          <w:p w:rsidR="00C84FD6" w:rsidRPr="000C3B23" w:rsidRDefault="00C84FD6" w:rsidP="00820AF1">
            <w:pPr>
              <w:rPr>
                <w:szCs w:val="22"/>
                <w:lang w:val="uk-UA"/>
              </w:rPr>
            </w:pPr>
            <w:r w:rsidRPr="000C3B23">
              <w:rPr>
                <w:szCs w:val="22"/>
                <w:lang w:val="uk-UA"/>
              </w:rPr>
              <w:t>Адреса</w:t>
            </w:r>
          </w:p>
        </w:tc>
        <w:tc>
          <w:tcPr>
            <w:tcW w:w="3061" w:type="dxa"/>
            <w:tcMar>
              <w:left w:w="28" w:type="dxa"/>
              <w:right w:w="28" w:type="dxa"/>
            </w:tcMar>
          </w:tcPr>
          <w:p w:rsidR="00C84FD6" w:rsidRPr="000C3B23" w:rsidRDefault="00C84FD6" w:rsidP="00820AF1">
            <w:pPr>
              <w:rPr>
                <w:szCs w:val="22"/>
                <w:lang w:val="uk-UA"/>
              </w:rPr>
            </w:pPr>
            <w:r w:rsidRPr="000C3B23">
              <w:rPr>
                <w:szCs w:val="22"/>
                <w:lang w:val="uk-UA"/>
              </w:rPr>
              <w:t xml:space="preserve">Адрес </w:t>
            </w:r>
          </w:p>
        </w:tc>
      </w:tr>
      <w:tr w:rsidR="00C84FD6" w:rsidRPr="000C3B23" w:rsidTr="00115124">
        <w:tc>
          <w:tcPr>
            <w:tcW w:w="0" w:type="auto"/>
            <w:gridSpan w:val="2"/>
            <w:tcMar>
              <w:left w:w="28" w:type="dxa"/>
              <w:right w:w="28" w:type="dxa"/>
            </w:tcMar>
          </w:tcPr>
          <w:p w:rsidR="00C84FD6" w:rsidRPr="000C3B23" w:rsidRDefault="00C84FD6" w:rsidP="00820AF1">
            <w:pPr>
              <w:jc w:val="center"/>
              <w:rPr>
                <w:i/>
                <w:szCs w:val="22"/>
                <w:lang w:val="uk-UA"/>
              </w:rPr>
            </w:pPr>
            <w:r w:rsidRPr="000C3B23">
              <w:rPr>
                <w:i/>
                <w:szCs w:val="22"/>
                <w:lang w:val="uk-UA"/>
              </w:rPr>
              <w:t>Офіційна назва посади</w:t>
            </w:r>
          </w:p>
        </w:tc>
      </w:tr>
      <w:tr w:rsidR="00C84FD6" w:rsidRPr="000C3B23" w:rsidTr="00115124">
        <w:tc>
          <w:tcPr>
            <w:tcW w:w="3147" w:type="dxa"/>
            <w:tcMar>
              <w:left w:w="28" w:type="dxa"/>
              <w:right w:w="28" w:type="dxa"/>
            </w:tcMar>
          </w:tcPr>
          <w:p w:rsidR="00C84FD6" w:rsidRPr="000C3B23" w:rsidRDefault="00C84FD6" w:rsidP="00820AF1">
            <w:pPr>
              <w:rPr>
                <w:szCs w:val="22"/>
                <w:lang w:val="uk-UA"/>
              </w:rPr>
            </w:pPr>
            <w:r w:rsidRPr="000C3B23">
              <w:rPr>
                <w:szCs w:val="22"/>
                <w:lang w:val="uk-UA"/>
              </w:rPr>
              <w:t>Рятувальник</w:t>
            </w:r>
          </w:p>
        </w:tc>
        <w:tc>
          <w:tcPr>
            <w:tcW w:w="3061" w:type="dxa"/>
            <w:tcMar>
              <w:left w:w="28" w:type="dxa"/>
              <w:right w:w="28" w:type="dxa"/>
            </w:tcMar>
          </w:tcPr>
          <w:p w:rsidR="00C84FD6" w:rsidRPr="000C3B23" w:rsidRDefault="00C84FD6" w:rsidP="00820AF1">
            <w:pPr>
              <w:rPr>
                <w:szCs w:val="22"/>
                <w:lang w:val="uk-UA"/>
              </w:rPr>
            </w:pPr>
            <w:r w:rsidRPr="000C3B23">
              <w:rPr>
                <w:szCs w:val="22"/>
                <w:lang w:val="uk-UA"/>
              </w:rPr>
              <w:t>Рятівник</w:t>
            </w:r>
          </w:p>
        </w:tc>
      </w:tr>
      <w:tr w:rsidR="00C84FD6" w:rsidRPr="000C3B23" w:rsidTr="00115124">
        <w:tc>
          <w:tcPr>
            <w:tcW w:w="0" w:type="auto"/>
            <w:gridSpan w:val="2"/>
            <w:tcMar>
              <w:left w:w="28" w:type="dxa"/>
              <w:right w:w="28" w:type="dxa"/>
            </w:tcMar>
          </w:tcPr>
          <w:p w:rsidR="00C84FD6" w:rsidRPr="000C3B23" w:rsidRDefault="00C84FD6" w:rsidP="00820AF1">
            <w:pPr>
              <w:jc w:val="center"/>
              <w:rPr>
                <w:i/>
                <w:szCs w:val="22"/>
                <w:lang w:val="uk-UA"/>
              </w:rPr>
            </w:pPr>
            <w:r w:rsidRPr="000C3B23">
              <w:rPr>
                <w:i/>
                <w:szCs w:val="22"/>
                <w:lang w:val="uk-UA"/>
              </w:rPr>
              <w:t>Система певних заходів</w:t>
            </w:r>
          </w:p>
        </w:tc>
      </w:tr>
      <w:tr w:rsidR="00C84FD6" w:rsidRPr="000C3B23" w:rsidTr="00115124">
        <w:tc>
          <w:tcPr>
            <w:tcW w:w="3147" w:type="dxa"/>
            <w:tcMar>
              <w:left w:w="28" w:type="dxa"/>
              <w:right w:w="28" w:type="dxa"/>
            </w:tcMar>
          </w:tcPr>
          <w:p w:rsidR="00C84FD6" w:rsidRPr="000C3B23" w:rsidRDefault="00C84FD6" w:rsidP="00820AF1">
            <w:pPr>
              <w:rPr>
                <w:szCs w:val="22"/>
                <w:lang w:val="uk-UA"/>
              </w:rPr>
            </w:pPr>
            <w:r w:rsidRPr="000C3B23">
              <w:rPr>
                <w:szCs w:val="22"/>
                <w:lang w:val="uk-UA"/>
              </w:rPr>
              <w:t>Виборча кампанія</w:t>
            </w:r>
          </w:p>
        </w:tc>
        <w:tc>
          <w:tcPr>
            <w:tcW w:w="3061" w:type="dxa"/>
            <w:tcMar>
              <w:left w:w="28" w:type="dxa"/>
              <w:right w:w="28" w:type="dxa"/>
            </w:tcMar>
          </w:tcPr>
          <w:p w:rsidR="00C84FD6" w:rsidRPr="000C3B23" w:rsidRDefault="00C84FD6" w:rsidP="00820AF1">
            <w:pPr>
              <w:rPr>
                <w:szCs w:val="22"/>
                <w:lang w:val="uk-UA"/>
              </w:rPr>
            </w:pPr>
            <w:r w:rsidRPr="000C3B23">
              <w:rPr>
                <w:szCs w:val="22"/>
                <w:lang w:val="uk-UA"/>
              </w:rPr>
              <w:t>Виборча компанія</w:t>
            </w:r>
          </w:p>
        </w:tc>
      </w:tr>
      <w:tr w:rsidR="00C84FD6" w:rsidRPr="00B15519" w:rsidTr="00115124">
        <w:tc>
          <w:tcPr>
            <w:tcW w:w="0" w:type="auto"/>
            <w:gridSpan w:val="2"/>
            <w:tcMar>
              <w:left w:w="28" w:type="dxa"/>
              <w:right w:w="28" w:type="dxa"/>
            </w:tcMar>
          </w:tcPr>
          <w:p w:rsidR="00C84FD6" w:rsidRPr="000C3B23" w:rsidRDefault="00C84FD6" w:rsidP="00820AF1">
            <w:pPr>
              <w:jc w:val="center"/>
              <w:rPr>
                <w:i/>
                <w:szCs w:val="22"/>
                <w:lang w:val="uk-UA"/>
              </w:rPr>
            </w:pPr>
            <w:r w:rsidRPr="000C3B23">
              <w:rPr>
                <w:i/>
                <w:szCs w:val="22"/>
                <w:lang w:val="uk-UA"/>
              </w:rPr>
              <w:t>Довідковий список, доданий до книжки</w:t>
            </w:r>
          </w:p>
        </w:tc>
      </w:tr>
      <w:tr w:rsidR="00C84FD6" w:rsidRPr="000C3B23" w:rsidTr="00115124">
        <w:tc>
          <w:tcPr>
            <w:tcW w:w="3147" w:type="dxa"/>
            <w:tcMar>
              <w:left w:w="28" w:type="dxa"/>
              <w:right w:w="28" w:type="dxa"/>
            </w:tcMar>
          </w:tcPr>
          <w:p w:rsidR="00C84FD6" w:rsidRPr="000C3B23" w:rsidRDefault="00C84FD6" w:rsidP="00820AF1">
            <w:pPr>
              <w:rPr>
                <w:szCs w:val="22"/>
                <w:lang w:val="uk-UA"/>
              </w:rPr>
            </w:pPr>
            <w:r w:rsidRPr="000C3B23">
              <w:rPr>
                <w:szCs w:val="22"/>
                <w:lang w:val="uk-UA"/>
              </w:rPr>
              <w:t>Бібліографічний покажчик</w:t>
            </w:r>
          </w:p>
        </w:tc>
        <w:tc>
          <w:tcPr>
            <w:tcW w:w="3061" w:type="dxa"/>
            <w:tcMar>
              <w:left w:w="28" w:type="dxa"/>
              <w:right w:w="28" w:type="dxa"/>
            </w:tcMar>
          </w:tcPr>
          <w:p w:rsidR="00C84FD6" w:rsidRPr="000C3B23" w:rsidRDefault="00C84FD6" w:rsidP="00820AF1">
            <w:pPr>
              <w:rPr>
                <w:szCs w:val="22"/>
                <w:lang w:val="uk-UA"/>
              </w:rPr>
            </w:pPr>
            <w:r w:rsidRPr="000C3B23">
              <w:rPr>
                <w:szCs w:val="22"/>
                <w:lang w:val="uk-UA"/>
              </w:rPr>
              <w:t>Бібліографічний показник</w:t>
            </w:r>
          </w:p>
        </w:tc>
      </w:tr>
      <w:tr w:rsidR="00C84FD6" w:rsidRPr="000C3B23" w:rsidTr="00115124">
        <w:tc>
          <w:tcPr>
            <w:tcW w:w="3147" w:type="dxa"/>
            <w:tcMar>
              <w:left w:w="28" w:type="dxa"/>
              <w:right w:w="28" w:type="dxa"/>
            </w:tcMar>
          </w:tcPr>
          <w:p w:rsidR="00C84FD6" w:rsidRPr="000C3B23" w:rsidRDefault="00C84FD6" w:rsidP="00820AF1">
            <w:pPr>
              <w:rPr>
                <w:szCs w:val="22"/>
                <w:lang w:val="uk-UA"/>
              </w:rPr>
            </w:pPr>
            <w:r w:rsidRPr="000C3B23">
              <w:rPr>
                <w:szCs w:val="22"/>
                <w:lang w:val="uk-UA"/>
              </w:rPr>
              <w:t>Правильно</w:t>
            </w:r>
          </w:p>
        </w:tc>
        <w:tc>
          <w:tcPr>
            <w:tcW w:w="3061" w:type="dxa"/>
            <w:tcMar>
              <w:left w:w="28" w:type="dxa"/>
              <w:right w:w="28" w:type="dxa"/>
            </w:tcMar>
          </w:tcPr>
          <w:p w:rsidR="00C84FD6" w:rsidRPr="000C3B23" w:rsidRDefault="00C84FD6" w:rsidP="00820AF1">
            <w:pPr>
              <w:rPr>
                <w:szCs w:val="22"/>
                <w:lang w:val="uk-UA"/>
              </w:rPr>
            </w:pPr>
            <w:r w:rsidRPr="000C3B23">
              <w:rPr>
                <w:szCs w:val="22"/>
                <w:lang w:val="uk-UA"/>
              </w:rPr>
              <w:t>Неправильно</w:t>
            </w:r>
          </w:p>
        </w:tc>
      </w:tr>
      <w:tr w:rsidR="00C84FD6" w:rsidRPr="000C3B23" w:rsidTr="00115124">
        <w:tc>
          <w:tcPr>
            <w:tcW w:w="0" w:type="auto"/>
            <w:gridSpan w:val="2"/>
            <w:tcMar>
              <w:left w:w="28" w:type="dxa"/>
              <w:right w:w="28" w:type="dxa"/>
            </w:tcMar>
          </w:tcPr>
          <w:p w:rsidR="00C84FD6" w:rsidRPr="000C3B23" w:rsidRDefault="00C84FD6" w:rsidP="00820AF1">
            <w:pPr>
              <w:jc w:val="center"/>
              <w:rPr>
                <w:i/>
                <w:szCs w:val="22"/>
                <w:lang w:val="uk-UA"/>
              </w:rPr>
            </w:pPr>
            <w:r w:rsidRPr="000C3B23">
              <w:rPr>
                <w:i/>
                <w:szCs w:val="22"/>
                <w:lang w:val="uk-UA"/>
              </w:rPr>
              <w:lastRenderedPageBreak/>
              <w:t>Іменник</w:t>
            </w:r>
          </w:p>
        </w:tc>
      </w:tr>
      <w:tr w:rsidR="00C84FD6" w:rsidRPr="000C3B23" w:rsidTr="00115124">
        <w:tc>
          <w:tcPr>
            <w:tcW w:w="3147" w:type="dxa"/>
            <w:tcMar>
              <w:left w:w="28" w:type="dxa"/>
              <w:right w:w="28" w:type="dxa"/>
            </w:tcMar>
          </w:tcPr>
          <w:p w:rsidR="00C84FD6" w:rsidRPr="000C3B23" w:rsidRDefault="00C84FD6" w:rsidP="00820AF1">
            <w:pPr>
              <w:rPr>
                <w:szCs w:val="22"/>
                <w:lang w:val="uk-UA"/>
              </w:rPr>
            </w:pPr>
            <w:r w:rsidRPr="000C3B23">
              <w:rPr>
                <w:szCs w:val="22"/>
                <w:lang w:val="uk-UA"/>
              </w:rPr>
              <w:t>Біль (головний) – ч.р.</w:t>
            </w:r>
          </w:p>
          <w:p w:rsidR="00C84FD6" w:rsidRPr="000C3B23" w:rsidRDefault="00C84FD6" w:rsidP="00820AF1">
            <w:pPr>
              <w:rPr>
                <w:szCs w:val="22"/>
                <w:lang w:val="uk-UA"/>
              </w:rPr>
            </w:pPr>
            <w:r w:rsidRPr="000C3B23">
              <w:rPr>
                <w:szCs w:val="22"/>
                <w:lang w:val="uk-UA"/>
              </w:rPr>
              <w:t>Степ (широкий) – ч.р.</w:t>
            </w:r>
          </w:p>
          <w:p w:rsidR="00C84FD6" w:rsidRPr="000C3B23" w:rsidRDefault="00C84FD6" w:rsidP="00820AF1">
            <w:pPr>
              <w:rPr>
                <w:szCs w:val="22"/>
                <w:lang w:val="uk-UA"/>
              </w:rPr>
            </w:pPr>
            <w:r w:rsidRPr="000C3B23">
              <w:rPr>
                <w:szCs w:val="22"/>
                <w:lang w:val="uk-UA"/>
              </w:rPr>
              <w:t>Продаж (оптовий) – ч.р.</w:t>
            </w:r>
          </w:p>
          <w:p w:rsidR="00C84FD6" w:rsidRPr="000C3B23" w:rsidRDefault="00C84FD6" w:rsidP="00820AF1">
            <w:pPr>
              <w:rPr>
                <w:szCs w:val="22"/>
                <w:lang w:val="uk-UA"/>
              </w:rPr>
            </w:pPr>
            <w:r w:rsidRPr="000C3B23">
              <w:rPr>
                <w:szCs w:val="22"/>
                <w:lang w:val="uk-UA"/>
              </w:rPr>
              <w:t>Накип (вапняний) – ч.р.</w:t>
            </w:r>
          </w:p>
          <w:p w:rsidR="00C84FD6" w:rsidRPr="000C3B23" w:rsidRDefault="00C84FD6" w:rsidP="00820AF1">
            <w:pPr>
              <w:rPr>
                <w:szCs w:val="22"/>
                <w:lang w:val="uk-UA"/>
              </w:rPr>
            </w:pPr>
            <w:r w:rsidRPr="000C3B23">
              <w:rPr>
                <w:szCs w:val="22"/>
                <w:lang w:val="uk-UA"/>
              </w:rPr>
              <w:t>Підпис (власноручний) – ч.р.</w:t>
            </w:r>
          </w:p>
        </w:tc>
        <w:tc>
          <w:tcPr>
            <w:tcW w:w="3061" w:type="dxa"/>
            <w:tcMar>
              <w:left w:w="28" w:type="dxa"/>
              <w:right w:w="28" w:type="dxa"/>
            </w:tcMar>
          </w:tcPr>
          <w:p w:rsidR="00C84FD6" w:rsidRPr="000C3B23" w:rsidRDefault="00C84FD6" w:rsidP="00820AF1">
            <w:pPr>
              <w:rPr>
                <w:szCs w:val="22"/>
                <w:lang w:val="uk-UA"/>
              </w:rPr>
            </w:pPr>
            <w:r w:rsidRPr="000C3B23">
              <w:rPr>
                <w:szCs w:val="22"/>
                <w:lang w:val="uk-UA"/>
              </w:rPr>
              <w:t>Біль (головна) – ж.р.</w:t>
            </w:r>
          </w:p>
          <w:p w:rsidR="00C84FD6" w:rsidRPr="000C3B23" w:rsidRDefault="00C84FD6" w:rsidP="00820AF1">
            <w:pPr>
              <w:rPr>
                <w:szCs w:val="22"/>
                <w:lang w:val="uk-UA"/>
              </w:rPr>
            </w:pPr>
            <w:r w:rsidRPr="000C3B23">
              <w:rPr>
                <w:szCs w:val="22"/>
                <w:lang w:val="uk-UA"/>
              </w:rPr>
              <w:t>Степ (широка) – ж.р.</w:t>
            </w:r>
          </w:p>
          <w:p w:rsidR="00C84FD6" w:rsidRPr="000C3B23" w:rsidRDefault="00C84FD6" w:rsidP="00820AF1">
            <w:pPr>
              <w:rPr>
                <w:szCs w:val="22"/>
                <w:lang w:val="uk-UA"/>
              </w:rPr>
            </w:pPr>
            <w:r w:rsidRPr="000C3B23">
              <w:rPr>
                <w:szCs w:val="22"/>
                <w:lang w:val="uk-UA"/>
              </w:rPr>
              <w:t>Продаж (оптова) – ж.р.</w:t>
            </w:r>
          </w:p>
          <w:p w:rsidR="00C84FD6" w:rsidRPr="000C3B23" w:rsidRDefault="00C84FD6" w:rsidP="00820AF1">
            <w:pPr>
              <w:rPr>
                <w:szCs w:val="22"/>
                <w:lang w:val="uk-UA"/>
              </w:rPr>
            </w:pPr>
            <w:r w:rsidRPr="000C3B23">
              <w:rPr>
                <w:szCs w:val="22"/>
                <w:lang w:val="uk-UA"/>
              </w:rPr>
              <w:t>Накип (вапняна) – ж.р.</w:t>
            </w:r>
          </w:p>
          <w:p w:rsidR="00C84FD6" w:rsidRPr="000C3B23" w:rsidRDefault="00C84FD6" w:rsidP="00820AF1">
            <w:pPr>
              <w:rPr>
                <w:szCs w:val="22"/>
                <w:lang w:val="uk-UA"/>
              </w:rPr>
            </w:pPr>
            <w:r w:rsidRPr="000C3B23">
              <w:rPr>
                <w:szCs w:val="22"/>
                <w:lang w:val="uk-UA"/>
              </w:rPr>
              <w:t>Підпис (власноручна) – ж.р.</w:t>
            </w:r>
          </w:p>
        </w:tc>
      </w:tr>
      <w:tr w:rsidR="00C84FD6" w:rsidRPr="000C3B23" w:rsidTr="00115124">
        <w:tc>
          <w:tcPr>
            <w:tcW w:w="0" w:type="auto"/>
            <w:gridSpan w:val="2"/>
            <w:tcMar>
              <w:left w:w="28" w:type="dxa"/>
              <w:right w:w="28" w:type="dxa"/>
            </w:tcMar>
          </w:tcPr>
          <w:p w:rsidR="00C84FD6" w:rsidRPr="000C3B23" w:rsidRDefault="00C84FD6" w:rsidP="00820AF1">
            <w:pPr>
              <w:jc w:val="center"/>
              <w:rPr>
                <w:i/>
                <w:szCs w:val="22"/>
                <w:lang w:val="uk-UA"/>
              </w:rPr>
            </w:pPr>
            <w:r w:rsidRPr="000C3B23">
              <w:rPr>
                <w:i/>
                <w:szCs w:val="22"/>
                <w:lang w:val="uk-UA"/>
              </w:rPr>
              <w:t>Прикметник</w:t>
            </w:r>
          </w:p>
        </w:tc>
      </w:tr>
      <w:tr w:rsidR="00C84FD6" w:rsidRPr="00B15519" w:rsidTr="00115124">
        <w:tc>
          <w:tcPr>
            <w:tcW w:w="3147" w:type="dxa"/>
            <w:tcMar>
              <w:left w:w="28" w:type="dxa"/>
              <w:right w:w="28" w:type="dxa"/>
            </w:tcMar>
          </w:tcPr>
          <w:p w:rsidR="00C84FD6" w:rsidRPr="000C3B23" w:rsidRDefault="00C84FD6" w:rsidP="00820AF1">
            <w:pPr>
              <w:rPr>
                <w:szCs w:val="22"/>
                <w:lang w:val="uk-UA"/>
              </w:rPr>
            </w:pPr>
            <w:r w:rsidRPr="000C3B23">
              <w:rPr>
                <w:szCs w:val="22"/>
                <w:lang w:val="uk-UA"/>
              </w:rPr>
              <w:t xml:space="preserve">Найбільш зручний </w:t>
            </w:r>
          </w:p>
          <w:p w:rsidR="00C84FD6" w:rsidRPr="000C3B23" w:rsidRDefault="00C84FD6" w:rsidP="00820AF1">
            <w:pPr>
              <w:rPr>
                <w:szCs w:val="22"/>
                <w:lang w:val="uk-UA"/>
              </w:rPr>
            </w:pPr>
            <w:r w:rsidRPr="000C3B23">
              <w:rPr>
                <w:szCs w:val="22"/>
                <w:lang w:val="uk-UA"/>
              </w:rPr>
              <w:t>Найкращий</w:t>
            </w:r>
          </w:p>
          <w:p w:rsidR="00C84FD6" w:rsidRPr="000C3B23" w:rsidRDefault="00C84FD6" w:rsidP="00820AF1">
            <w:pPr>
              <w:rPr>
                <w:szCs w:val="22"/>
                <w:lang w:val="uk-UA"/>
              </w:rPr>
            </w:pPr>
            <w:r w:rsidRPr="000C3B23">
              <w:rPr>
                <w:szCs w:val="22"/>
                <w:lang w:val="uk-UA"/>
              </w:rPr>
              <w:t>Більш дорогий</w:t>
            </w:r>
          </w:p>
        </w:tc>
        <w:tc>
          <w:tcPr>
            <w:tcW w:w="3061" w:type="dxa"/>
            <w:tcMar>
              <w:left w:w="28" w:type="dxa"/>
              <w:right w:w="28" w:type="dxa"/>
            </w:tcMar>
          </w:tcPr>
          <w:p w:rsidR="00C84FD6" w:rsidRPr="000C3B23" w:rsidRDefault="00C84FD6" w:rsidP="00820AF1">
            <w:pPr>
              <w:rPr>
                <w:szCs w:val="22"/>
                <w:lang w:val="uk-UA"/>
              </w:rPr>
            </w:pPr>
            <w:r w:rsidRPr="000C3B23">
              <w:rPr>
                <w:szCs w:val="22"/>
                <w:lang w:val="uk-UA"/>
              </w:rPr>
              <w:t>Найбільш зручніший</w:t>
            </w:r>
          </w:p>
          <w:p w:rsidR="00C84FD6" w:rsidRPr="000C3B23" w:rsidRDefault="00C84FD6" w:rsidP="00820AF1">
            <w:pPr>
              <w:rPr>
                <w:szCs w:val="22"/>
                <w:lang w:val="uk-UA"/>
              </w:rPr>
            </w:pPr>
            <w:r w:rsidRPr="000C3B23">
              <w:rPr>
                <w:szCs w:val="22"/>
                <w:lang w:val="uk-UA"/>
              </w:rPr>
              <w:t>Самий найкращий</w:t>
            </w:r>
          </w:p>
          <w:p w:rsidR="00C84FD6" w:rsidRPr="000C3B23" w:rsidRDefault="00C84FD6" w:rsidP="00820AF1">
            <w:pPr>
              <w:rPr>
                <w:szCs w:val="22"/>
                <w:lang w:val="uk-UA"/>
              </w:rPr>
            </w:pPr>
            <w:r w:rsidRPr="000C3B23">
              <w:rPr>
                <w:szCs w:val="22"/>
                <w:lang w:val="uk-UA"/>
              </w:rPr>
              <w:t>Більш дорожчий</w:t>
            </w:r>
          </w:p>
        </w:tc>
      </w:tr>
      <w:tr w:rsidR="00C84FD6" w:rsidRPr="000C3B23" w:rsidTr="00115124">
        <w:tc>
          <w:tcPr>
            <w:tcW w:w="0" w:type="auto"/>
            <w:gridSpan w:val="2"/>
            <w:tcMar>
              <w:left w:w="28" w:type="dxa"/>
              <w:right w:w="28" w:type="dxa"/>
            </w:tcMar>
          </w:tcPr>
          <w:p w:rsidR="00C84FD6" w:rsidRPr="000C3B23" w:rsidRDefault="00C84FD6" w:rsidP="00820AF1">
            <w:pPr>
              <w:jc w:val="center"/>
              <w:rPr>
                <w:i/>
                <w:szCs w:val="22"/>
                <w:lang w:val="uk-UA"/>
              </w:rPr>
            </w:pPr>
            <w:r w:rsidRPr="000C3B23">
              <w:rPr>
                <w:i/>
                <w:szCs w:val="22"/>
                <w:lang w:val="uk-UA"/>
              </w:rPr>
              <w:t>Дієприкметник</w:t>
            </w:r>
          </w:p>
        </w:tc>
      </w:tr>
      <w:tr w:rsidR="00C84FD6" w:rsidRPr="00B15519" w:rsidTr="00115124">
        <w:tc>
          <w:tcPr>
            <w:tcW w:w="3147" w:type="dxa"/>
            <w:tcMar>
              <w:left w:w="28" w:type="dxa"/>
              <w:right w:w="28" w:type="dxa"/>
            </w:tcMar>
          </w:tcPr>
          <w:p w:rsidR="00C84FD6" w:rsidRPr="000C3B23" w:rsidRDefault="00C84FD6" w:rsidP="00820AF1">
            <w:pPr>
              <w:rPr>
                <w:szCs w:val="22"/>
                <w:lang w:val="uk-UA"/>
              </w:rPr>
            </w:pPr>
            <w:r w:rsidRPr="000C3B23">
              <w:rPr>
                <w:szCs w:val="22"/>
                <w:lang w:val="uk-UA"/>
              </w:rPr>
              <w:t>Застарілий</w:t>
            </w:r>
          </w:p>
          <w:p w:rsidR="00C84FD6" w:rsidRPr="000C3B23" w:rsidRDefault="00C84FD6" w:rsidP="00820AF1">
            <w:pPr>
              <w:rPr>
                <w:szCs w:val="22"/>
                <w:lang w:val="uk-UA"/>
              </w:rPr>
            </w:pPr>
            <w:r w:rsidRPr="000C3B23">
              <w:rPr>
                <w:szCs w:val="22"/>
                <w:lang w:val="uk-UA"/>
              </w:rPr>
              <w:t>Збанкрутілий</w:t>
            </w:r>
          </w:p>
          <w:p w:rsidR="00C84FD6" w:rsidRPr="000C3B23" w:rsidRDefault="00C84FD6" w:rsidP="00820AF1">
            <w:pPr>
              <w:rPr>
                <w:szCs w:val="22"/>
                <w:lang w:val="uk-UA"/>
              </w:rPr>
            </w:pPr>
            <w:r w:rsidRPr="000C3B23">
              <w:rPr>
                <w:szCs w:val="22"/>
                <w:lang w:val="uk-UA"/>
              </w:rPr>
              <w:t>Знеболювальний</w:t>
            </w:r>
          </w:p>
          <w:p w:rsidR="00C84FD6" w:rsidRPr="000C3B23" w:rsidRDefault="00C84FD6" w:rsidP="00820AF1">
            <w:pPr>
              <w:rPr>
                <w:szCs w:val="22"/>
                <w:lang w:val="uk-UA"/>
              </w:rPr>
            </w:pPr>
            <w:r w:rsidRPr="000C3B23">
              <w:rPr>
                <w:szCs w:val="22"/>
                <w:lang w:val="uk-UA"/>
              </w:rPr>
              <w:t>Обнадійливий</w:t>
            </w:r>
          </w:p>
          <w:p w:rsidR="00C84FD6" w:rsidRPr="000C3B23" w:rsidRDefault="00C84FD6" w:rsidP="00820AF1">
            <w:pPr>
              <w:rPr>
                <w:szCs w:val="22"/>
                <w:lang w:val="uk-UA"/>
              </w:rPr>
            </w:pPr>
            <w:r w:rsidRPr="000C3B23">
              <w:rPr>
                <w:szCs w:val="22"/>
                <w:lang w:val="uk-UA"/>
              </w:rPr>
              <w:t>Панівний</w:t>
            </w:r>
          </w:p>
        </w:tc>
        <w:tc>
          <w:tcPr>
            <w:tcW w:w="3061" w:type="dxa"/>
            <w:tcMar>
              <w:left w:w="28" w:type="dxa"/>
              <w:right w:w="28" w:type="dxa"/>
            </w:tcMar>
          </w:tcPr>
          <w:p w:rsidR="00C84FD6" w:rsidRPr="000C3B23" w:rsidRDefault="00C84FD6" w:rsidP="00820AF1">
            <w:pPr>
              <w:rPr>
                <w:szCs w:val="22"/>
                <w:lang w:val="uk-UA"/>
              </w:rPr>
            </w:pPr>
            <w:r w:rsidRPr="000C3B23">
              <w:rPr>
                <w:szCs w:val="22"/>
                <w:lang w:val="uk-UA"/>
              </w:rPr>
              <w:t>Застарівший</w:t>
            </w:r>
          </w:p>
          <w:p w:rsidR="00C84FD6" w:rsidRPr="000C3B23" w:rsidRDefault="00C84FD6" w:rsidP="00820AF1">
            <w:pPr>
              <w:rPr>
                <w:szCs w:val="22"/>
                <w:lang w:val="uk-UA"/>
              </w:rPr>
            </w:pPr>
            <w:r w:rsidRPr="000C3B23">
              <w:rPr>
                <w:szCs w:val="22"/>
                <w:lang w:val="uk-UA"/>
              </w:rPr>
              <w:t>Збанкрутівший</w:t>
            </w:r>
          </w:p>
          <w:p w:rsidR="00C84FD6" w:rsidRPr="000C3B23" w:rsidRDefault="00C84FD6" w:rsidP="00820AF1">
            <w:pPr>
              <w:rPr>
                <w:szCs w:val="22"/>
                <w:lang w:val="uk-UA"/>
              </w:rPr>
            </w:pPr>
            <w:r w:rsidRPr="000C3B23">
              <w:rPr>
                <w:szCs w:val="22"/>
                <w:lang w:val="uk-UA"/>
              </w:rPr>
              <w:t>Знеболюючий</w:t>
            </w:r>
          </w:p>
          <w:p w:rsidR="00C84FD6" w:rsidRPr="000C3B23" w:rsidRDefault="00C84FD6" w:rsidP="00820AF1">
            <w:pPr>
              <w:rPr>
                <w:szCs w:val="22"/>
                <w:lang w:val="uk-UA"/>
              </w:rPr>
            </w:pPr>
            <w:r w:rsidRPr="000C3B23">
              <w:rPr>
                <w:szCs w:val="22"/>
                <w:lang w:val="uk-UA"/>
              </w:rPr>
              <w:t>Обнадіюючий</w:t>
            </w:r>
          </w:p>
          <w:p w:rsidR="00C84FD6" w:rsidRPr="000C3B23" w:rsidRDefault="00C84FD6" w:rsidP="00820AF1">
            <w:pPr>
              <w:rPr>
                <w:szCs w:val="22"/>
                <w:lang w:val="uk-UA"/>
              </w:rPr>
            </w:pPr>
            <w:r w:rsidRPr="000C3B23">
              <w:rPr>
                <w:szCs w:val="22"/>
                <w:lang w:val="uk-UA"/>
              </w:rPr>
              <w:t>Пануючий</w:t>
            </w:r>
          </w:p>
        </w:tc>
      </w:tr>
      <w:tr w:rsidR="00C84FD6" w:rsidRPr="000C3B23" w:rsidTr="00115124">
        <w:tc>
          <w:tcPr>
            <w:tcW w:w="0" w:type="auto"/>
            <w:gridSpan w:val="2"/>
            <w:tcMar>
              <w:left w:w="28" w:type="dxa"/>
              <w:right w:w="28" w:type="dxa"/>
            </w:tcMar>
          </w:tcPr>
          <w:p w:rsidR="00C84FD6" w:rsidRPr="000C3B23" w:rsidRDefault="00C84FD6" w:rsidP="00820AF1">
            <w:pPr>
              <w:jc w:val="center"/>
              <w:rPr>
                <w:i/>
                <w:szCs w:val="22"/>
                <w:lang w:val="uk-UA"/>
              </w:rPr>
            </w:pPr>
            <w:r w:rsidRPr="000C3B23">
              <w:rPr>
                <w:i/>
                <w:szCs w:val="22"/>
                <w:lang w:val="uk-UA"/>
              </w:rPr>
              <w:t>Числівник</w:t>
            </w:r>
          </w:p>
        </w:tc>
      </w:tr>
      <w:tr w:rsidR="00C84FD6" w:rsidRPr="000C3B23" w:rsidTr="00115124">
        <w:tc>
          <w:tcPr>
            <w:tcW w:w="3147" w:type="dxa"/>
            <w:tcMar>
              <w:left w:w="28" w:type="dxa"/>
              <w:right w:w="28" w:type="dxa"/>
            </w:tcMar>
          </w:tcPr>
          <w:p w:rsidR="00C84FD6" w:rsidRPr="000C3B23" w:rsidRDefault="00C84FD6" w:rsidP="00820AF1">
            <w:pPr>
              <w:rPr>
                <w:szCs w:val="22"/>
                <w:lang w:val="uk-UA"/>
              </w:rPr>
            </w:pPr>
            <w:r w:rsidRPr="000C3B23">
              <w:rPr>
                <w:szCs w:val="22"/>
                <w:lang w:val="uk-UA"/>
              </w:rPr>
              <w:t>П’ятдесят – вісімдесят (Р.в., Д.в., М.в.) П’ятдесяти</w:t>
            </w:r>
          </w:p>
        </w:tc>
        <w:tc>
          <w:tcPr>
            <w:tcW w:w="3061" w:type="dxa"/>
            <w:tcMar>
              <w:left w:w="28" w:type="dxa"/>
              <w:right w:w="28" w:type="dxa"/>
            </w:tcMar>
          </w:tcPr>
          <w:p w:rsidR="00C84FD6" w:rsidRPr="000C3B23" w:rsidRDefault="00C84FD6" w:rsidP="00820AF1">
            <w:pPr>
              <w:rPr>
                <w:szCs w:val="22"/>
                <w:lang w:val="uk-UA"/>
              </w:rPr>
            </w:pPr>
            <w:r w:rsidRPr="000C3B23">
              <w:rPr>
                <w:szCs w:val="22"/>
                <w:lang w:val="uk-UA"/>
              </w:rPr>
              <w:t>П’ятидесяти</w:t>
            </w:r>
          </w:p>
        </w:tc>
      </w:tr>
      <w:tr w:rsidR="00C84FD6" w:rsidRPr="000C3B23" w:rsidTr="00115124">
        <w:tc>
          <w:tcPr>
            <w:tcW w:w="0" w:type="auto"/>
            <w:gridSpan w:val="2"/>
            <w:tcMar>
              <w:left w:w="28" w:type="dxa"/>
              <w:right w:w="28" w:type="dxa"/>
            </w:tcMar>
          </w:tcPr>
          <w:p w:rsidR="00C84FD6" w:rsidRPr="000C3B23" w:rsidRDefault="00C84FD6" w:rsidP="00820AF1">
            <w:pPr>
              <w:jc w:val="center"/>
              <w:rPr>
                <w:i/>
                <w:szCs w:val="22"/>
                <w:lang w:val="uk-UA"/>
              </w:rPr>
            </w:pPr>
            <w:r w:rsidRPr="000C3B23">
              <w:rPr>
                <w:i/>
                <w:szCs w:val="22"/>
                <w:lang w:val="uk-UA"/>
              </w:rPr>
              <w:t>Прийменник</w:t>
            </w:r>
          </w:p>
        </w:tc>
      </w:tr>
      <w:tr w:rsidR="00C84FD6" w:rsidRPr="00B15519" w:rsidTr="00115124">
        <w:tc>
          <w:tcPr>
            <w:tcW w:w="3147" w:type="dxa"/>
            <w:tcMar>
              <w:left w:w="28" w:type="dxa"/>
              <w:right w:w="28" w:type="dxa"/>
            </w:tcMar>
          </w:tcPr>
          <w:p w:rsidR="00C84FD6" w:rsidRPr="000C3B23" w:rsidRDefault="00C84FD6" w:rsidP="00820AF1">
            <w:pPr>
              <w:rPr>
                <w:szCs w:val="22"/>
                <w:lang w:val="uk-UA"/>
              </w:rPr>
            </w:pPr>
            <w:r w:rsidRPr="000C3B23">
              <w:rPr>
                <w:i/>
                <w:szCs w:val="22"/>
                <w:lang w:val="uk-UA"/>
              </w:rPr>
              <w:t>На</w:t>
            </w:r>
            <w:r w:rsidRPr="000C3B23">
              <w:rPr>
                <w:szCs w:val="22"/>
                <w:lang w:val="uk-UA"/>
              </w:rPr>
              <w:t xml:space="preserve"> замовлення</w:t>
            </w:r>
          </w:p>
          <w:p w:rsidR="00C84FD6" w:rsidRPr="000C3B23" w:rsidRDefault="00C84FD6" w:rsidP="00820AF1">
            <w:pPr>
              <w:rPr>
                <w:szCs w:val="22"/>
                <w:lang w:val="uk-UA"/>
              </w:rPr>
            </w:pPr>
            <w:r w:rsidRPr="000C3B23">
              <w:rPr>
                <w:i/>
                <w:szCs w:val="22"/>
                <w:lang w:val="uk-UA"/>
              </w:rPr>
              <w:t>За</w:t>
            </w:r>
            <w:r w:rsidRPr="000C3B23">
              <w:rPr>
                <w:szCs w:val="22"/>
                <w:lang w:val="uk-UA"/>
              </w:rPr>
              <w:t xml:space="preserve"> вказівкою</w:t>
            </w:r>
          </w:p>
          <w:p w:rsidR="00C84FD6" w:rsidRPr="000C3B23" w:rsidRDefault="00C84FD6" w:rsidP="00820AF1">
            <w:pPr>
              <w:rPr>
                <w:szCs w:val="22"/>
                <w:lang w:val="uk-UA"/>
              </w:rPr>
            </w:pPr>
            <w:r w:rsidRPr="000C3B23">
              <w:rPr>
                <w:i/>
                <w:szCs w:val="22"/>
                <w:lang w:val="uk-UA"/>
              </w:rPr>
              <w:t>У</w:t>
            </w:r>
            <w:r w:rsidRPr="000C3B23">
              <w:rPr>
                <w:szCs w:val="22"/>
                <w:lang w:val="uk-UA"/>
              </w:rPr>
              <w:t xml:space="preserve"> службових справах</w:t>
            </w:r>
          </w:p>
          <w:p w:rsidR="00C84FD6" w:rsidRPr="000C3B23" w:rsidRDefault="00C84FD6" w:rsidP="00820AF1">
            <w:pPr>
              <w:rPr>
                <w:szCs w:val="22"/>
                <w:lang w:val="uk-UA"/>
              </w:rPr>
            </w:pPr>
            <w:r w:rsidRPr="000C3B23">
              <w:rPr>
                <w:i/>
                <w:szCs w:val="22"/>
                <w:lang w:val="uk-UA"/>
              </w:rPr>
              <w:t>Через</w:t>
            </w:r>
            <w:r w:rsidRPr="000C3B23">
              <w:rPr>
                <w:szCs w:val="22"/>
                <w:lang w:val="uk-UA"/>
              </w:rPr>
              <w:t xml:space="preserve"> недбалість</w:t>
            </w:r>
          </w:p>
          <w:p w:rsidR="00C84FD6" w:rsidRPr="000C3B23" w:rsidRDefault="00C84FD6" w:rsidP="00820AF1">
            <w:pPr>
              <w:rPr>
                <w:szCs w:val="22"/>
                <w:lang w:val="uk-UA"/>
              </w:rPr>
            </w:pPr>
            <w:r w:rsidRPr="000C3B23">
              <w:rPr>
                <w:szCs w:val="22"/>
                <w:lang w:val="uk-UA"/>
              </w:rPr>
              <w:t>Надіслати поштою</w:t>
            </w:r>
          </w:p>
        </w:tc>
        <w:tc>
          <w:tcPr>
            <w:tcW w:w="3061" w:type="dxa"/>
            <w:tcMar>
              <w:left w:w="28" w:type="dxa"/>
              <w:right w:w="28" w:type="dxa"/>
            </w:tcMar>
          </w:tcPr>
          <w:p w:rsidR="00C84FD6" w:rsidRPr="000C3B23" w:rsidRDefault="00C84FD6" w:rsidP="00820AF1">
            <w:pPr>
              <w:rPr>
                <w:szCs w:val="22"/>
                <w:lang w:val="uk-UA"/>
              </w:rPr>
            </w:pPr>
            <w:r w:rsidRPr="000C3B23">
              <w:rPr>
                <w:i/>
                <w:szCs w:val="22"/>
                <w:lang w:val="uk-UA"/>
              </w:rPr>
              <w:t>По</w:t>
            </w:r>
            <w:r w:rsidRPr="000C3B23">
              <w:rPr>
                <w:szCs w:val="22"/>
                <w:lang w:val="uk-UA"/>
              </w:rPr>
              <w:t xml:space="preserve"> замовленню</w:t>
            </w:r>
          </w:p>
          <w:p w:rsidR="00C84FD6" w:rsidRPr="000C3B23" w:rsidRDefault="00C84FD6" w:rsidP="00820AF1">
            <w:pPr>
              <w:rPr>
                <w:szCs w:val="22"/>
                <w:lang w:val="uk-UA"/>
              </w:rPr>
            </w:pPr>
            <w:r w:rsidRPr="000C3B23">
              <w:rPr>
                <w:i/>
                <w:szCs w:val="22"/>
                <w:lang w:val="uk-UA"/>
              </w:rPr>
              <w:t>По</w:t>
            </w:r>
            <w:r w:rsidRPr="000C3B23">
              <w:rPr>
                <w:szCs w:val="22"/>
                <w:lang w:val="uk-UA"/>
              </w:rPr>
              <w:t xml:space="preserve"> вказівці</w:t>
            </w:r>
          </w:p>
          <w:p w:rsidR="00C84FD6" w:rsidRPr="000C3B23" w:rsidRDefault="00C84FD6" w:rsidP="00820AF1">
            <w:pPr>
              <w:rPr>
                <w:szCs w:val="22"/>
                <w:lang w:val="uk-UA"/>
              </w:rPr>
            </w:pPr>
            <w:r w:rsidRPr="000C3B23">
              <w:rPr>
                <w:i/>
                <w:szCs w:val="22"/>
                <w:lang w:val="uk-UA"/>
              </w:rPr>
              <w:t>По</w:t>
            </w:r>
            <w:r w:rsidRPr="000C3B23">
              <w:rPr>
                <w:szCs w:val="22"/>
                <w:lang w:val="uk-UA"/>
              </w:rPr>
              <w:t xml:space="preserve"> справах служби</w:t>
            </w:r>
          </w:p>
          <w:p w:rsidR="00C84FD6" w:rsidRPr="000C3B23" w:rsidRDefault="00C84FD6" w:rsidP="00820AF1">
            <w:pPr>
              <w:rPr>
                <w:szCs w:val="22"/>
                <w:lang w:val="uk-UA"/>
              </w:rPr>
            </w:pPr>
            <w:r w:rsidRPr="000C3B23">
              <w:rPr>
                <w:szCs w:val="22"/>
                <w:lang w:val="uk-UA"/>
              </w:rPr>
              <w:t>По недбалості</w:t>
            </w:r>
          </w:p>
          <w:p w:rsidR="00C84FD6" w:rsidRPr="000C3B23" w:rsidRDefault="00C84FD6" w:rsidP="00820AF1">
            <w:pPr>
              <w:rPr>
                <w:szCs w:val="22"/>
                <w:lang w:val="uk-UA"/>
              </w:rPr>
            </w:pPr>
            <w:r w:rsidRPr="000C3B23">
              <w:rPr>
                <w:szCs w:val="22"/>
                <w:lang w:val="uk-UA"/>
              </w:rPr>
              <w:t xml:space="preserve">Надіслати </w:t>
            </w:r>
            <w:r w:rsidRPr="000C3B23">
              <w:rPr>
                <w:i/>
                <w:szCs w:val="22"/>
                <w:lang w:val="uk-UA"/>
              </w:rPr>
              <w:t>по</w:t>
            </w:r>
            <w:r w:rsidRPr="000C3B23">
              <w:rPr>
                <w:szCs w:val="22"/>
                <w:lang w:val="uk-UA"/>
              </w:rPr>
              <w:t xml:space="preserve"> пошті</w:t>
            </w:r>
          </w:p>
        </w:tc>
      </w:tr>
    </w:tbl>
    <w:p w:rsidR="00C84FD6" w:rsidRPr="000C3B23" w:rsidRDefault="00C84FD6" w:rsidP="00C84FD6">
      <w:pPr>
        <w:jc w:val="both"/>
        <w:rPr>
          <w:color w:val="000000"/>
          <w:szCs w:val="22"/>
          <w:shd w:val="clear" w:color="auto" w:fill="FFFFFF"/>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04"/>
        <w:gridCol w:w="3104"/>
      </w:tblGrid>
      <w:tr w:rsidR="00C84FD6" w:rsidRPr="000C3B23" w:rsidTr="00B22136">
        <w:tc>
          <w:tcPr>
            <w:tcW w:w="2500" w:type="pct"/>
            <w:tcMar>
              <w:left w:w="28" w:type="dxa"/>
              <w:right w:w="28" w:type="dxa"/>
            </w:tcMar>
          </w:tcPr>
          <w:p w:rsidR="00C84FD6" w:rsidRPr="000C3B23" w:rsidRDefault="00C84FD6" w:rsidP="00820AF1">
            <w:pPr>
              <w:jc w:val="center"/>
              <w:rPr>
                <w:b/>
                <w:szCs w:val="22"/>
                <w:lang w:val="uk-UA"/>
              </w:rPr>
            </w:pPr>
            <w:r w:rsidRPr="000C3B23">
              <w:rPr>
                <w:b/>
                <w:szCs w:val="22"/>
                <w:lang w:val="uk-UA"/>
              </w:rPr>
              <w:t>Правильно</w:t>
            </w:r>
          </w:p>
        </w:tc>
        <w:tc>
          <w:tcPr>
            <w:tcW w:w="2500" w:type="pct"/>
            <w:tcMar>
              <w:left w:w="28" w:type="dxa"/>
              <w:right w:w="28" w:type="dxa"/>
            </w:tcMar>
          </w:tcPr>
          <w:p w:rsidR="00C84FD6" w:rsidRPr="000C3B23" w:rsidRDefault="00C84FD6" w:rsidP="00820AF1">
            <w:pPr>
              <w:jc w:val="center"/>
              <w:rPr>
                <w:b/>
                <w:szCs w:val="22"/>
                <w:lang w:val="uk-UA"/>
              </w:rPr>
            </w:pPr>
            <w:r w:rsidRPr="000C3B23">
              <w:rPr>
                <w:b/>
                <w:szCs w:val="22"/>
                <w:lang w:val="uk-UA"/>
              </w:rPr>
              <w:t>Неправильно</w:t>
            </w:r>
          </w:p>
        </w:tc>
      </w:tr>
      <w:tr w:rsidR="00C84FD6" w:rsidRPr="000C3B23" w:rsidTr="00B22136">
        <w:tc>
          <w:tcPr>
            <w:tcW w:w="2500" w:type="pct"/>
            <w:tcMar>
              <w:left w:w="28" w:type="dxa"/>
              <w:right w:w="28" w:type="dxa"/>
            </w:tcMar>
          </w:tcPr>
          <w:p w:rsidR="00C84FD6" w:rsidRPr="000C3B23" w:rsidRDefault="00C84FD6" w:rsidP="00820AF1">
            <w:pPr>
              <w:jc w:val="both"/>
              <w:rPr>
                <w:szCs w:val="22"/>
                <w:lang w:val="uk-UA"/>
              </w:rPr>
            </w:pPr>
            <w:r w:rsidRPr="000C3B23">
              <w:rPr>
                <w:szCs w:val="22"/>
                <w:lang w:val="uk-UA"/>
              </w:rPr>
              <w:t>Додержувати тиші (Р.в.)</w:t>
            </w:r>
          </w:p>
        </w:tc>
        <w:tc>
          <w:tcPr>
            <w:tcW w:w="2500" w:type="pct"/>
            <w:tcMar>
              <w:left w:w="28" w:type="dxa"/>
              <w:right w:w="28" w:type="dxa"/>
            </w:tcMar>
          </w:tcPr>
          <w:p w:rsidR="00C84FD6" w:rsidRPr="000C3B23" w:rsidRDefault="00C84FD6" w:rsidP="00820AF1">
            <w:pPr>
              <w:jc w:val="both"/>
              <w:rPr>
                <w:szCs w:val="22"/>
                <w:lang w:val="uk-UA"/>
              </w:rPr>
            </w:pPr>
            <w:r w:rsidRPr="000C3B23">
              <w:rPr>
                <w:szCs w:val="22"/>
                <w:lang w:val="uk-UA"/>
              </w:rPr>
              <w:t>Додержувати тишу (Зн.в.)</w:t>
            </w:r>
          </w:p>
        </w:tc>
      </w:tr>
      <w:tr w:rsidR="00C84FD6" w:rsidRPr="000C3B23" w:rsidTr="00B22136">
        <w:tc>
          <w:tcPr>
            <w:tcW w:w="2500" w:type="pct"/>
            <w:tcMar>
              <w:left w:w="28" w:type="dxa"/>
              <w:right w:w="28" w:type="dxa"/>
            </w:tcMar>
          </w:tcPr>
          <w:p w:rsidR="00C84FD6" w:rsidRPr="000C3B23" w:rsidRDefault="00C84FD6" w:rsidP="00820AF1">
            <w:pPr>
              <w:jc w:val="both"/>
              <w:rPr>
                <w:szCs w:val="22"/>
                <w:lang w:val="uk-UA"/>
              </w:rPr>
            </w:pPr>
            <w:r w:rsidRPr="000C3B23">
              <w:rPr>
                <w:szCs w:val="22"/>
                <w:lang w:val="uk-UA"/>
              </w:rPr>
              <w:t>Опановувати знання (Зн.в.)</w:t>
            </w:r>
          </w:p>
        </w:tc>
        <w:tc>
          <w:tcPr>
            <w:tcW w:w="2500" w:type="pct"/>
            <w:tcMar>
              <w:left w:w="28" w:type="dxa"/>
              <w:right w:w="28" w:type="dxa"/>
            </w:tcMar>
          </w:tcPr>
          <w:p w:rsidR="00C84FD6" w:rsidRPr="000C3B23" w:rsidRDefault="00C84FD6" w:rsidP="00820AF1">
            <w:pPr>
              <w:jc w:val="both"/>
              <w:rPr>
                <w:szCs w:val="22"/>
                <w:lang w:val="uk-UA"/>
              </w:rPr>
            </w:pPr>
            <w:r w:rsidRPr="000C3B23">
              <w:rPr>
                <w:szCs w:val="22"/>
                <w:lang w:val="uk-UA"/>
              </w:rPr>
              <w:t>Опановувати знаннями (Ор.в.)</w:t>
            </w:r>
          </w:p>
        </w:tc>
      </w:tr>
      <w:tr w:rsidR="00C84FD6" w:rsidRPr="000C3B23" w:rsidTr="00B22136">
        <w:tc>
          <w:tcPr>
            <w:tcW w:w="2500" w:type="pct"/>
            <w:tcMar>
              <w:left w:w="28" w:type="dxa"/>
              <w:right w:w="28" w:type="dxa"/>
            </w:tcMar>
          </w:tcPr>
          <w:p w:rsidR="00C84FD6" w:rsidRPr="000C3B23" w:rsidRDefault="00C84FD6" w:rsidP="00820AF1">
            <w:pPr>
              <w:jc w:val="both"/>
              <w:rPr>
                <w:szCs w:val="22"/>
                <w:lang w:val="uk-UA"/>
              </w:rPr>
            </w:pPr>
            <w:r w:rsidRPr="000C3B23">
              <w:rPr>
                <w:szCs w:val="22"/>
                <w:lang w:val="uk-UA"/>
              </w:rPr>
              <w:t>Згідно з наказом (Ор.в.)</w:t>
            </w:r>
          </w:p>
        </w:tc>
        <w:tc>
          <w:tcPr>
            <w:tcW w:w="2500" w:type="pct"/>
            <w:tcMar>
              <w:left w:w="28" w:type="dxa"/>
              <w:right w:w="28" w:type="dxa"/>
            </w:tcMar>
          </w:tcPr>
          <w:p w:rsidR="00C84FD6" w:rsidRPr="000C3B23" w:rsidRDefault="00C84FD6" w:rsidP="00820AF1">
            <w:pPr>
              <w:jc w:val="both"/>
              <w:rPr>
                <w:szCs w:val="22"/>
                <w:lang w:val="uk-UA"/>
              </w:rPr>
            </w:pPr>
            <w:r w:rsidRPr="000C3B23">
              <w:rPr>
                <w:szCs w:val="22"/>
                <w:lang w:val="uk-UA"/>
              </w:rPr>
              <w:t>Згідно наказу (Р.в.)</w:t>
            </w:r>
          </w:p>
        </w:tc>
      </w:tr>
      <w:tr w:rsidR="00C84FD6" w:rsidRPr="00B15519" w:rsidTr="00B22136">
        <w:tc>
          <w:tcPr>
            <w:tcW w:w="2500" w:type="pct"/>
            <w:tcMar>
              <w:left w:w="28" w:type="dxa"/>
              <w:right w:w="28" w:type="dxa"/>
            </w:tcMar>
          </w:tcPr>
          <w:p w:rsidR="00C84FD6" w:rsidRPr="000C3B23" w:rsidRDefault="00C84FD6" w:rsidP="00820AF1">
            <w:pPr>
              <w:jc w:val="both"/>
              <w:rPr>
                <w:szCs w:val="22"/>
                <w:lang w:val="uk-UA"/>
              </w:rPr>
            </w:pPr>
            <w:r w:rsidRPr="000C3B23">
              <w:rPr>
                <w:szCs w:val="22"/>
                <w:lang w:val="uk-UA"/>
              </w:rPr>
              <w:t>Знущатися з нього (Р.в.)</w:t>
            </w:r>
          </w:p>
        </w:tc>
        <w:tc>
          <w:tcPr>
            <w:tcW w:w="2500" w:type="pct"/>
            <w:tcMar>
              <w:left w:w="28" w:type="dxa"/>
              <w:right w:w="28" w:type="dxa"/>
            </w:tcMar>
          </w:tcPr>
          <w:p w:rsidR="00C84FD6" w:rsidRPr="000C3B23" w:rsidRDefault="00C84FD6" w:rsidP="00820AF1">
            <w:pPr>
              <w:jc w:val="both"/>
              <w:rPr>
                <w:szCs w:val="22"/>
                <w:lang w:val="uk-UA"/>
              </w:rPr>
            </w:pPr>
            <w:r w:rsidRPr="000C3B23">
              <w:rPr>
                <w:szCs w:val="22"/>
                <w:lang w:val="uk-UA"/>
              </w:rPr>
              <w:t>Знущатися над ним (Ор.в.)</w:t>
            </w:r>
          </w:p>
        </w:tc>
      </w:tr>
      <w:tr w:rsidR="00C84FD6" w:rsidRPr="000C3B23" w:rsidTr="00B22136">
        <w:tc>
          <w:tcPr>
            <w:tcW w:w="2500" w:type="pct"/>
            <w:tcMar>
              <w:left w:w="28" w:type="dxa"/>
              <w:right w:w="28" w:type="dxa"/>
            </w:tcMar>
          </w:tcPr>
          <w:p w:rsidR="00C84FD6" w:rsidRPr="000C3B23" w:rsidRDefault="00C84FD6" w:rsidP="00820AF1">
            <w:pPr>
              <w:jc w:val="both"/>
              <w:rPr>
                <w:szCs w:val="22"/>
                <w:lang w:val="uk-UA"/>
              </w:rPr>
            </w:pPr>
            <w:r w:rsidRPr="000C3B23">
              <w:rPr>
                <w:szCs w:val="22"/>
                <w:lang w:val="uk-UA"/>
              </w:rPr>
              <w:t>Дорікати синові (Д.в.)</w:t>
            </w:r>
          </w:p>
        </w:tc>
        <w:tc>
          <w:tcPr>
            <w:tcW w:w="2500" w:type="pct"/>
            <w:tcMar>
              <w:left w:w="28" w:type="dxa"/>
              <w:right w:w="28" w:type="dxa"/>
            </w:tcMar>
          </w:tcPr>
          <w:p w:rsidR="00C84FD6" w:rsidRPr="000C3B23" w:rsidRDefault="00C84FD6" w:rsidP="00820AF1">
            <w:pPr>
              <w:jc w:val="both"/>
              <w:rPr>
                <w:szCs w:val="22"/>
                <w:lang w:val="uk-UA"/>
              </w:rPr>
            </w:pPr>
            <w:r w:rsidRPr="000C3B23">
              <w:rPr>
                <w:szCs w:val="22"/>
                <w:lang w:val="uk-UA"/>
              </w:rPr>
              <w:t>Дорікати сина (Р.в.)</w:t>
            </w:r>
          </w:p>
        </w:tc>
      </w:tr>
      <w:tr w:rsidR="00C84FD6" w:rsidRPr="000C3B23" w:rsidTr="00B22136">
        <w:tc>
          <w:tcPr>
            <w:tcW w:w="2500" w:type="pct"/>
            <w:tcMar>
              <w:left w:w="28" w:type="dxa"/>
              <w:right w:w="28" w:type="dxa"/>
            </w:tcMar>
          </w:tcPr>
          <w:p w:rsidR="00C84FD6" w:rsidRPr="000C3B23" w:rsidRDefault="00C84FD6" w:rsidP="00820AF1">
            <w:pPr>
              <w:jc w:val="both"/>
              <w:rPr>
                <w:szCs w:val="22"/>
                <w:lang w:val="uk-UA"/>
              </w:rPr>
            </w:pPr>
            <w:r w:rsidRPr="000C3B23">
              <w:rPr>
                <w:szCs w:val="22"/>
                <w:lang w:val="uk-UA"/>
              </w:rPr>
              <w:t>Докласти зусиль (Р.в.)</w:t>
            </w:r>
          </w:p>
        </w:tc>
        <w:tc>
          <w:tcPr>
            <w:tcW w:w="2500" w:type="pct"/>
            <w:tcMar>
              <w:left w:w="28" w:type="dxa"/>
              <w:right w:w="28" w:type="dxa"/>
            </w:tcMar>
          </w:tcPr>
          <w:p w:rsidR="00C84FD6" w:rsidRPr="000C3B23" w:rsidRDefault="00C84FD6" w:rsidP="00820AF1">
            <w:pPr>
              <w:jc w:val="both"/>
              <w:rPr>
                <w:szCs w:val="22"/>
                <w:lang w:val="uk-UA"/>
              </w:rPr>
            </w:pPr>
            <w:r w:rsidRPr="000C3B23">
              <w:rPr>
                <w:szCs w:val="22"/>
                <w:lang w:val="uk-UA"/>
              </w:rPr>
              <w:t>Докласти зусилля (Зн.в.)</w:t>
            </w:r>
          </w:p>
        </w:tc>
      </w:tr>
      <w:tr w:rsidR="00C84FD6" w:rsidRPr="000C3B23" w:rsidTr="00B22136">
        <w:tc>
          <w:tcPr>
            <w:tcW w:w="2500" w:type="pct"/>
            <w:tcMar>
              <w:left w:w="28" w:type="dxa"/>
              <w:right w:w="28" w:type="dxa"/>
            </w:tcMar>
          </w:tcPr>
          <w:p w:rsidR="00C84FD6" w:rsidRPr="000C3B23" w:rsidRDefault="00C84FD6" w:rsidP="00820AF1">
            <w:pPr>
              <w:jc w:val="both"/>
              <w:rPr>
                <w:szCs w:val="22"/>
                <w:lang w:val="uk-UA"/>
              </w:rPr>
            </w:pPr>
            <w:r w:rsidRPr="000C3B23">
              <w:rPr>
                <w:szCs w:val="22"/>
                <w:lang w:val="uk-UA"/>
              </w:rPr>
              <w:t>Набути досвіду (Р.в.)</w:t>
            </w:r>
          </w:p>
        </w:tc>
        <w:tc>
          <w:tcPr>
            <w:tcW w:w="2500" w:type="pct"/>
            <w:tcMar>
              <w:left w:w="28" w:type="dxa"/>
              <w:right w:w="28" w:type="dxa"/>
            </w:tcMar>
          </w:tcPr>
          <w:p w:rsidR="00C84FD6" w:rsidRPr="000C3B23" w:rsidRDefault="00C84FD6" w:rsidP="00820AF1">
            <w:pPr>
              <w:jc w:val="both"/>
              <w:rPr>
                <w:szCs w:val="22"/>
                <w:lang w:val="uk-UA"/>
              </w:rPr>
            </w:pPr>
            <w:r w:rsidRPr="000C3B23">
              <w:rPr>
                <w:szCs w:val="22"/>
                <w:lang w:val="uk-UA"/>
              </w:rPr>
              <w:t>Набути досвід (Зн.в.)</w:t>
            </w:r>
          </w:p>
        </w:tc>
      </w:tr>
      <w:tr w:rsidR="00C84FD6" w:rsidRPr="000C3B23" w:rsidTr="00B22136">
        <w:tc>
          <w:tcPr>
            <w:tcW w:w="2500" w:type="pct"/>
            <w:tcMar>
              <w:left w:w="28" w:type="dxa"/>
              <w:right w:w="28" w:type="dxa"/>
            </w:tcMar>
          </w:tcPr>
          <w:p w:rsidR="00C84FD6" w:rsidRPr="000C3B23" w:rsidRDefault="00C84FD6" w:rsidP="00820AF1">
            <w:pPr>
              <w:jc w:val="both"/>
              <w:rPr>
                <w:szCs w:val="22"/>
                <w:lang w:val="uk-UA"/>
              </w:rPr>
            </w:pPr>
            <w:r w:rsidRPr="000C3B23">
              <w:rPr>
                <w:szCs w:val="22"/>
                <w:lang w:val="uk-UA"/>
              </w:rPr>
              <w:t>Завдавати шкоди (Р.в.)</w:t>
            </w:r>
          </w:p>
        </w:tc>
        <w:tc>
          <w:tcPr>
            <w:tcW w:w="2500" w:type="pct"/>
            <w:tcMar>
              <w:left w:w="28" w:type="dxa"/>
              <w:right w:w="28" w:type="dxa"/>
            </w:tcMar>
          </w:tcPr>
          <w:p w:rsidR="00C84FD6" w:rsidRPr="000C3B23" w:rsidRDefault="00C84FD6" w:rsidP="00820AF1">
            <w:pPr>
              <w:jc w:val="both"/>
              <w:rPr>
                <w:szCs w:val="22"/>
                <w:lang w:val="uk-UA"/>
              </w:rPr>
            </w:pPr>
            <w:r w:rsidRPr="000C3B23">
              <w:rPr>
                <w:szCs w:val="22"/>
                <w:lang w:val="uk-UA"/>
              </w:rPr>
              <w:t>Завдавати шкоду (Зн.в.)</w:t>
            </w:r>
          </w:p>
        </w:tc>
      </w:tr>
      <w:tr w:rsidR="00C84FD6" w:rsidRPr="000C3B23" w:rsidTr="00B22136">
        <w:tc>
          <w:tcPr>
            <w:tcW w:w="2500" w:type="pct"/>
            <w:tcMar>
              <w:left w:w="28" w:type="dxa"/>
              <w:right w:w="28" w:type="dxa"/>
            </w:tcMar>
          </w:tcPr>
          <w:p w:rsidR="00C84FD6" w:rsidRPr="000C3B23" w:rsidRDefault="00C84FD6" w:rsidP="00820AF1">
            <w:pPr>
              <w:jc w:val="both"/>
              <w:rPr>
                <w:szCs w:val="22"/>
                <w:lang w:val="uk-UA"/>
              </w:rPr>
            </w:pPr>
            <w:r w:rsidRPr="000C3B23">
              <w:rPr>
                <w:szCs w:val="22"/>
                <w:lang w:val="uk-UA"/>
              </w:rPr>
              <w:t>Повідомити його (Р.в.)</w:t>
            </w:r>
          </w:p>
        </w:tc>
        <w:tc>
          <w:tcPr>
            <w:tcW w:w="2500" w:type="pct"/>
            <w:tcMar>
              <w:left w:w="28" w:type="dxa"/>
              <w:right w:w="28" w:type="dxa"/>
            </w:tcMar>
          </w:tcPr>
          <w:p w:rsidR="00C84FD6" w:rsidRPr="000C3B23" w:rsidRDefault="00C84FD6" w:rsidP="00820AF1">
            <w:pPr>
              <w:jc w:val="both"/>
              <w:rPr>
                <w:szCs w:val="22"/>
                <w:lang w:val="uk-UA"/>
              </w:rPr>
            </w:pPr>
            <w:r w:rsidRPr="000C3B23">
              <w:rPr>
                <w:szCs w:val="22"/>
                <w:lang w:val="uk-UA"/>
              </w:rPr>
              <w:t>Повідомити йому (Д.в.)</w:t>
            </w:r>
          </w:p>
        </w:tc>
      </w:tr>
    </w:tbl>
    <w:p w:rsidR="00C84FD6" w:rsidRPr="000C3B23" w:rsidRDefault="00C84FD6" w:rsidP="00A73577">
      <w:pPr>
        <w:pStyle w:val="af6"/>
        <w:ind w:firstLine="567"/>
      </w:pPr>
      <w:r w:rsidRPr="000C3B23">
        <w:lastRenderedPageBreak/>
        <w:t>Норми характеризуються системністю, історичною і соціальною зумовленістю, стабільністю. Проте з часом літературні норми можуть змінюватися. Тому в межах норми співіснують мовні варіанти – видозміни однієї й тієї самої мовної одиниці, наявні на різних мовних рівнях: фонетичному, лексичному, морфологічному чи синтаксичному. Варіанти виникають відповідно до потреб суспільства в кодифікації написань і відображають тимчасове співіснування старого й нового в мові.</w:t>
      </w:r>
    </w:p>
    <w:p w:rsidR="00C84FD6" w:rsidRPr="000C3B23" w:rsidRDefault="00C84FD6" w:rsidP="00A73577">
      <w:pPr>
        <w:pStyle w:val="af6"/>
        <w:ind w:firstLine="567"/>
      </w:pPr>
      <w:r w:rsidRPr="000C3B23">
        <w:t>Отже, посилена увага до норм сучасної української літературної мови та аналіз власного мовлення щодо його нормативності допоможе мовцеві розвинути чуття української мови, а відтак піднести рівень культури усного й писемного фахового мовлення.</w:t>
      </w:r>
    </w:p>
    <w:p w:rsidR="00C84FD6" w:rsidRPr="000C3B23" w:rsidRDefault="00C84FD6" w:rsidP="00A73577">
      <w:pPr>
        <w:pStyle w:val="af6"/>
        <w:ind w:firstLine="567"/>
      </w:pPr>
    </w:p>
    <w:p w:rsidR="00C84FD6" w:rsidRPr="000C3B23" w:rsidRDefault="00C84FD6" w:rsidP="00A73577">
      <w:pPr>
        <w:pStyle w:val="af6"/>
        <w:ind w:firstLine="567"/>
      </w:pPr>
    </w:p>
    <w:p w:rsidR="00C84FD6" w:rsidRPr="000B7D52" w:rsidRDefault="00C84FD6" w:rsidP="007C0D7E">
      <w:pPr>
        <w:pStyle w:val="1"/>
      </w:pPr>
      <w:bookmarkStart w:id="182" w:name="_Toc497712707"/>
      <w:bookmarkStart w:id="183" w:name="_Toc497713025"/>
      <w:bookmarkStart w:id="184" w:name="_Toc498081373"/>
      <w:r w:rsidRPr="000B7D52">
        <w:t>РОЛЬ СЛОВНИКІВ У ПРОФЕСІЙНОМУ МОВЛЕННІ МАЙБУТНІХ ФАХІВЦІВ З ОПОДАТКУВАННЯ</w:t>
      </w:r>
      <w:bookmarkEnd w:id="182"/>
      <w:bookmarkEnd w:id="183"/>
      <w:bookmarkEnd w:id="184"/>
    </w:p>
    <w:p w:rsidR="00C84FD6" w:rsidRPr="000C3B23" w:rsidRDefault="00C84FD6" w:rsidP="007C0D7E">
      <w:pPr>
        <w:pStyle w:val="2"/>
      </w:pPr>
      <w:bookmarkStart w:id="185" w:name="_Toc498081374"/>
      <w:r w:rsidRPr="000C3B23">
        <w:t>Чуднівець А. А.</w:t>
      </w:r>
      <w:bookmarkEnd w:id="185"/>
    </w:p>
    <w:p w:rsidR="00C84FD6" w:rsidRPr="000C3B23" w:rsidRDefault="00C84FD6" w:rsidP="00C84FD6">
      <w:pPr>
        <w:pStyle w:val="af6"/>
        <w:ind w:firstLine="0"/>
        <w:jc w:val="center"/>
      </w:pPr>
      <w:r w:rsidRPr="000C3B23">
        <w:t>Наук. кер. – Козак Л. В., канд. філол. наук, доц</w:t>
      </w:r>
      <w:r w:rsidR="003212E3">
        <w:t>ент</w:t>
      </w:r>
    </w:p>
    <w:p w:rsidR="00C84FD6" w:rsidRPr="000C3B23" w:rsidRDefault="00C84FD6" w:rsidP="00C84FD6">
      <w:pPr>
        <w:pStyle w:val="af6"/>
        <w:ind w:firstLine="0"/>
        <w:jc w:val="center"/>
      </w:pPr>
      <w:r w:rsidRPr="000C3B23">
        <w:t>ДВНЗ «Криворізький національний університет»</w:t>
      </w:r>
    </w:p>
    <w:p w:rsidR="00C84FD6" w:rsidRPr="000C3B23" w:rsidRDefault="00C84FD6" w:rsidP="00C84FD6">
      <w:pPr>
        <w:pStyle w:val="af6"/>
      </w:pPr>
    </w:p>
    <w:p w:rsidR="00C84FD6" w:rsidRPr="000C3B23" w:rsidRDefault="00C84FD6" w:rsidP="00A73577">
      <w:pPr>
        <w:pStyle w:val="af6"/>
        <w:ind w:firstLine="567"/>
      </w:pPr>
      <w:r w:rsidRPr="000C3B23">
        <w:t>В інформаційному суспільстві фахівець повинен уміти швидко сприймати будь-яку необхідну інформацію, с</w:t>
      </w:r>
      <w:r w:rsidR="00BB3D3D">
        <w:t>творювати монологи, вести діало</w:t>
      </w:r>
      <w:r w:rsidRPr="000C3B23">
        <w:t>ги, керувати системою мовленнєвих комунікацій у межах своєї компетенції тощо. Слово є одним із інструментів професійної діяльності економістів, педагогів, правозахисників, менеджерів, журналістів та ін. Від багатства словникового запасу, рівня культури мовлення і техніки мовлення значною мірою залежать професійна майстерність, імідж та успіх особистості.</w:t>
      </w:r>
    </w:p>
    <w:p w:rsidR="00C84FD6" w:rsidRPr="000C3B23" w:rsidRDefault="00C84FD6" w:rsidP="00A73577">
      <w:pPr>
        <w:pStyle w:val="af6"/>
        <w:ind w:firstLine="567"/>
      </w:pPr>
      <w:r w:rsidRPr="000C3B23">
        <w:t xml:space="preserve">Можна виокремити низку характеристик, які репрезентують професійний портрет фахівця. Спеціаліст будь-якої сфери, пов’язаної з комунікацією, повинен уміти формувати мету і завдання професійного спілкування; аналізувати предмет спілкування, організовувати обговорення; керувати спілкуванням, регламентуючи його; послуговуватися етикетними засобами для досягнення комунікативної мети; </w:t>
      </w:r>
      <w:r w:rsidRPr="000C3B23">
        <w:lastRenderedPageBreak/>
        <w:t>уміти проводити бесіду, співбесіду, дискусію, діалог, дебати, перемовини тощо.</w:t>
      </w:r>
    </w:p>
    <w:p w:rsidR="00C84FD6" w:rsidRPr="000C3B23" w:rsidRDefault="00C84FD6" w:rsidP="00A73577">
      <w:pPr>
        <w:pStyle w:val="af6"/>
        <w:ind w:firstLine="567"/>
      </w:pPr>
      <w:r w:rsidRPr="000C3B23">
        <w:t xml:space="preserve">Сьогодні неможливо уявити собі життя без словників, які можна використовувати і як «загальні джерела інформації», і як «спеціальні джерела інформації». Роль словників у житті не тільки компетентного спеціаліста, а й кожної людини має особливе місце. Користування словниками підвищує культуру мовлення. Словники збагачують словниковий і </w:t>
      </w:r>
      <w:hyperlink r:id="rId16" w:tooltip="Фразеологізмі" w:history="1">
        <w:r w:rsidRPr="000C3B23">
          <w:rPr>
            <w:rStyle w:val="ac"/>
            <w:color w:val="auto"/>
            <w:u w:val="none"/>
          </w:rPr>
          <w:t>фразеологічний</w:t>
        </w:r>
      </w:hyperlink>
      <w:r w:rsidRPr="000C3B23">
        <w:t xml:space="preserve"> запас, знайомлять з нормами української мови, застерігають від неправильного вживання слів, їх граматичних форм, вимови.</w:t>
      </w:r>
    </w:p>
    <w:p w:rsidR="00C84FD6" w:rsidRPr="000C3B23" w:rsidRDefault="00C84FD6" w:rsidP="00A73577">
      <w:pPr>
        <w:pStyle w:val="af6"/>
        <w:ind w:firstLine="567"/>
      </w:pPr>
      <w:r w:rsidRPr="000C3B23">
        <w:t xml:space="preserve">Словники розширюють наше </w:t>
      </w:r>
      <w:hyperlink r:id="rId17" w:tooltip="Пізнання" w:history="1">
        <w:r w:rsidRPr="000C3B23">
          <w:rPr>
            <w:rStyle w:val="ac"/>
            <w:color w:val="auto"/>
            <w:u w:val="none"/>
          </w:rPr>
          <w:t>пізнання</w:t>
        </w:r>
      </w:hyperlink>
      <w:r w:rsidRPr="000C3B23">
        <w:t xml:space="preserve"> мови, поглиблюють </w:t>
      </w:r>
      <w:hyperlink r:id="rId18" w:tooltip="Розуміння" w:history="1">
        <w:r w:rsidRPr="000C3B23">
          <w:rPr>
            <w:rStyle w:val="ac"/>
            <w:color w:val="auto"/>
            <w:u w:val="none"/>
          </w:rPr>
          <w:t>розуміння</w:t>
        </w:r>
      </w:hyperlink>
      <w:r w:rsidRPr="000C3B23">
        <w:t xml:space="preserve"> слова, сприяють розвитку логічного мислення. З біографій учених, громадських діячів, </w:t>
      </w:r>
      <w:hyperlink r:id="rId19" w:tooltip="Письменник" w:history="1">
        <w:r w:rsidRPr="000C3B23">
          <w:rPr>
            <w:rStyle w:val="ac"/>
            <w:color w:val="auto"/>
            <w:u w:val="none"/>
          </w:rPr>
          <w:t>письменників</w:t>
        </w:r>
      </w:hyperlink>
      <w:r w:rsidRPr="000C3B23">
        <w:t xml:space="preserve">, поетів відомо, що багато хто з них високо цінували енциклопедичні та </w:t>
      </w:r>
      <w:hyperlink r:id="rId20" w:tooltip="Філологія" w:history="1">
        <w:r w:rsidRPr="000C3B23">
          <w:rPr>
            <w:rStyle w:val="ac"/>
            <w:color w:val="auto"/>
            <w:u w:val="none"/>
          </w:rPr>
          <w:t>філологічні</w:t>
        </w:r>
      </w:hyperlink>
      <w:r w:rsidRPr="000C3B23">
        <w:t xml:space="preserve"> словники, зверталися до них за довідками, читали словники як найцікавішу літературу.</w:t>
      </w:r>
    </w:p>
    <w:p w:rsidR="00C84FD6" w:rsidRPr="000C3B23" w:rsidRDefault="00C84FD6" w:rsidP="00A73577">
      <w:pPr>
        <w:pStyle w:val="af6"/>
        <w:ind w:firstLine="567"/>
      </w:pPr>
      <w:r w:rsidRPr="000C3B23">
        <w:t>Усі словники поділяють на два основні типи: енциклопедичні та лінгвістичні або мовознавчі. З-поміж енциклопедичних словників виокремлюють загальні, що розраховані на подання найширшої інформації, і спеціальні (галузеві) енциклопедії (енциклопедія економіста, сільськогосподарська, педагогічна, кібернетики).</w:t>
      </w:r>
    </w:p>
    <w:p w:rsidR="00C84FD6" w:rsidRPr="000C3B23" w:rsidRDefault="00C84FD6" w:rsidP="00A73577">
      <w:pPr>
        <w:pStyle w:val="af6"/>
        <w:ind w:firstLine="567"/>
      </w:pPr>
      <w:r w:rsidRPr="000C3B23">
        <w:t xml:space="preserve">Важливу роль виконують галузеві (спеціальні) енциклопедичні словники, що систематизують знання певної галузі науки, техніки, наприклад: «Велика </w:t>
      </w:r>
      <w:r w:rsidR="00535028">
        <w:t>е</w:t>
      </w:r>
      <w:r w:rsidRPr="000C3B23">
        <w:t>нциклопедія економіки», «Словник економічних явищ». Наприклад, фахівці з обліку та оподаткування користуються вищезазначеними словниками для того, щоб з’ясувати не лише значення фахових термінів, але й доречне їх використання під час комунікації з колегами.</w:t>
      </w:r>
    </w:p>
    <w:p w:rsidR="00C84FD6" w:rsidRPr="000C3B23" w:rsidRDefault="00C84FD6" w:rsidP="00A73577">
      <w:pPr>
        <w:pStyle w:val="af6"/>
        <w:ind w:firstLine="567"/>
      </w:pPr>
      <w:r w:rsidRPr="000C3B23">
        <w:t xml:space="preserve">Великий інтерес для тих, хто дбає про культуру мовлення та прагне не лише розширити свій словниковий запас, а й доречно його використовувати, становлять тлумачні словники. Їх основне призначення </w:t>
      </w:r>
      <w:r w:rsidR="00535028" w:rsidRPr="000B7D52">
        <w:rPr>
          <w:lang w:val="ru-RU"/>
        </w:rPr>
        <w:t>–</w:t>
      </w:r>
      <w:r w:rsidRPr="000C3B23">
        <w:t xml:space="preserve"> пояснити слово, визначити всі його значення та належність до певного стилю.</w:t>
      </w:r>
    </w:p>
    <w:p w:rsidR="00C84FD6" w:rsidRPr="000C3B23" w:rsidRDefault="00C84FD6" w:rsidP="00A73577">
      <w:pPr>
        <w:pStyle w:val="af6"/>
        <w:ind w:firstLine="567"/>
      </w:pPr>
      <w:r w:rsidRPr="000C3B23">
        <w:t>Кожна галузь знань має свою термінологію. Термінологія</w:t>
      </w:r>
      <w:r w:rsidR="00535028">
        <w:t> </w:t>
      </w:r>
      <w:r w:rsidRPr="000C3B23">
        <w:t xml:space="preserve">– сукупність термінів певної галузі, наука, що вивчає терміни. Особисто для мене «Короткий словник </w:t>
      </w:r>
      <w:r w:rsidRPr="000C3B23">
        <w:lastRenderedPageBreak/>
        <w:t>економічних термінів» став незамінним у вивченні економічних дисциплін.</w:t>
      </w:r>
    </w:p>
    <w:p w:rsidR="00C84FD6" w:rsidRPr="000C3B23" w:rsidRDefault="00C84FD6" w:rsidP="00A73577">
      <w:pPr>
        <w:pStyle w:val="af6"/>
        <w:ind w:firstLine="567"/>
      </w:pPr>
      <w:r w:rsidRPr="000C3B23">
        <w:t>Для майбутніх економістів вільне володіння термінологією є умовою успішної комунікації. Так, Я. Януш уважає, що визначення ролі термінології у формуванні професійної компетентності фахівців є центральною проблемою сучасної освіти. Майстерне володіння термінологічною лексикою свідчить про глибоке розуміння професійних понять і явищ, є показником культури фахового мовлення, запорукою успіху спеціаліста на сучасному ринку праці й забезпечення його конкурентноспроможності. Вільне володіння термінологією для майбутніх економістів є запорукою успішної комунікації. Це відображає не тільки рівень знань, умінь і навичок, достатніх для досягнення цілей професійної діяльності, але й високу соціально-моральну позицію професіонала. Формування термінологічної компетентності фахівця з економіки – це систематична, добре організована, цілеспрямована робота, пов’язана з усіма розділами й темами мовного курсу у вищій школі.</w:t>
      </w:r>
    </w:p>
    <w:p w:rsidR="00C84FD6" w:rsidRPr="000C3B23" w:rsidRDefault="00C84FD6" w:rsidP="00A73577">
      <w:pPr>
        <w:pStyle w:val="af6"/>
        <w:ind w:firstLine="567"/>
      </w:pPr>
      <w:r w:rsidRPr="000C3B23">
        <w:t>Наукова термінологія з оподаткування є досить молодою, її формування сьогодні відбувається дуже активно. Проте вже зараз можна виділити деякі особливості цієї термінології:</w:t>
      </w:r>
    </w:p>
    <w:p w:rsidR="00C84FD6" w:rsidRPr="000C3B23" w:rsidRDefault="00C84FD6" w:rsidP="00A73577">
      <w:pPr>
        <w:pStyle w:val="af6"/>
        <w:ind w:firstLine="567"/>
      </w:pPr>
      <w:r w:rsidRPr="000C3B23">
        <w:t xml:space="preserve">1. Велика кількість міжгалузевих термінів у порівнянні з вузькоспеціальними. Термінологія з оподаткування виникла з уже існуючих економічних наук. Наприклад, термін </w:t>
      </w:r>
      <w:r w:rsidR="00A57A19">
        <w:t>«</w:t>
      </w:r>
      <w:r w:rsidRPr="000C3B23">
        <w:t>анклав</w:t>
      </w:r>
      <w:r w:rsidR="00A57A19">
        <w:t>»</w:t>
      </w:r>
      <w:r w:rsidRPr="000C3B23">
        <w:t xml:space="preserve"> має два значення: 1)</w:t>
      </w:r>
      <w:r w:rsidR="006E64C7">
        <w:t> </w:t>
      </w:r>
      <w:r w:rsidRPr="000C3B23">
        <w:t>міжнародне право; 2) економічна наука; система числення.</w:t>
      </w:r>
    </w:p>
    <w:p w:rsidR="00C84FD6" w:rsidRPr="000C3B23" w:rsidRDefault="00C84FD6" w:rsidP="00A73577">
      <w:pPr>
        <w:pStyle w:val="af6"/>
        <w:ind w:firstLine="567"/>
      </w:pPr>
      <w:r w:rsidRPr="000C3B23">
        <w:t xml:space="preserve">2. Значна кількість запозичених термінів, що утворилися внаслідок дослівного перекладу їх іноземних відповідників. Наприклад, </w:t>
      </w:r>
      <w:r w:rsidR="00A57A19">
        <w:t>«</w:t>
      </w:r>
      <w:r w:rsidRPr="000C3B23">
        <w:t>демократія</w:t>
      </w:r>
      <w:r w:rsidR="00A57A19">
        <w:t>»</w:t>
      </w:r>
      <w:r w:rsidRPr="000C3B23">
        <w:t xml:space="preserve"> від англ. democracy, </w:t>
      </w:r>
      <w:r w:rsidR="00A57A19">
        <w:t>«</w:t>
      </w:r>
      <w:r w:rsidRPr="000C3B23">
        <w:t>лімологія</w:t>
      </w:r>
      <w:r w:rsidR="00A57A19">
        <w:t>»</w:t>
      </w:r>
      <w:r w:rsidRPr="000C3B23">
        <w:t xml:space="preserve"> від лат. limes, </w:t>
      </w:r>
      <w:r w:rsidR="00A57A19">
        <w:t>«</w:t>
      </w:r>
      <w:r w:rsidRPr="000C3B23">
        <w:t>анклав</w:t>
      </w:r>
      <w:r w:rsidR="00A57A19">
        <w:t>»</w:t>
      </w:r>
      <w:r w:rsidRPr="000C3B23">
        <w:t xml:space="preserve"> від фр. enclave тощо.</w:t>
      </w:r>
    </w:p>
    <w:p w:rsidR="00C84FD6" w:rsidRPr="000C3B23" w:rsidRDefault="00C84FD6" w:rsidP="00A73577">
      <w:pPr>
        <w:pStyle w:val="af6"/>
        <w:ind w:firstLine="567"/>
      </w:pPr>
      <w:r w:rsidRPr="000C3B23">
        <w:t xml:space="preserve">Слід зазначити, що термінологія вищезазначеного фаху ще знаходиться на стадії формування, тому можна очікувати </w:t>
      </w:r>
      <w:r w:rsidR="00CB697B">
        <w:t>й</w:t>
      </w:r>
      <w:r w:rsidRPr="000C3B23">
        <w:t xml:space="preserve"> подальших змін.</w:t>
      </w:r>
    </w:p>
    <w:p w:rsidR="00D46CA9" w:rsidRPr="000C3B23" w:rsidRDefault="00C84FD6" w:rsidP="00807C18">
      <w:pPr>
        <w:pStyle w:val="af6"/>
        <w:ind w:firstLine="567"/>
      </w:pPr>
      <w:r w:rsidRPr="000C3B23">
        <w:t>Отже, користуючись у професійному мовленні різними типами словників, можна підвищити не лише фахову культуру, але й дізнатися багато цікавого.</w:t>
      </w:r>
    </w:p>
    <w:p w:rsidR="00D46CA9" w:rsidRPr="00A73577" w:rsidRDefault="00D46CA9" w:rsidP="005F1E17">
      <w:pPr>
        <w:pageBreakBefore/>
        <w:jc w:val="center"/>
        <w:rPr>
          <w:b/>
          <w:sz w:val="24"/>
          <w:szCs w:val="24"/>
          <w:lang w:val="ru-RU"/>
        </w:rPr>
      </w:pPr>
      <w:bookmarkStart w:id="186" w:name="_Toc497713026"/>
      <w:r w:rsidRPr="00A73577">
        <w:rPr>
          <w:b/>
          <w:sz w:val="24"/>
          <w:szCs w:val="24"/>
          <w:lang w:val="ru-RU"/>
        </w:rPr>
        <w:lastRenderedPageBreak/>
        <w:t xml:space="preserve">ІСТОРІЯ УКРАЇНИ ТА ПРОБЛЕМИ </w:t>
      </w:r>
      <w:r w:rsidR="007D0EB3">
        <w:rPr>
          <w:b/>
          <w:sz w:val="24"/>
          <w:szCs w:val="24"/>
          <w:lang w:val="ru-RU"/>
        </w:rPr>
        <w:br/>
      </w:r>
      <w:r w:rsidRPr="00A73577">
        <w:rPr>
          <w:b/>
          <w:sz w:val="24"/>
          <w:szCs w:val="24"/>
          <w:lang w:val="ru-RU"/>
        </w:rPr>
        <w:t>СУЧАСНОГО ДЕРЖАВОТВОРЕННЯ</w:t>
      </w:r>
      <w:bookmarkEnd w:id="186"/>
    </w:p>
    <w:p w:rsidR="00D46CA9" w:rsidRPr="007F265B" w:rsidRDefault="00D46CA9" w:rsidP="00D46CA9">
      <w:pPr>
        <w:jc w:val="center"/>
        <w:rPr>
          <w:szCs w:val="22"/>
          <w:lang w:val="uk-UA"/>
        </w:rPr>
      </w:pPr>
    </w:p>
    <w:p w:rsidR="00D46CA9" w:rsidRPr="007F265B" w:rsidRDefault="00D46CA9" w:rsidP="00D46CA9">
      <w:pPr>
        <w:jc w:val="center"/>
        <w:rPr>
          <w:szCs w:val="22"/>
          <w:lang w:val="uk-UA"/>
        </w:rPr>
      </w:pPr>
    </w:p>
    <w:p w:rsidR="007D0EB3" w:rsidRDefault="00D46CA9" w:rsidP="007C0D7E">
      <w:pPr>
        <w:pStyle w:val="1"/>
      </w:pPr>
      <w:bookmarkStart w:id="187" w:name="_Toc497712708"/>
      <w:bookmarkStart w:id="188" w:name="_Toc497713027"/>
      <w:bookmarkStart w:id="189" w:name="_Toc498081375"/>
      <w:r w:rsidRPr="000B7D52">
        <w:t>КОНЦТАБОРИ НА ТЕРИТОРІЇ УКРАЇНИ</w:t>
      </w:r>
    </w:p>
    <w:p w:rsidR="00D46CA9" w:rsidRPr="000B7D52" w:rsidRDefault="00D46CA9" w:rsidP="007C0D7E">
      <w:pPr>
        <w:pStyle w:val="1"/>
      </w:pPr>
      <w:r w:rsidRPr="000B7D52">
        <w:t>ПІД ЧАС ДРУГОЇ СВІТОВОЇ ВІЙНИ</w:t>
      </w:r>
      <w:bookmarkEnd w:id="187"/>
      <w:bookmarkEnd w:id="188"/>
      <w:bookmarkEnd w:id="189"/>
    </w:p>
    <w:p w:rsidR="00D46CA9" w:rsidRPr="000C3B23" w:rsidRDefault="00D46CA9" w:rsidP="007C0D7E">
      <w:pPr>
        <w:pStyle w:val="2"/>
      </w:pPr>
      <w:bookmarkStart w:id="190" w:name="_Toc498081376"/>
      <w:r w:rsidRPr="000C3B23">
        <w:t>Воронцов Д.</w:t>
      </w:r>
      <w:r w:rsidR="002E6FA1" w:rsidRPr="000C3B23">
        <w:t> А.</w:t>
      </w:r>
      <w:bookmarkEnd w:id="190"/>
    </w:p>
    <w:p w:rsidR="00D46CA9" w:rsidRPr="000C3B23" w:rsidRDefault="00D46CA9" w:rsidP="00D46CA9">
      <w:pPr>
        <w:pStyle w:val="af6"/>
        <w:ind w:firstLine="0"/>
        <w:jc w:val="center"/>
      </w:pPr>
      <w:r w:rsidRPr="000C3B23">
        <w:t>Наук. кер. – Савченко А. Л., канд. філол. наук, доц</w:t>
      </w:r>
      <w:r w:rsidR="007D0EB3">
        <w:t>ент</w:t>
      </w:r>
    </w:p>
    <w:p w:rsidR="00D46CA9" w:rsidRPr="000C3B23" w:rsidRDefault="00D46CA9" w:rsidP="00D46CA9">
      <w:pPr>
        <w:pStyle w:val="af6"/>
        <w:ind w:firstLine="0"/>
        <w:jc w:val="center"/>
        <w:rPr>
          <w:i/>
        </w:rPr>
      </w:pPr>
      <w:r w:rsidRPr="000C3B23">
        <w:rPr>
          <w:i/>
        </w:rPr>
        <w:t>ДВНЗ «Криворізький національний університет»</w:t>
      </w:r>
    </w:p>
    <w:p w:rsidR="00D46CA9" w:rsidRPr="000C3B23" w:rsidRDefault="00D46CA9" w:rsidP="00D46CA9">
      <w:pPr>
        <w:jc w:val="center"/>
        <w:rPr>
          <w:lang w:val="uk-UA"/>
        </w:rPr>
      </w:pPr>
    </w:p>
    <w:p w:rsidR="00D46CA9" w:rsidRPr="000C3B23" w:rsidRDefault="00D46CA9" w:rsidP="00A73577">
      <w:pPr>
        <w:pStyle w:val="af6"/>
        <w:ind w:firstLine="567"/>
      </w:pPr>
      <w:r w:rsidRPr="000C3B23">
        <w:t>Поштовхом для</w:t>
      </w:r>
      <w:r w:rsidR="00440F95" w:rsidRPr="000C3B23">
        <w:t xml:space="preserve"> </w:t>
      </w:r>
      <w:r w:rsidRPr="000C3B23">
        <w:t>роздумів послужило те, що в 2013 році в Уманському краєзнавчому музеї відбулася презентація «Книги пам`яті шталагу 349» (більше відомого як «Уманська яма»). Над виданням, що вміщує списки загиблих у шталазі 349 у часи Другої світової війни, працювали науковці Уманського краєзнавчого музею та</w:t>
      </w:r>
      <w:r w:rsidR="00440F95" w:rsidRPr="000C3B23">
        <w:t xml:space="preserve"> </w:t>
      </w:r>
      <w:r w:rsidRPr="000C3B23">
        <w:t>пошуковці громадської організації «Народна пам`ять Уманщини».</w:t>
      </w:r>
    </w:p>
    <w:p w:rsidR="00D46CA9" w:rsidRPr="000C3B23" w:rsidRDefault="00D46CA9" w:rsidP="00A73577">
      <w:pPr>
        <w:pStyle w:val="af6"/>
        <w:ind w:firstLine="567"/>
      </w:pPr>
      <w:r w:rsidRPr="000C3B23">
        <w:t>У процесі презентації пролунала інформація, що під час Другої світової війни німці влаштували недалеко від Умані один з перших концентраційних табо</w:t>
      </w:r>
      <w:r w:rsidR="00202D06">
        <w:t xml:space="preserve">рів в Україні – «Уманську яму». </w:t>
      </w:r>
      <w:r w:rsidRPr="000C3B23">
        <w:t>Тут утримувал</w:t>
      </w:r>
      <w:r w:rsidR="007B3FDE">
        <w:t>и</w:t>
      </w:r>
      <w:r w:rsidRPr="000C3B23">
        <w:t xml:space="preserve">ся </w:t>
      </w:r>
      <w:r w:rsidR="007B3FDE">
        <w:t>понад</w:t>
      </w:r>
      <w:r w:rsidRPr="000C3B23">
        <w:t xml:space="preserve"> 50 тисяч військовополонених і євреїв.</w:t>
      </w:r>
    </w:p>
    <w:p w:rsidR="00D46CA9" w:rsidRPr="000C3B23" w:rsidRDefault="00D46CA9" w:rsidP="00A73577">
      <w:pPr>
        <w:pStyle w:val="af6"/>
        <w:ind w:firstLine="567"/>
      </w:pPr>
      <w:r w:rsidRPr="000C3B23">
        <w:t xml:space="preserve">Вивчаючи цю тему, я таким чином віддаю данину пам`яті всім тим, хто загинув у катівнях концентраційних таборів. З кожним роком стає все менше </w:t>
      </w:r>
      <w:r w:rsidR="007B3FDE">
        <w:t>й</w:t>
      </w:r>
      <w:r w:rsidRPr="000C3B23">
        <w:t xml:space="preserve"> менше учасників і свідків Другої світової війни. Люди починають забувати тих, хто врятував нашу країну від фашистської Німеччини. Практично нічого ми не знаємо про тих, хто побував у фашистських концтаборах, багато чого забулося або просто замовчувалося. Величезна кількість наших бабусь і дідусів була по-звірячому вбита за межами нашої Батьківщини </w:t>
      </w:r>
      <w:r w:rsidR="009D2DB3">
        <w:t>в</w:t>
      </w:r>
      <w:r w:rsidRPr="000C3B23">
        <w:t xml:space="preserve"> німецьких концтаборах. Справді, самі цифри знищених чоловіків, жінок і дітей вражають багатьох й досі. Адже рахунок йшов не на сотні, не на тисячі, навіть не на десятки тисяч, а на міль</w:t>
      </w:r>
      <w:r w:rsidR="00202D06">
        <w:t>йони. Одиниці, хто зміг вижити.</w:t>
      </w:r>
    </w:p>
    <w:p w:rsidR="00D46CA9" w:rsidRPr="000C3B23" w:rsidRDefault="00D46CA9" w:rsidP="00A73577">
      <w:pPr>
        <w:pStyle w:val="af6"/>
        <w:ind w:firstLine="567"/>
      </w:pPr>
      <w:r w:rsidRPr="000C3B23">
        <w:t>Табір «Яма під Уманню» був розташований у кар</w:t>
      </w:r>
      <w:r w:rsidR="009D2DB3">
        <w:t>’</w:t>
      </w:r>
      <w:r w:rsidRPr="000C3B23">
        <w:t>єрі цегельного заводу в серпні –</w:t>
      </w:r>
      <w:r w:rsidR="00440F95" w:rsidRPr="000C3B23">
        <w:t xml:space="preserve"> </w:t>
      </w:r>
      <w:r w:rsidRPr="000C3B23">
        <w:t>вересні 1941 року. Глибина кар</w:t>
      </w:r>
      <w:r w:rsidR="009D2DB3">
        <w:t>’</w:t>
      </w:r>
      <w:r w:rsidRPr="000C3B23">
        <w:t>єру</w:t>
      </w:r>
      <w:r w:rsidR="009D2DB3">
        <w:t> </w:t>
      </w:r>
      <w:r w:rsidR="009D2DB3" w:rsidRPr="000B7D52">
        <w:rPr>
          <w:lang w:val="ru-RU"/>
        </w:rPr>
        <w:t>–</w:t>
      </w:r>
      <w:r w:rsidR="009D2DB3">
        <w:rPr>
          <w:lang w:val="ru-RU"/>
        </w:rPr>
        <w:t xml:space="preserve"> </w:t>
      </w:r>
      <w:r w:rsidRPr="000C3B23">
        <w:t xml:space="preserve">до 10 метрів, де не було ніяких споруд, полонені </w:t>
      </w:r>
      <w:r w:rsidRPr="000C3B23">
        <w:lastRenderedPageBreak/>
        <w:t>знемагали під жарким сонцем і проливними дощами. Кількість померлих не піддається оцін</w:t>
      </w:r>
      <w:r w:rsidR="00C67EBD">
        <w:t>юванню</w:t>
      </w:r>
      <w:r w:rsidRPr="000C3B23">
        <w:t>. Списків не велося. Навіть загальна кількість полонених у таборі відома лише приблизна. У таборі німці і посібники розстрілювали військовополонених євреїв, комісарів, поранених і ослаблених. Загальна кількість похованих тут людей досі точно невідома.</w:t>
      </w:r>
    </w:p>
    <w:p w:rsidR="00D46CA9" w:rsidRPr="000C3B23" w:rsidRDefault="00D46CA9" w:rsidP="00A73577">
      <w:pPr>
        <w:pStyle w:val="af6"/>
        <w:ind w:firstLine="567"/>
      </w:pPr>
      <w:r w:rsidRPr="000C3B23">
        <w:t>Табори для військовополонених</w:t>
      </w:r>
      <w:r w:rsidR="00440F95" w:rsidRPr="000C3B23">
        <w:t xml:space="preserve"> </w:t>
      </w:r>
      <w:r w:rsidRPr="000C3B23">
        <w:t>–</w:t>
      </w:r>
      <w:r w:rsidR="00440F95" w:rsidRPr="000C3B23">
        <w:t xml:space="preserve"> </w:t>
      </w:r>
      <w:r w:rsidRPr="000C3B23">
        <w:t>спеціально обладнані місця для примусового утримання полонених військовослужбовців противника</w:t>
      </w:r>
      <w:r w:rsidR="00440F95" w:rsidRPr="000C3B23">
        <w:t xml:space="preserve"> </w:t>
      </w:r>
      <w:r w:rsidR="009D4D02" w:rsidRPr="00AA4479">
        <w:t xml:space="preserve">– </w:t>
      </w:r>
      <w:r w:rsidRPr="000C3B23">
        <w:t>розташовувалися на території України під час і після </w:t>
      </w:r>
      <w:hyperlink r:id="rId21" w:tooltip="Перейти" w:history="1">
        <w:r w:rsidRPr="000C3B23">
          <w:rPr>
            <w:rStyle w:val="ac"/>
            <w:color w:val="auto"/>
            <w:u w:val="none"/>
          </w:rPr>
          <w:t>Другої світової війни</w:t>
        </w:r>
      </w:hyperlink>
      <w:r w:rsidRPr="000C3B23">
        <w:t>.</w:t>
      </w:r>
    </w:p>
    <w:p w:rsidR="00D46CA9" w:rsidRPr="000C3B23" w:rsidRDefault="00D46CA9" w:rsidP="00A73577">
      <w:pPr>
        <w:pStyle w:val="af6"/>
        <w:ind w:firstLine="567"/>
      </w:pPr>
      <w:r w:rsidRPr="000C3B23">
        <w:t>На зем</w:t>
      </w:r>
      <w:r w:rsidR="009D4D02">
        <w:t>лях, окупованої ворогом України</w:t>
      </w:r>
      <w:r w:rsidRPr="000C3B23">
        <w:t xml:space="preserve"> було створено мережу таборів для радянських</w:t>
      </w:r>
      <w:r w:rsidR="00440F95" w:rsidRPr="000C3B23">
        <w:t xml:space="preserve"> </w:t>
      </w:r>
      <w:r w:rsidRPr="000C3B23">
        <w:t xml:space="preserve">військовополонених (понад 250 таборів), які були частиною системи таборів для військовополонених Третього рейху. У прифронтовій </w:t>
      </w:r>
      <w:r w:rsidR="009D4D02">
        <w:t>смузі</w:t>
      </w:r>
      <w:r w:rsidRPr="000C3B23">
        <w:t xml:space="preserve"> та оперативній зоні розміщувалися табори фронтового рівня, а також дулаги (Durchgangslager (Dulag) – пересильний табір) –</w:t>
      </w:r>
      <w:r w:rsidR="00440F95" w:rsidRPr="000C3B23">
        <w:t xml:space="preserve"> </w:t>
      </w:r>
      <w:r w:rsidRPr="000C3B23">
        <w:t>збірні та пересильні пункти військовополонених, котрі підпорядковувалися командирам військових груп та призначалися для проведення перевірки за ознаками національності, професії та благонадійності. Кваліфіковані полонені направлялися до Третього райху. Військовополонені переводилися до шталагів (Lager für Stammmannschaft (Stalag) – табір для основної команди) – стаціонарних таборів військовополонених рядового та сержантського складу, офіцери направлялися до офлагів (Lager für Offiziere (Oflag) – табір для офіцерів). На окупованій території України було понад 20 шталагів, серед яких найбільш відомі</w:t>
      </w:r>
      <w:r w:rsidR="00440F95" w:rsidRPr="000C3B23">
        <w:t xml:space="preserve"> </w:t>
      </w:r>
      <w:hyperlink r:id="rId22" w:tooltip="Перейти" w:history="1">
        <w:r w:rsidRPr="000C3B23">
          <w:rPr>
            <w:rStyle w:val="ac"/>
            <w:color w:val="auto"/>
            <w:u w:val="none"/>
          </w:rPr>
          <w:t>Дарницький табір військовополонених</w:t>
        </w:r>
      </w:hyperlink>
      <w:r w:rsidRPr="000C3B23">
        <w:t> під </w:t>
      </w:r>
      <w:hyperlink r:id="rId23" w:tooltip="Перейти" w:history="1">
        <w:r w:rsidRPr="000C3B23">
          <w:rPr>
            <w:rStyle w:val="ac"/>
            <w:color w:val="auto"/>
            <w:u w:val="none"/>
          </w:rPr>
          <w:t>Києвом</w:t>
        </w:r>
      </w:hyperlink>
      <w:r w:rsidRPr="000C3B23">
        <w:t>, Володимир-Волинський на </w:t>
      </w:r>
      <w:hyperlink r:id="rId24" w:tooltip="Перейти" w:history="1">
        <w:r w:rsidRPr="000C3B23">
          <w:rPr>
            <w:rStyle w:val="ac"/>
            <w:color w:val="auto"/>
            <w:u w:val="none"/>
          </w:rPr>
          <w:t>Волині</w:t>
        </w:r>
      </w:hyperlink>
      <w:r w:rsidRPr="000C3B23">
        <w:t>, «</w:t>
      </w:r>
      <w:hyperlink r:id="rId25" w:tooltip="Перейти" w:history="1">
        <w:r w:rsidRPr="000C3B23">
          <w:rPr>
            <w:rStyle w:val="ac"/>
            <w:color w:val="auto"/>
            <w:u w:val="none"/>
          </w:rPr>
          <w:t>Богунія</w:t>
        </w:r>
      </w:hyperlink>
      <w:r w:rsidRPr="000C3B23">
        <w:t>» на Житомирщині, «Гросс-лазарет» у </w:t>
      </w:r>
      <w:hyperlink r:id="rId26" w:tooltip="Перейти" w:history="1">
        <w:r w:rsidRPr="000C3B23">
          <w:rPr>
            <w:rStyle w:val="ac"/>
            <w:color w:val="auto"/>
            <w:u w:val="none"/>
          </w:rPr>
          <w:t>Славуті</w:t>
        </w:r>
      </w:hyperlink>
      <w:r w:rsidRPr="000C3B23">
        <w:t>, «Цитадель» у </w:t>
      </w:r>
      <w:hyperlink r:id="rId27" w:tooltip="Перейти" w:history="1">
        <w:r w:rsidRPr="000C3B23">
          <w:rPr>
            <w:rStyle w:val="ac"/>
            <w:color w:val="auto"/>
            <w:u w:val="none"/>
          </w:rPr>
          <w:t>Львові</w:t>
        </w:r>
      </w:hyperlink>
      <w:r w:rsidRPr="000C3B23">
        <w:t>,</w:t>
      </w:r>
      <w:r w:rsidR="00440F95" w:rsidRPr="000C3B23">
        <w:t xml:space="preserve"> </w:t>
      </w:r>
      <w:r w:rsidRPr="000C3B23">
        <w:t xml:space="preserve">«Хорольська яма» на Полтавщині, а також «Уманська яма» на Київщині (зараз це територія Черкаської області). У шталагах проводилися регулярні фільтрації для знищення непрацездатних і хворих військовополонених. В`язні працювали на важких або небезпечних роботах, закопували трупи після розстрілів. Для таборів пристосовували випадкові приміщення або майданчики просто неба, огороджені кількома рядами колючого дроту зі сторожовими вишками, харчування було жахливим, умови </w:t>
      </w:r>
      <w:r w:rsidRPr="000C3B23">
        <w:lastRenderedPageBreak/>
        <w:t>утримання – нестерпними [1].</w:t>
      </w:r>
    </w:p>
    <w:p w:rsidR="00D46CA9" w:rsidRPr="000C3B23" w:rsidRDefault="00D46CA9" w:rsidP="00A73577">
      <w:pPr>
        <w:pStyle w:val="af6"/>
        <w:ind w:firstLine="567"/>
      </w:pPr>
      <w:r w:rsidRPr="000C3B23">
        <w:t>Дослідження професора Г</w:t>
      </w:r>
      <w:r w:rsidR="003F70DA">
        <w:t>ейдельберзького університету К. </w:t>
      </w:r>
      <w:r w:rsidRPr="000C3B23">
        <w:t xml:space="preserve">Штрайта [4] є найбільш цитованою книгою щодо проблем радянських військовополонених у Німеччині в 1941–1945 рр. Ця книга викликала після першого видання неприйняття </w:t>
      </w:r>
      <w:r w:rsidR="003F70DA">
        <w:t>та</w:t>
      </w:r>
      <w:r w:rsidRPr="000C3B23">
        <w:t xml:space="preserve"> запеклі дискусії як серед радянських військових істориків, так і з німецької сторони, нині ця книга вважається «хрестоматійною» і «класичною». Оцін</w:t>
      </w:r>
      <w:r w:rsidR="003F70DA">
        <w:t>ювання</w:t>
      </w:r>
      <w:r w:rsidRPr="000C3B23">
        <w:t xml:space="preserve"> загальної кількості радянських військовополонених </w:t>
      </w:r>
      <w:r w:rsidR="003F70DA">
        <w:t>і</w:t>
      </w:r>
      <w:r w:rsidRPr="000C3B23">
        <w:t xml:space="preserve"> кількості загиблих у німецькому полоні, які наводить професор Штрайт,</w:t>
      </w:r>
      <w:r w:rsidR="00440F95" w:rsidRPr="000C3B23">
        <w:t xml:space="preserve"> </w:t>
      </w:r>
      <w:r w:rsidRPr="000C3B23">
        <w:t>нині вважаються найбільш об`єктивними.</w:t>
      </w:r>
    </w:p>
    <w:p w:rsidR="00D46CA9" w:rsidRPr="000C3B23" w:rsidRDefault="00D46CA9" w:rsidP="00A73577">
      <w:pPr>
        <w:pStyle w:val="af6"/>
        <w:ind w:firstLine="567"/>
      </w:pPr>
      <w:r w:rsidRPr="000C3B23">
        <w:t xml:space="preserve">Про умови, </w:t>
      </w:r>
      <w:r w:rsidR="003F70DA">
        <w:t>у</w:t>
      </w:r>
      <w:r w:rsidRPr="000C3B23">
        <w:t xml:space="preserve"> яких жили люди, перебуваючи в полоні у фашистів, можна дізнатися </w:t>
      </w:r>
      <w:r w:rsidR="003F70DA">
        <w:t>в</w:t>
      </w:r>
      <w:r w:rsidRPr="000C3B23">
        <w:t xml:space="preserve"> книзі Віктора Франкла</w:t>
      </w:r>
      <w:r w:rsidR="00440F95" w:rsidRPr="000C3B23">
        <w:t xml:space="preserve"> </w:t>
      </w:r>
      <w:r w:rsidRPr="000C3B23">
        <w:t>– всесвітньо відомого психіатра, психотерапевта, філософа. 1942 року він потрапив до концтабору, де на нього чекали голод, приниження, хвороби, постійна загроза життю. Аналізуючи свою поведінку та поведінку інших в`язнів, Франкл віднайшов стратегії, що утримують людину над прірвою, захищають розум від божевілля та надають сенс життю. Свій жахливий досвід виживання він описав у книжці, яка допомогла мільйонам людей віднайти себе та змінити життя. Автор доводить, що тільки-но людина знаходить сенс свого існування, вона отримує сили, щоб здолати будь-які випробування.</w:t>
      </w:r>
      <w:r w:rsidR="00440F95" w:rsidRPr="000C3B23">
        <w:t xml:space="preserve"> </w:t>
      </w:r>
      <w:r w:rsidRPr="000C3B23">
        <w:t>Годували настільки бідно,</w:t>
      </w:r>
      <w:r w:rsidR="00440F95" w:rsidRPr="000C3B23">
        <w:t xml:space="preserve"> </w:t>
      </w:r>
      <w:r w:rsidRPr="000C3B23">
        <w:t>як писав Віктор Франкл, що організм спочатку спалював власний жир, а потім і протеїн, тобто переварював власне тіло. Залиша</w:t>
      </w:r>
      <w:r w:rsidR="007F265B">
        <w:t xml:space="preserve">лися тільки шкіра і кістки [3]. </w:t>
      </w:r>
      <w:r w:rsidRPr="000C3B23">
        <w:t xml:space="preserve">Загальні демографічні втрати України – включно з убитими, жертвами концтаборів, депортованими, евакуйованими й тими, що рушили у вигнання разом із відступаючими нацистами, – </w:t>
      </w:r>
      <w:r w:rsidRPr="000C3B23">
        <w:rPr>
          <w:rStyle w:val="afa"/>
          <w:b w:val="0"/>
          <w:bCs w:val="0"/>
        </w:rPr>
        <w:t xml:space="preserve">становлять не менше 14 млн. </w:t>
      </w:r>
      <w:r w:rsidR="003E2625">
        <w:rPr>
          <w:rStyle w:val="afa"/>
          <w:b w:val="0"/>
          <w:bCs w:val="0"/>
        </w:rPr>
        <w:t>осіб</w:t>
      </w:r>
      <w:r w:rsidRPr="000C3B23">
        <w:rPr>
          <w:rStyle w:val="afa"/>
          <w:b w:val="0"/>
          <w:bCs w:val="0"/>
        </w:rPr>
        <w:t xml:space="preserve">. </w:t>
      </w:r>
      <w:r w:rsidRPr="000C3B23">
        <w:t>Це втрати найбільші й не порівняні із втратами інших країн і народів у Другій світовій війні [2].</w:t>
      </w:r>
    </w:p>
    <w:p w:rsidR="00D46CA9" w:rsidRPr="000C3B23" w:rsidRDefault="00D46CA9" w:rsidP="005F1E17">
      <w:pPr>
        <w:pStyle w:val="af6"/>
        <w:ind w:firstLine="0"/>
        <w:jc w:val="center"/>
        <w:rPr>
          <w:b/>
        </w:rPr>
      </w:pPr>
      <w:r w:rsidRPr="000C3B23">
        <w:rPr>
          <w:b/>
        </w:rPr>
        <w:t>Література</w:t>
      </w:r>
    </w:p>
    <w:p w:rsidR="00D46CA9" w:rsidRPr="003E2625" w:rsidRDefault="00D46CA9" w:rsidP="005F1E17">
      <w:pPr>
        <w:pStyle w:val="af6"/>
        <w:ind w:firstLine="567"/>
      </w:pPr>
      <w:r w:rsidRPr="000C3B23">
        <w:rPr>
          <w:b/>
        </w:rPr>
        <w:t>1.</w:t>
      </w:r>
      <w:r w:rsidRPr="000C3B23">
        <w:t> Дубик М. Г. Табори для військовополонених на території України / М. Г. Дубик [Електронний ресурс]</w:t>
      </w:r>
      <w:r w:rsidR="00440F95" w:rsidRPr="000C3B23">
        <w:t xml:space="preserve"> </w:t>
      </w:r>
      <w:r w:rsidRPr="000C3B23">
        <w:t>– Режим доступу</w:t>
      </w:r>
      <w:r w:rsidR="000920A4">
        <w:rPr>
          <w:lang w:val="en-US"/>
        </w:rPr>
        <w:t> </w:t>
      </w:r>
      <w:r w:rsidRPr="000C3B23">
        <w:t>:</w:t>
      </w:r>
      <w:r w:rsidR="000920A4" w:rsidRPr="000920A4">
        <w:rPr>
          <w:lang w:val="ru-RU"/>
        </w:rPr>
        <w:t xml:space="preserve"> </w:t>
      </w:r>
      <w:hyperlink r:id="rId28" w:history="1">
        <w:r w:rsidR="003E2625" w:rsidRPr="003E2625">
          <w:rPr>
            <w:rStyle w:val="ac"/>
            <w:color w:val="auto"/>
            <w:u w:val="none"/>
          </w:rPr>
          <w:t>http://www.history.org.ua/?termin=tabory_dlja_vijskovopolonenykh_na_terytoriji_ukrajiny</w:t>
        </w:r>
      </w:hyperlink>
      <w:r w:rsidR="005F1E17" w:rsidRPr="003E2625">
        <w:t>.</w:t>
      </w:r>
    </w:p>
    <w:p w:rsidR="00D46CA9" w:rsidRPr="000C3B23" w:rsidRDefault="00D46CA9" w:rsidP="005F1E17">
      <w:pPr>
        <w:pStyle w:val="af6"/>
        <w:ind w:firstLine="567"/>
      </w:pPr>
      <w:r w:rsidRPr="000C3B23">
        <w:rPr>
          <w:b/>
        </w:rPr>
        <w:t>2.</w:t>
      </w:r>
      <w:r w:rsidRPr="000C3B23">
        <w:t> Уроки Другої світової війни і сучасність 1987–1989 рр.</w:t>
      </w:r>
      <w:r w:rsidR="00440F95" w:rsidRPr="000C3B23">
        <w:t> </w:t>
      </w:r>
      <w:r w:rsidRPr="000C3B23">
        <w:t xml:space="preserve">: </w:t>
      </w:r>
      <w:r w:rsidRPr="000C3B23">
        <w:lastRenderedPageBreak/>
        <w:t>бібліогр. покажч. / АН УРСР, ін-т філософії, Наук. б-ка Київ. держ. пед. ін-т ім. О. М. Горького;</w:t>
      </w:r>
      <w:r w:rsidR="000920A4">
        <w:t xml:space="preserve"> уклад.: Г. І. Германчук, Н. І. </w:t>
      </w:r>
      <w:r w:rsidRPr="000C3B23">
        <w:t>Тарасова, А. С. Чачко. – К</w:t>
      </w:r>
      <w:r w:rsidR="000909FC">
        <w:t>.</w:t>
      </w:r>
      <w:r w:rsidRPr="000C3B23">
        <w:t>, 1990. – 64 с.</w:t>
      </w:r>
    </w:p>
    <w:p w:rsidR="00D46CA9" w:rsidRPr="000C3B23" w:rsidRDefault="00D46CA9" w:rsidP="005F1E17">
      <w:pPr>
        <w:pStyle w:val="af6"/>
        <w:ind w:firstLine="567"/>
      </w:pPr>
      <w:r w:rsidRPr="000C3B23">
        <w:rPr>
          <w:b/>
        </w:rPr>
        <w:t>3.</w:t>
      </w:r>
      <w:r w:rsidRPr="000C3B23">
        <w:t xml:space="preserve"> Франкл В. Людина в пошуках справжнього сенсу. Психолог у концтаборі / В. Франкл. – Х. : </w:t>
      </w:r>
      <w:hyperlink r:id="rId29" w:history="1">
        <w:r w:rsidRPr="000C3B23">
          <w:rPr>
            <w:rStyle w:val="ac"/>
            <w:color w:val="auto"/>
            <w:u w:val="none"/>
          </w:rPr>
          <w:t>Клуб сімейного дозвілля</w:t>
        </w:r>
      </w:hyperlink>
      <w:r w:rsidRPr="000C3B23">
        <w:t>, 2016. – 160 с.</w:t>
      </w:r>
    </w:p>
    <w:p w:rsidR="00D46CA9" w:rsidRDefault="00D46CA9" w:rsidP="00807C18">
      <w:pPr>
        <w:pStyle w:val="af6"/>
        <w:ind w:firstLine="567"/>
      </w:pPr>
      <w:r w:rsidRPr="000C3B23">
        <w:rPr>
          <w:b/>
        </w:rPr>
        <w:t>4.</w:t>
      </w:r>
      <w:r w:rsidRPr="000C3B23">
        <w:t> Штрайт К. «Они нам не товарищи…». Вермахт и советские военнопленные в 1941 – 1945 гг. / Кристиан Штрайт. – М. : Ру</w:t>
      </w:r>
      <w:r w:rsidR="00807C18">
        <w:t>сская панорама, 2009. – 480 с.</w:t>
      </w:r>
    </w:p>
    <w:p w:rsidR="00807C18" w:rsidRPr="000C3B23" w:rsidRDefault="00807C18" w:rsidP="00807C18">
      <w:pPr>
        <w:pStyle w:val="af6"/>
        <w:ind w:firstLine="567"/>
      </w:pPr>
    </w:p>
    <w:p w:rsidR="00D46CA9" w:rsidRPr="000C3B23" w:rsidRDefault="00D46CA9" w:rsidP="00D46CA9">
      <w:pPr>
        <w:jc w:val="center"/>
        <w:rPr>
          <w:lang w:val="uk-UA"/>
        </w:rPr>
      </w:pPr>
    </w:p>
    <w:p w:rsidR="000909FC" w:rsidRDefault="00440F95" w:rsidP="007C0D7E">
      <w:pPr>
        <w:pStyle w:val="1"/>
      </w:pPr>
      <w:bookmarkStart w:id="191" w:name="_Toc497712709"/>
      <w:bookmarkStart w:id="192" w:name="_Toc497713028"/>
      <w:bookmarkStart w:id="193" w:name="_Toc498081377"/>
      <w:r w:rsidRPr="000B7D52">
        <w:t>ДОЛ</w:t>
      </w:r>
      <w:r w:rsidR="000909FC">
        <w:t>Я РАДЯНСЬКИХ ВІЙСЬКОВОПОЛОНЕНИХ</w:t>
      </w:r>
    </w:p>
    <w:p w:rsidR="00440F95" w:rsidRPr="000B7D52" w:rsidRDefault="00440F95" w:rsidP="007C0D7E">
      <w:pPr>
        <w:pStyle w:val="1"/>
      </w:pPr>
      <w:r w:rsidRPr="000B7D52">
        <w:t>У РОКИ ДРУГОЇ СВІТОВОЇ ВІЙНИ (НА МАТЕРІАЛАХ СПОГАДІВ ВІЙСЬКОВОПОЛОНЕНИХ)</w:t>
      </w:r>
      <w:bookmarkEnd w:id="191"/>
      <w:bookmarkEnd w:id="192"/>
      <w:bookmarkEnd w:id="193"/>
    </w:p>
    <w:p w:rsidR="00440F95" w:rsidRPr="000C3B23" w:rsidRDefault="00440F95" w:rsidP="007C0D7E">
      <w:pPr>
        <w:pStyle w:val="2"/>
      </w:pPr>
      <w:bookmarkStart w:id="194" w:name="_Toc498081378"/>
      <w:r w:rsidRPr="000C3B23">
        <w:t>Павлік Д. А.</w:t>
      </w:r>
      <w:bookmarkEnd w:id="194"/>
    </w:p>
    <w:p w:rsidR="00440F95" w:rsidRPr="000C3B23" w:rsidRDefault="00440F95" w:rsidP="008D1EA3">
      <w:pPr>
        <w:pStyle w:val="af6"/>
        <w:ind w:firstLine="0"/>
        <w:jc w:val="center"/>
      </w:pPr>
      <w:r w:rsidRPr="000C3B23">
        <w:t>Наук. кер. – Заремба В. В., Морозкіна Н. А., викладачі</w:t>
      </w:r>
    </w:p>
    <w:p w:rsidR="000909FC" w:rsidRDefault="000909FC" w:rsidP="008D1EA3">
      <w:pPr>
        <w:pStyle w:val="af6"/>
        <w:ind w:firstLine="0"/>
        <w:jc w:val="center"/>
        <w:rPr>
          <w:i/>
        </w:rPr>
      </w:pPr>
      <w:r>
        <w:rPr>
          <w:i/>
        </w:rPr>
        <w:t>Інгулецький коледж</w:t>
      </w:r>
    </w:p>
    <w:p w:rsidR="00440F95" w:rsidRPr="000C3B23" w:rsidRDefault="00440F95" w:rsidP="008D1EA3">
      <w:pPr>
        <w:pStyle w:val="af6"/>
        <w:ind w:firstLine="0"/>
        <w:jc w:val="center"/>
        <w:rPr>
          <w:i/>
        </w:rPr>
      </w:pPr>
      <w:r w:rsidRPr="000C3B23">
        <w:rPr>
          <w:i/>
        </w:rPr>
        <w:t>ДВНЗ «Криворізький національний університет»</w:t>
      </w:r>
    </w:p>
    <w:p w:rsidR="00D46CA9" w:rsidRPr="000C3B23" w:rsidRDefault="00D46CA9" w:rsidP="00D46CA9">
      <w:pPr>
        <w:jc w:val="center"/>
        <w:rPr>
          <w:lang w:val="uk-UA"/>
        </w:rPr>
      </w:pPr>
    </w:p>
    <w:p w:rsidR="00440F95" w:rsidRPr="000C3B23" w:rsidRDefault="00440F95" w:rsidP="00A73577">
      <w:pPr>
        <w:pStyle w:val="af6"/>
        <w:ind w:firstLine="567"/>
      </w:pPr>
      <w:r w:rsidRPr="000C3B23">
        <w:t>Історія Другої світової війни завжди</w:t>
      </w:r>
      <w:r w:rsidR="008D1EA3" w:rsidRPr="000C3B23">
        <w:t xml:space="preserve"> </w:t>
      </w:r>
      <w:r w:rsidRPr="000C3B23">
        <w:t xml:space="preserve">перебуває в центрі уваги дослідників. Однак багато складових воєнної тематики замовчувалися. Перш за все це стосується становища військовополонених. </w:t>
      </w:r>
    </w:p>
    <w:p w:rsidR="00440F95" w:rsidRPr="000C3B23" w:rsidRDefault="00440F95" w:rsidP="00A73577">
      <w:pPr>
        <w:pStyle w:val="af6"/>
        <w:ind w:firstLine="567"/>
      </w:pPr>
      <w:r w:rsidRPr="000C3B23">
        <w:t>Обрати для дослідження проблему військовополонених у Другій світовій війні авторів спонукали спогади мешканців Інгульця про війну. Прагнучи зберегти пам'ять</w:t>
      </w:r>
      <w:r w:rsidR="008D1EA3" w:rsidRPr="000C3B23">
        <w:t xml:space="preserve"> </w:t>
      </w:r>
      <w:r w:rsidRPr="000C3B23">
        <w:t>про долю ветерана війни, вивчаючи матеріали «Книги пам’яті» та інших джерел, ми знайшли невідповідність між даними «Книги пам’яті Кіровоградської області» про Безверхого Анатолія Никаноровича та реальністю. Так, за офіційними даними, він загинув,</w:t>
      </w:r>
      <w:r w:rsidR="008D1EA3" w:rsidRPr="000C3B23">
        <w:t xml:space="preserve"> </w:t>
      </w:r>
      <w:r w:rsidRPr="000C3B23">
        <w:t>а насправді потрапив у полон. Анатолій Никанорович вижив і став прадідом одного з авторів цієї праці. Цей факт обумовив тему й актуальність нашого дослідження.</w:t>
      </w:r>
    </w:p>
    <w:p w:rsidR="00440F95" w:rsidRPr="000C3B23" w:rsidRDefault="00440F95" w:rsidP="00A73577">
      <w:pPr>
        <w:pStyle w:val="af6"/>
        <w:ind w:firstLine="567"/>
      </w:pPr>
      <w:r w:rsidRPr="000C3B23">
        <w:t xml:space="preserve">Мета дослідження полягає в проведенні аналізу становища радянських військовополонених, уродженців Інгулецького району Дніпропетровської області, структури та політики німецької влади щодо полонених в 1941–1944 роках. Об’єктом дослідження є становище радянських військовополонених </w:t>
      </w:r>
      <w:r w:rsidRPr="000C3B23">
        <w:lastRenderedPageBreak/>
        <w:t>Інгулецького району у фашистському полоні на території СРСР та за кордоном у роки Другої світової війни.</w:t>
      </w:r>
      <w:r w:rsidR="00202D06">
        <w:t xml:space="preserve"> </w:t>
      </w:r>
      <w:r w:rsidRPr="000C3B23">
        <w:t>Предметом дослідження виступає політика фашистського режиму щодо радянських військовополонених, система заходів у таборах смерті, спрямована на знищення радянських військовополонених, та умови перебування полонених.</w:t>
      </w:r>
      <w:r w:rsidR="00202D06">
        <w:t xml:space="preserve"> </w:t>
      </w:r>
      <w:r w:rsidRPr="000C3B23">
        <w:t>Наукова новизна одержаних результатів. Уточнено дані про радянського військовополоненого Безверхого Анатолія Никаноровича, полоненого під час Другої світової війни.</w:t>
      </w:r>
    </w:p>
    <w:p w:rsidR="00440F95" w:rsidRPr="000C3B23" w:rsidRDefault="00440F95" w:rsidP="00A73577">
      <w:pPr>
        <w:pStyle w:val="af6"/>
        <w:ind w:firstLine="567"/>
      </w:pPr>
      <w:r w:rsidRPr="000C3B23">
        <w:t>В історіографії Другої світової війни тема радянських військовополонених зосереджена на загальних питаннях політики нацистського режиму стосовно полонених з Червоної Армії, умов їх утримання та працевикористання на території Третього райху та функціонування табірної системи.</w:t>
      </w:r>
    </w:p>
    <w:p w:rsidR="00440F95" w:rsidRPr="000C3B23" w:rsidRDefault="00440F95" w:rsidP="00A73577">
      <w:pPr>
        <w:pStyle w:val="af6"/>
        <w:ind w:firstLine="567"/>
      </w:pPr>
      <w:r w:rsidRPr="000C3B23">
        <w:t>У музеї Другої світової війни КЗШ №</w:t>
      </w:r>
      <w:r w:rsidR="000909FC">
        <w:t> </w:t>
      </w:r>
      <w:r w:rsidRPr="000C3B23">
        <w:t>59 м. Кривого Рогу є інформація про Безверхого Анатолія Никаноровича,</w:t>
      </w:r>
      <w:r w:rsidR="008D1EA3" w:rsidRPr="000C3B23">
        <w:t xml:space="preserve"> </w:t>
      </w:r>
      <w:r w:rsidRPr="000C3B23">
        <w:t xml:space="preserve">дані про долю якого будуть уточнені в цій праці. </w:t>
      </w:r>
    </w:p>
    <w:p w:rsidR="00440F95" w:rsidRPr="000C3B23" w:rsidRDefault="00440F95" w:rsidP="00A73577">
      <w:pPr>
        <w:pStyle w:val="af6"/>
        <w:ind w:firstLine="567"/>
      </w:pPr>
      <w:r w:rsidRPr="000C3B23">
        <w:t>В ОБД «Меморіал», «Книзі пам’яті. Кіровоградська область» та збірці «Саксонські меморіали. База військовополонених» знаходимо таку інформацію: «Безверхий Анатолій Никанорович, 27.04.1923 р.</w:t>
      </w:r>
      <w:r w:rsidR="000909FC">
        <w:t> </w:t>
      </w:r>
      <w:r w:rsidRPr="000C3B23">
        <w:t>н.</w:t>
      </w:r>
      <w:r w:rsidR="00A35A33">
        <w:t>,</w:t>
      </w:r>
      <w:r w:rsidRPr="000C3B23">
        <w:t xml:space="preserve"> Кіровоград. Молодший лейтенант. Загинув у полоні».</w:t>
      </w:r>
    </w:p>
    <w:p w:rsidR="00440F95" w:rsidRPr="000C3B23" w:rsidRDefault="00440F95" w:rsidP="00A73577">
      <w:pPr>
        <w:pStyle w:val="af6"/>
        <w:ind w:firstLine="567"/>
      </w:pPr>
      <w:r w:rsidRPr="000C3B23">
        <w:t>Ми</w:t>
      </w:r>
      <w:r w:rsidR="008D1EA3" w:rsidRPr="000C3B23">
        <w:t xml:space="preserve"> </w:t>
      </w:r>
      <w:r w:rsidRPr="000C3B23">
        <w:t>встановили таке</w:t>
      </w:r>
      <w:r w:rsidR="004B7252">
        <w:t>:</w:t>
      </w:r>
      <w:r w:rsidR="007F265B">
        <w:t xml:space="preserve"> </w:t>
      </w:r>
      <w:r w:rsidRPr="000C3B23">
        <w:t>Безверхий Анатолій Никанорович народився 27 квітня 1923 у с. Лозуватка Долинського району Кіровоградської області.</w:t>
      </w:r>
      <w:r w:rsidR="007F265B">
        <w:t xml:space="preserve"> </w:t>
      </w:r>
      <w:r w:rsidRPr="000C3B23">
        <w:t>У грудні 1943р. на території Західної Білорусі</w:t>
      </w:r>
      <w:r w:rsidR="008D1EA3" w:rsidRPr="000C3B23">
        <w:t xml:space="preserve"> </w:t>
      </w:r>
      <w:r w:rsidR="000909FC">
        <w:t>ланка з 3</w:t>
      </w:r>
      <w:r w:rsidR="000909FC">
        <w:noBreakHyphen/>
        <w:t>х </w:t>
      </w:r>
      <w:r w:rsidRPr="000C3B23">
        <w:t>літаків вилетіла</w:t>
      </w:r>
      <w:r w:rsidR="008D1EA3" w:rsidRPr="000C3B23">
        <w:t xml:space="preserve"> </w:t>
      </w:r>
      <w:r w:rsidRPr="000C3B23">
        <w:t>на бо</w:t>
      </w:r>
      <w:r w:rsidR="000909FC">
        <w:t>йове завдання, літак Безверхого </w:t>
      </w:r>
      <w:r w:rsidRPr="000C3B23">
        <w:t>А.</w:t>
      </w:r>
      <w:r w:rsidR="000909FC">
        <w:t> </w:t>
      </w:r>
      <w:r w:rsidRPr="000C3B23">
        <w:t>Н.</w:t>
      </w:r>
      <w:r w:rsidR="008D1EA3" w:rsidRPr="000C3B23">
        <w:t xml:space="preserve"> </w:t>
      </w:r>
      <w:r w:rsidRPr="000C3B23">
        <w:t>був збитий, пілоти намагалися знайти місце для аварійної посадки. Втратив керування, загорілася рука. При падінні й пілот Безверхий А.</w:t>
      </w:r>
      <w:r w:rsidR="000909FC">
        <w:t> </w:t>
      </w:r>
      <w:r w:rsidRPr="000C3B23">
        <w:t>Н., і стрілець-радист втратили свідомість від удару. У Анатолія Никаноровича був сильний опік руки. Німці відразу відправили загін для захоплення літака.</w:t>
      </w:r>
    </w:p>
    <w:p w:rsidR="00440F95" w:rsidRPr="000C3B23" w:rsidRDefault="00440F95" w:rsidP="00A73577">
      <w:pPr>
        <w:pStyle w:val="af6"/>
        <w:ind w:firstLine="567"/>
      </w:pPr>
      <w:r w:rsidRPr="000C3B23">
        <w:t xml:space="preserve">Через 3 дні, 31 січня того ж року потрапив у полон і був доставлений у шталаг 352 Мінськ. Місце полону – Містечко Вітебської області (Містечко розташоване на берегах річки Городянка й озера Лугове в 29 км на північ від Вітебська, залізнична станція на лінії Вітебськ – Невель). </w:t>
      </w:r>
    </w:p>
    <w:p w:rsidR="00440F95" w:rsidRPr="000C3B23" w:rsidRDefault="00440F95" w:rsidP="00A73577">
      <w:pPr>
        <w:pStyle w:val="af6"/>
        <w:ind w:firstLine="567"/>
      </w:pPr>
      <w:r w:rsidRPr="000C3B23">
        <w:t xml:space="preserve">В історії хвороби в лазареті для військовополонених цього шталагу, куди він доставлений 17 лютого, зазначено: </w:t>
      </w:r>
      <w:r w:rsidRPr="000C3B23">
        <w:lastRenderedPageBreak/>
        <w:t>«Поранений 31.01. Кульове поранення середньої третини лівого передпліччя... Стан задовільний.» І далі: «Евакуйований 24.02.44», тобто відправлений у Литцманнштадт. Дата прибуття в останній з персональної картки – той же день. Через 3 дні, згідно з цим німецьким документом, здійснює успішну втечу з табору.</w:t>
      </w:r>
    </w:p>
    <w:p w:rsidR="00440F95" w:rsidRPr="000C3B23" w:rsidRDefault="00440F95" w:rsidP="00A73577">
      <w:pPr>
        <w:pStyle w:val="af6"/>
        <w:ind w:firstLine="567"/>
      </w:pPr>
      <w:r w:rsidRPr="000C3B23">
        <w:t>Наші</w:t>
      </w:r>
      <w:r w:rsidR="008D1EA3" w:rsidRPr="000C3B23">
        <w:t xml:space="preserve"> </w:t>
      </w:r>
      <w:r w:rsidRPr="000C3B23">
        <w:t>льотчики</w:t>
      </w:r>
      <w:r w:rsidR="008D1EA3" w:rsidRPr="000C3B23">
        <w:t xml:space="preserve"> </w:t>
      </w:r>
      <w:r w:rsidRPr="000C3B23">
        <w:t>зустрілися з партизанами польської армії Людова. Також під час рейдів їх зустрів один із авангардних загоні</w:t>
      </w:r>
      <w:r w:rsidR="00A35A33">
        <w:t>в Ковпака. Деякий час Безверхий </w:t>
      </w:r>
      <w:r w:rsidRPr="000C3B23">
        <w:t>А.</w:t>
      </w:r>
      <w:r w:rsidR="00A35A33">
        <w:t> </w:t>
      </w:r>
      <w:r w:rsidRPr="000C3B23">
        <w:t>Н. перебував у загонах Ковпака. Після цього 9 льотчиків-утікачів були відправлені на Велику Землю, де всі вони, у тому числі й Анатолій</w:t>
      </w:r>
      <w:r w:rsidR="00A35A33">
        <w:t> </w:t>
      </w:r>
      <w:r w:rsidRPr="000C3B23">
        <w:t>Никанорович, потрапили до радянського фільтраційного табору, у якому, за спогадами Безверхого</w:t>
      </w:r>
      <w:r w:rsidR="00A35A33">
        <w:t> </w:t>
      </w:r>
      <w:r w:rsidRPr="000C3B23">
        <w:t>А.</w:t>
      </w:r>
      <w:r w:rsidR="00A35A33">
        <w:t> </w:t>
      </w:r>
      <w:r w:rsidRPr="000C3B23">
        <w:t xml:space="preserve">Н., було ще гірше, ніж у німецькому, так як у бійця були загублені всі документи та нагороди. </w:t>
      </w:r>
    </w:p>
    <w:p w:rsidR="00440F95" w:rsidRPr="000C3B23" w:rsidRDefault="00440F95" w:rsidP="00A73577">
      <w:pPr>
        <w:pStyle w:val="af6"/>
        <w:ind w:firstLine="567"/>
      </w:pPr>
      <w:r w:rsidRPr="000C3B23">
        <w:t xml:space="preserve">Згодом був реабілітований, відновлений у званні та на посаді, але не був відновлений у комсомолі, так як перебував у полоні. Продовжив військову службу в штурмовій авіації. Брав участь у Кенігсберзькій операції. Після війни був демобілізований. </w:t>
      </w:r>
    </w:p>
    <w:p w:rsidR="00440F95" w:rsidRPr="000C3B23" w:rsidRDefault="00440F95" w:rsidP="00A73577">
      <w:pPr>
        <w:pStyle w:val="af6"/>
        <w:ind w:firstLine="567"/>
      </w:pPr>
      <w:r w:rsidRPr="000C3B23">
        <w:t>У нашій державі проблема військовополонених залишається актуальною й донині, оскільки не до кінця визначений статус військовополоненого, відсутні багато документів щодо реабілітації колишніх військовополонених, особливо необхідні, поки ще живі деякі з них.</w:t>
      </w:r>
    </w:p>
    <w:p w:rsidR="00440F95" w:rsidRPr="000C3B23" w:rsidRDefault="00440F95" w:rsidP="004B7252">
      <w:pPr>
        <w:pStyle w:val="af6"/>
        <w:ind w:firstLine="567"/>
      </w:pPr>
      <w:r w:rsidRPr="000C3B23">
        <w:t>До завдань, які потребують подальшого вивчення, належать: евристичний пошук документальних матеріалів про становище військовополонених в українських та закордонних архівах (у тому числі й розкриття засекречених матеріалів); уточнення й конкретизація статистичних даних щодо жертв окупаційного режиму; написання історії окремих концентраційних таборів та вивчення долі конкретних в’язнів з погляду соціальної історії та історії повсякденності тощо.</w:t>
      </w:r>
    </w:p>
    <w:p w:rsidR="00440F95" w:rsidRPr="00A73577" w:rsidRDefault="00440F95" w:rsidP="005F1E17">
      <w:pPr>
        <w:pageBreakBefore/>
        <w:jc w:val="center"/>
        <w:rPr>
          <w:b/>
          <w:sz w:val="24"/>
          <w:lang w:val="ru-RU"/>
        </w:rPr>
      </w:pPr>
      <w:bookmarkStart w:id="195" w:name="_Toc497713029"/>
      <w:r w:rsidRPr="00A73577">
        <w:rPr>
          <w:b/>
          <w:sz w:val="24"/>
          <w:lang w:val="ru-RU"/>
        </w:rPr>
        <w:lastRenderedPageBreak/>
        <w:t>ІННОВАЦІЇ В ТЕХНІЦІ Й ЕКОНОМІЦІ</w:t>
      </w:r>
      <w:bookmarkEnd w:id="195"/>
    </w:p>
    <w:p w:rsidR="00440F95" w:rsidRPr="000C3B23" w:rsidRDefault="00440F95" w:rsidP="00440F95">
      <w:pPr>
        <w:pStyle w:val="af6"/>
      </w:pPr>
    </w:p>
    <w:p w:rsidR="00440F95" w:rsidRPr="000C3B23" w:rsidRDefault="00440F95" w:rsidP="00440F95">
      <w:pPr>
        <w:pStyle w:val="af6"/>
      </w:pPr>
    </w:p>
    <w:p w:rsidR="00820AF1" w:rsidRPr="000B7D52" w:rsidRDefault="00820AF1" w:rsidP="007C0D7E">
      <w:pPr>
        <w:pStyle w:val="1"/>
      </w:pPr>
      <w:bookmarkStart w:id="196" w:name="_Toc497712710"/>
      <w:bookmarkStart w:id="197" w:name="_Toc497713030"/>
      <w:bookmarkStart w:id="198" w:name="_Toc498081379"/>
      <w:r w:rsidRPr="000B7D52">
        <w:t>ЗАСТОСУВАННЯ ПРОЕКТНИХ ТЕХНОЛОГІЙ У ПРОЦЕСІ ВИВЧЕННЯ ІНФОРМАЦІЙНИХ ДИСЦИПЛІН</w:t>
      </w:r>
      <w:bookmarkEnd w:id="196"/>
      <w:bookmarkEnd w:id="197"/>
      <w:bookmarkEnd w:id="198"/>
    </w:p>
    <w:p w:rsidR="00820AF1" w:rsidRPr="000C3B23" w:rsidRDefault="00820AF1" w:rsidP="007C0D7E">
      <w:pPr>
        <w:pStyle w:val="2"/>
      </w:pPr>
      <w:bookmarkStart w:id="199" w:name="_Toc498081380"/>
      <w:r w:rsidRPr="000C3B23">
        <w:t>Андрющенко Д. О.</w:t>
      </w:r>
      <w:bookmarkEnd w:id="199"/>
    </w:p>
    <w:p w:rsidR="00820AF1" w:rsidRPr="000C3B23" w:rsidRDefault="00820AF1" w:rsidP="00820AF1">
      <w:pPr>
        <w:pStyle w:val="af6"/>
        <w:ind w:firstLine="0"/>
        <w:jc w:val="center"/>
      </w:pPr>
      <w:r w:rsidRPr="000C3B23">
        <w:t>Наук. кер. – Бакум З. П., д-р пед. наук, про</w:t>
      </w:r>
      <w:r w:rsidR="00A35A33">
        <w:t>фесор</w:t>
      </w:r>
    </w:p>
    <w:p w:rsidR="00820AF1" w:rsidRPr="000C3B23" w:rsidRDefault="00820AF1" w:rsidP="00820AF1">
      <w:pPr>
        <w:pStyle w:val="af6"/>
        <w:ind w:firstLine="0"/>
        <w:jc w:val="center"/>
        <w:rPr>
          <w:i/>
        </w:rPr>
      </w:pPr>
      <w:r w:rsidRPr="000C3B23">
        <w:rPr>
          <w:i/>
        </w:rPr>
        <w:t xml:space="preserve">ДВНЗ «Криворізький </w:t>
      </w:r>
      <w:r w:rsidR="007A767F">
        <w:rPr>
          <w:i/>
        </w:rPr>
        <w:t>державний педагогічний</w:t>
      </w:r>
      <w:r w:rsidRPr="000C3B23">
        <w:rPr>
          <w:i/>
        </w:rPr>
        <w:t xml:space="preserve"> університет»</w:t>
      </w:r>
    </w:p>
    <w:p w:rsidR="00440F95" w:rsidRPr="000C3B23" w:rsidRDefault="00440F95" w:rsidP="00820AF1">
      <w:pPr>
        <w:pStyle w:val="af6"/>
        <w:ind w:firstLine="0"/>
        <w:jc w:val="center"/>
      </w:pPr>
    </w:p>
    <w:p w:rsidR="00820AF1" w:rsidRPr="000C3B23" w:rsidRDefault="00820AF1" w:rsidP="00A73577">
      <w:pPr>
        <w:pStyle w:val="af6"/>
        <w:ind w:firstLine="567"/>
      </w:pPr>
      <w:r w:rsidRPr="000C3B23">
        <w:t>Парадигма сучасної освіти вимагає переходу від пасивних технологій навчання до активних. Використання проектних технологій у процесі вивчення інформатичних дисциплін є черговим етапом запровадження новітніх підходів.</w:t>
      </w:r>
    </w:p>
    <w:p w:rsidR="00820AF1" w:rsidRPr="000C3B23" w:rsidRDefault="00820AF1" w:rsidP="00A73577">
      <w:pPr>
        <w:pStyle w:val="af6"/>
        <w:ind w:firstLine="567"/>
      </w:pPr>
      <w:r w:rsidRPr="000C3B23">
        <w:t>С. Сисоєва [</w:t>
      </w:r>
      <w:r w:rsidR="000920A4" w:rsidRPr="000920A4">
        <w:t>2</w:t>
      </w:r>
      <w:r w:rsidRPr="000C3B23">
        <w:t>, с.</w:t>
      </w:r>
      <w:r w:rsidR="00A73577" w:rsidRPr="00A73577">
        <w:t xml:space="preserve"> </w:t>
      </w:r>
      <w:r w:rsidRPr="000C3B23">
        <w:t>122] розрізняє такі типи проектів: дослідницькі, творчі, ігрові та рольові, інформаційні, практико-орієнтовані. Дослідницькі проекти виконуються за логікою й структурою наукового дослідження та використовуються у процесі науково-пошукової діяльності. Творчі проекти відрізняє від інших відповідне оформлення результатів. Учасники рольових та ігрових проектів беруть на себе певні ролі, зумовлені характером і змістом проекту. Інформаційні проекти спрямовані на збір даних про якийсь об’єкт, явище й узагальнення фактів; широко використовуються на семінарських заняттях. Практико-орієнтовані проекти відрізняє чітко визначений із самого початку результат діяльності його учасників, обов’язково орієнтований на їх соціальні інтереси. Такий проект потребує ретельно продуманої структури, сценарію діяльності його учасників з визначенням функцій кожного з них, чітких висновків, тобто участі кожного в оформленні результатів кінцевого продукту.</w:t>
      </w:r>
    </w:p>
    <w:p w:rsidR="00820AF1" w:rsidRPr="000C3B23" w:rsidRDefault="00820AF1" w:rsidP="00A73577">
      <w:pPr>
        <w:pStyle w:val="af6"/>
        <w:ind w:firstLine="567"/>
      </w:pPr>
      <w:r w:rsidRPr="000C3B23">
        <w:t>Пошукові моделі навчання ґрунтуються на продуктивній діяльності школярів щодо розв'язання проблем. Проектна діяльність як одна із форм навчальної діяльності робить навчальний процес для учнів особистісно значущим, коли кожний може сповна розкрити свій творчий потенціал, виявити дослідницькі здібності, фантазію, креативність, активність, самостійність.</w:t>
      </w:r>
    </w:p>
    <w:p w:rsidR="00820AF1" w:rsidRPr="000C3B23" w:rsidRDefault="00820AF1" w:rsidP="00A73577">
      <w:pPr>
        <w:pStyle w:val="af6"/>
        <w:ind w:firstLine="567"/>
      </w:pPr>
      <w:r w:rsidRPr="000C3B23">
        <w:t xml:space="preserve">Цінність проектних технологій у процесі вивчення </w:t>
      </w:r>
      <w:r w:rsidRPr="000C3B23">
        <w:lastRenderedPageBreak/>
        <w:t>інформаційних дисциплін полягає в тому, що вона орієнтує студентів на створення конкретного матеріального або інтелектуального продукту, а не на просте вивчення певних тем. На шляху до мети студенти мають змогу актуалізувати та здобути нові необхідні знання, радитись один з одним і з викладачем, виконувати самостійно або в групах пізнавальну, конструкторську, дослідницьку й іншу роботу.</w:t>
      </w:r>
    </w:p>
    <w:p w:rsidR="00820AF1" w:rsidRPr="000C3B23" w:rsidRDefault="00820AF1" w:rsidP="00A73577">
      <w:pPr>
        <w:pStyle w:val="af6"/>
        <w:ind w:firstLine="567"/>
      </w:pPr>
      <w:r w:rsidRPr="000C3B23">
        <w:t xml:space="preserve">За допомогою проектних технологій студенти навчаються самостійно здобувати знання, застосовувати їх для розв’язання нових пізнавальних і практичних завдань. Також розвивають комунікативні навички, здатність працювати з різноманітними групами, виконуючи різні соціальні ролі (лідера, виконавця, посередника тощо). Формують уміння використовувати різноманітні дослідницькі прийоми (наприклад, збирати необхідну інформацію, уміти її аналізувати з різних </w:t>
      </w:r>
      <w:r w:rsidR="000F3323">
        <w:t>поглядів</w:t>
      </w:r>
      <w:r w:rsidRPr="000C3B23">
        <w:t>, висувати свої гіпотези, уміти робити висновки).</w:t>
      </w:r>
    </w:p>
    <w:p w:rsidR="00820AF1" w:rsidRPr="000C3B23" w:rsidRDefault="00820AF1" w:rsidP="00A73577">
      <w:pPr>
        <w:pStyle w:val="af6"/>
        <w:ind w:firstLine="567"/>
      </w:pPr>
      <w:r w:rsidRPr="000C3B23">
        <w:t>Під час організації навчального проектування викладач виконує такі функції: координує весь процес роботи над проектом, допомагає студентам у пошуку джерел, необхідних у роботі над проектом, виступає в ролі джерела інформації, підтримує й заохочує студентів, підтримує постійну роботу студентів над проектами.</w:t>
      </w:r>
    </w:p>
    <w:p w:rsidR="00820AF1" w:rsidRPr="000C3B23" w:rsidRDefault="00820AF1" w:rsidP="00A73577">
      <w:pPr>
        <w:pStyle w:val="af6"/>
        <w:ind w:firstLine="567"/>
      </w:pPr>
      <w:r w:rsidRPr="000C3B23">
        <w:t>Обмеження у використанні проектної технології:</w:t>
      </w:r>
    </w:p>
    <w:p w:rsidR="00820AF1" w:rsidRPr="000C3B23" w:rsidRDefault="00A73577" w:rsidP="00A73577">
      <w:pPr>
        <w:pStyle w:val="af6"/>
        <w:ind w:firstLine="567"/>
      </w:pPr>
      <w:r w:rsidRPr="00A73577">
        <w:rPr>
          <w:lang w:val="ru-RU"/>
        </w:rPr>
        <w:t>–</w:t>
      </w:r>
      <w:r w:rsidR="00820AF1" w:rsidRPr="000C3B23">
        <w:t> мотивація викладачів і навчальних закладів до використання даної технології;</w:t>
      </w:r>
    </w:p>
    <w:p w:rsidR="00820AF1" w:rsidRPr="000C3B23" w:rsidRDefault="00A73577" w:rsidP="00A73577">
      <w:pPr>
        <w:pStyle w:val="af6"/>
        <w:ind w:firstLine="567"/>
      </w:pPr>
      <w:r w:rsidRPr="00A73577">
        <w:rPr>
          <w:lang w:val="ru-RU"/>
        </w:rPr>
        <w:t>–</w:t>
      </w:r>
      <w:r w:rsidR="00820AF1" w:rsidRPr="000C3B23">
        <w:t> мотивація студентів до участі в проектах;</w:t>
      </w:r>
    </w:p>
    <w:p w:rsidR="00820AF1" w:rsidRPr="000C3B23" w:rsidRDefault="00A73577" w:rsidP="00A73577">
      <w:pPr>
        <w:pStyle w:val="af6"/>
        <w:ind w:firstLine="567"/>
      </w:pPr>
      <w:r w:rsidRPr="00A73577">
        <w:rPr>
          <w:lang w:val="ru-RU"/>
        </w:rPr>
        <w:t>–</w:t>
      </w:r>
      <w:r w:rsidR="00820AF1" w:rsidRPr="000C3B23">
        <w:t> рівень сформованості у студентів умінь дослідницької діяльності;</w:t>
      </w:r>
    </w:p>
    <w:p w:rsidR="00820AF1" w:rsidRPr="000C3B23" w:rsidRDefault="00A73577" w:rsidP="00A73577">
      <w:pPr>
        <w:pStyle w:val="af6"/>
        <w:ind w:firstLine="567"/>
      </w:pPr>
      <w:r w:rsidRPr="00A73577">
        <w:rPr>
          <w:lang w:val="ru-RU"/>
        </w:rPr>
        <w:t>–</w:t>
      </w:r>
      <w:r w:rsidR="00820AF1" w:rsidRPr="000C3B23">
        <w:t> чіткість визначення критеріїв оцін</w:t>
      </w:r>
      <w:r w:rsidR="000F3323">
        <w:t>ювання</w:t>
      </w:r>
      <w:r w:rsidR="00820AF1" w:rsidRPr="000C3B23">
        <w:t xml:space="preserve"> відстеження результатів роботи над проектом.</w:t>
      </w:r>
    </w:p>
    <w:p w:rsidR="00820AF1" w:rsidRPr="000C3B23" w:rsidRDefault="00820AF1" w:rsidP="00A73577">
      <w:pPr>
        <w:pStyle w:val="af6"/>
        <w:ind w:firstLine="567"/>
      </w:pPr>
      <w:r w:rsidRPr="000C3B23">
        <w:t xml:space="preserve">Отже, якщо студент оволодіває роботою над навчальним проектом, можна вважати, що в подальшому він зуміє розпланувати власну діяльність, орієнтуватися в різноманітних джерелах інформації та життєвих ситуаціях, спільно працювати з людьми, тобто адаптуватися до життєвих умов. Практичне використання проектних технологій поєднує знання, уміння </w:t>
      </w:r>
      <w:r w:rsidR="000F3323">
        <w:t>та</w:t>
      </w:r>
      <w:r w:rsidRPr="000C3B23">
        <w:t xml:space="preserve"> навички. Набуття життєтворчих компетенцій допомагають зробити важливі кроки в розв’язанні тих нагальних освітніх </w:t>
      </w:r>
      <w:r w:rsidRPr="000C3B23">
        <w:lastRenderedPageBreak/>
        <w:t>проблем, які по</w:t>
      </w:r>
      <w:r w:rsidR="000F3323">
        <w:t>ставлено перед викладачем у ХХІ </w:t>
      </w:r>
      <w:r w:rsidRPr="000C3B23">
        <w:t>столітті.</w:t>
      </w:r>
    </w:p>
    <w:p w:rsidR="00820AF1" w:rsidRPr="000C3B23" w:rsidRDefault="00820AF1" w:rsidP="00820AF1">
      <w:pPr>
        <w:pStyle w:val="af6"/>
        <w:ind w:firstLine="0"/>
        <w:jc w:val="center"/>
        <w:rPr>
          <w:b/>
        </w:rPr>
      </w:pPr>
      <w:r w:rsidRPr="000C3B23">
        <w:rPr>
          <w:b/>
        </w:rPr>
        <w:t>Література</w:t>
      </w:r>
    </w:p>
    <w:p w:rsidR="00820AF1" w:rsidRPr="000C3B23" w:rsidRDefault="00820AF1" w:rsidP="00820AF1">
      <w:pPr>
        <w:pStyle w:val="af6"/>
      </w:pPr>
      <w:bookmarkStart w:id="200" w:name="_Ref495415131"/>
      <w:r w:rsidRPr="000C3B23">
        <w:rPr>
          <w:b/>
        </w:rPr>
        <w:t>1.</w:t>
      </w:r>
      <w:r w:rsidRPr="000C3B23">
        <w:t> Ващенко Г. Г. Загальні методи навчання : підручник для педагогів / Григорій Ващенко. – К</w:t>
      </w:r>
      <w:r w:rsidR="00A602DB">
        <w:t>.</w:t>
      </w:r>
      <w:r w:rsidRPr="000C3B23">
        <w:t> : Українська видавнича спілка, 1997. – 415 с.</w:t>
      </w:r>
      <w:bookmarkEnd w:id="200"/>
    </w:p>
    <w:p w:rsidR="00820AF1" w:rsidRPr="000C3B23" w:rsidRDefault="00820AF1" w:rsidP="00820AF1">
      <w:pPr>
        <w:pStyle w:val="af6"/>
      </w:pPr>
      <w:bookmarkStart w:id="201" w:name="_Ref495997127"/>
      <w:r w:rsidRPr="000C3B23">
        <w:rPr>
          <w:b/>
        </w:rPr>
        <w:t>2.</w:t>
      </w:r>
      <w:r w:rsidRPr="000C3B23">
        <w:t> Сисоєва С. О. Особистісно зорієнтовані педагогічні технології: метод проектів / С. О. Сисоєва // Метод проектів: традиції, перспективи, життєві результати: практико-зорієнтований збірник; кер. С. М. Шевцова, І. Г. Єрмаков.</w:t>
      </w:r>
      <w:r w:rsidR="00A602DB">
        <w:t xml:space="preserve"> </w:t>
      </w:r>
      <w:r w:rsidRPr="000C3B23">
        <w:t>– К. : «Департамент», 2003. – С. 119 – 124.</w:t>
      </w:r>
      <w:bookmarkEnd w:id="201"/>
    </w:p>
    <w:p w:rsidR="00820AF1" w:rsidRPr="000C3B23" w:rsidRDefault="00820AF1" w:rsidP="00820AF1">
      <w:pPr>
        <w:pStyle w:val="af6"/>
      </w:pPr>
    </w:p>
    <w:p w:rsidR="002E6FA1" w:rsidRPr="000C3B23" w:rsidRDefault="002E6FA1" w:rsidP="00820AF1">
      <w:pPr>
        <w:pStyle w:val="af6"/>
      </w:pPr>
    </w:p>
    <w:p w:rsidR="002E6FA1" w:rsidRPr="000C3B23" w:rsidRDefault="002E6FA1" w:rsidP="007C0D7E">
      <w:pPr>
        <w:pStyle w:val="1"/>
      </w:pPr>
      <w:bookmarkStart w:id="202" w:name="_Toc498081381"/>
      <w:r w:rsidRPr="000C3B23">
        <w:t>РАСТРОВІ</w:t>
      </w:r>
      <w:r w:rsidR="0021769B">
        <w:t xml:space="preserve"> </w:t>
      </w:r>
      <w:r w:rsidRPr="000C3B23">
        <w:t>ГРАФІЧНІ</w:t>
      </w:r>
      <w:r w:rsidR="0021769B">
        <w:t xml:space="preserve"> </w:t>
      </w:r>
      <w:r w:rsidRPr="000C3B23">
        <w:t>РЕДАКТОРИ</w:t>
      </w:r>
      <w:bookmarkEnd w:id="202"/>
    </w:p>
    <w:p w:rsidR="002E6FA1" w:rsidRPr="000C3B23" w:rsidRDefault="002E6FA1" w:rsidP="007C0D7E">
      <w:pPr>
        <w:pStyle w:val="2"/>
      </w:pPr>
      <w:bookmarkStart w:id="203" w:name="_Toc498081382"/>
      <w:r w:rsidRPr="000C3B23">
        <w:t>Баленг Баленг Ростанд (Камерун)</w:t>
      </w:r>
      <w:bookmarkEnd w:id="203"/>
    </w:p>
    <w:p w:rsidR="002E6FA1" w:rsidRPr="000C3B23" w:rsidRDefault="002E6FA1" w:rsidP="002E6FA1">
      <w:pPr>
        <w:pStyle w:val="af6"/>
        <w:ind w:firstLine="0"/>
        <w:jc w:val="center"/>
      </w:pPr>
      <w:r w:rsidRPr="000C3B23">
        <w:t>Наук. кер. – Мелкумова Т. В., канд. філол. наук</w:t>
      </w:r>
    </w:p>
    <w:p w:rsidR="002E6FA1" w:rsidRPr="000C3B23" w:rsidRDefault="002E6FA1" w:rsidP="002E6FA1">
      <w:pPr>
        <w:pStyle w:val="af6"/>
        <w:ind w:firstLine="0"/>
        <w:jc w:val="center"/>
        <w:rPr>
          <w:i/>
        </w:rPr>
      </w:pPr>
      <w:r w:rsidRPr="000C3B23">
        <w:rPr>
          <w:i/>
        </w:rPr>
        <w:t>ДВНЗ «Криворізький національний університет»</w:t>
      </w:r>
    </w:p>
    <w:p w:rsidR="005F1E17" w:rsidRDefault="005F1E17" w:rsidP="00A73577">
      <w:pPr>
        <w:pStyle w:val="af6"/>
        <w:ind w:firstLine="567"/>
      </w:pPr>
    </w:p>
    <w:p w:rsidR="002E6FA1" w:rsidRPr="000C3B23" w:rsidRDefault="002E6FA1" w:rsidP="00A73577">
      <w:pPr>
        <w:pStyle w:val="af6"/>
        <w:ind w:firstLine="567"/>
      </w:pPr>
      <w:r w:rsidRPr="000C3B23">
        <w:t xml:space="preserve">Графічний редактор – це комп’ютерна програма, яка надає можливість користувачу створювати й редагувати на екрані комп’ютера зображення та зберігати їх для подальшого використання. Деякі графічні редактори призначені для редагування фотографій, інші – переважно для створення та редагування малюнків. </w:t>
      </w:r>
    </w:p>
    <w:p w:rsidR="002E6FA1" w:rsidRPr="000C3B23" w:rsidRDefault="002E6FA1" w:rsidP="00A73577">
      <w:pPr>
        <w:pStyle w:val="af6"/>
        <w:ind w:firstLine="567"/>
      </w:pPr>
      <w:r w:rsidRPr="000C3B23">
        <w:t>У графічних редакторах можна виконувати такі операції, як: виділення області зображення для редагування; малювання ліній за допомогою пензлів різних кольорів, розмірів, форми і з різним натиском; заповнення певних областей малюнка кольором чи текcтурою; створення написів різними шрифтами; видалення з фотографій подряпин, бруду, зморшок, ефекту червоних очей та інших дефектів; конвертація зображень у файли різних форматів; застосування фільтрів задля досягнення різних ефектів.</w:t>
      </w:r>
    </w:p>
    <w:p w:rsidR="002E6FA1" w:rsidRPr="000C3B23" w:rsidRDefault="002E6FA1" w:rsidP="00A73577">
      <w:pPr>
        <w:pStyle w:val="af6"/>
        <w:ind w:firstLine="567"/>
      </w:pPr>
      <w:r w:rsidRPr="000C3B23">
        <w:t xml:space="preserve">Сучасний комп’ютер не просто замінив олівець і папір. Беручи на себе всю складну, нерідко монотонну роботу зі створення малюнка, він дозволяє зосередитися на його сюжеті, надає користувачам зовсім нові, унікальні можливості щодо техніки малювання. Є багато видів графічних редакторів. Однією групою програм графічних редакторів є растрові </w:t>
      </w:r>
      <w:r w:rsidRPr="000C3B23">
        <w:lastRenderedPageBreak/>
        <w:t>редактори.</w:t>
      </w:r>
    </w:p>
    <w:p w:rsidR="002E6FA1" w:rsidRPr="000C3B23" w:rsidRDefault="002E6FA1" w:rsidP="00A73577">
      <w:pPr>
        <w:pStyle w:val="af6"/>
        <w:ind w:firstLine="567"/>
      </w:pPr>
      <w:r w:rsidRPr="000C3B23">
        <w:t>На моніторі будь-яке зображення є дискретним, тобто таким, що складається з певної кількості прямокутних точок, кожна з яких може бути тільки одного кольору, тоді як на звичайному малюнку на папері таку мінімальну одиницю, як точка, знайти неможливо. Крім того, на папері не вдасться намалювати два зовсім однакові малюнки. За допомогою растрового редактора можна створити малюнок, який складатиметься з фіксованої кількості пікселів, і змінювати колір кожної з них окремо. Саме тому будь</w:t>
      </w:r>
      <w:r w:rsidR="00956FB0">
        <w:t>-</w:t>
      </w:r>
      <w:r w:rsidRPr="000C3B23">
        <w:t>який редактор такого типу потребує, щоб користувач, розпочинаючи роботу над малюнком, указав його точні розміри, а іноді й палітру кольорів, які можуть бути використані.</w:t>
      </w:r>
    </w:p>
    <w:p w:rsidR="002E6FA1" w:rsidRPr="000C3B23" w:rsidRDefault="002E6FA1" w:rsidP="00A73577">
      <w:pPr>
        <w:pStyle w:val="af6"/>
        <w:ind w:firstLine="567"/>
      </w:pPr>
      <w:r w:rsidRPr="000C3B23">
        <w:t xml:space="preserve">Растрові редактори дозволяють будувати лінії та графічні примітиви, заливати окремі області певними кольорами, </w:t>
      </w:r>
      <w:r w:rsidR="00FD3738">
        <w:t>у</w:t>
      </w:r>
      <w:r w:rsidRPr="000C3B23">
        <w:t>водити текст, малювати різними інструментами. Залежно від обраного інструмента будуються лінії з різними властивостями: напівпрозорі, з розмитими краями, заповнені текстурою. Завжди надається можливість збільшити масштаб, щоб можна було працювати з окремими пікселями.</w:t>
      </w:r>
    </w:p>
    <w:p w:rsidR="002E6FA1" w:rsidRPr="000C3B23" w:rsidRDefault="002E6FA1" w:rsidP="00A73577">
      <w:pPr>
        <w:pStyle w:val="af6"/>
        <w:ind w:firstLine="567"/>
      </w:pPr>
      <w:r w:rsidRPr="000C3B23">
        <w:t>Зазвичай растрові редактори використовуються для роботи з уже готовими зображеннями, наприклад для створення колажів і редагування фотографій.</w:t>
      </w:r>
    </w:p>
    <w:p w:rsidR="002E6FA1" w:rsidRPr="000C3B23" w:rsidRDefault="002E6FA1" w:rsidP="00A73577">
      <w:pPr>
        <w:pStyle w:val="af6"/>
        <w:ind w:firstLine="567"/>
      </w:pPr>
      <w:r w:rsidRPr="000C3B23">
        <w:t>До складу всіх операційних систем Windows входить простий редактор Microsoft Paint. Серед растрових редакторів окремо слід назвати Corel Photo-Paint, Adobe Photoshop, Live Picture, Macromedia XRes, Micrografx Picture Publisher, Paint Shop Pro. Кожний із них має свої переваги та недоліки. Недоліком растрових редакторів загалом є те, що якість малюнка стає щоразу гіршою після його збільшення.</w:t>
      </w:r>
    </w:p>
    <w:p w:rsidR="002E6FA1" w:rsidRPr="000C3B23" w:rsidRDefault="002E6FA1" w:rsidP="00A73577">
      <w:pPr>
        <w:pStyle w:val="af6"/>
        <w:ind w:firstLine="567"/>
      </w:pPr>
      <w:r w:rsidRPr="000C3B23">
        <w:t xml:space="preserve">Найкращим редактором </w:t>
      </w:r>
      <w:r w:rsidR="00FD3738">
        <w:t>у</w:t>
      </w:r>
      <w:r w:rsidRPr="000C3B23">
        <w:t>важається Adobe Photoshop, у якому реалізовано всі можливості растрових редакторів. Одна з найсильніших сторін Photoshop – можливість накладати на окремі області малюнка спеціальні ефекти (застосовуючи задля цього фільтри). Він заслужено став лідером, оскільки дає змогу робити із зображеннями багато операцій.</w:t>
      </w:r>
    </w:p>
    <w:p w:rsidR="002E6FA1" w:rsidRPr="000C3B23" w:rsidRDefault="002E6FA1" w:rsidP="00820AF1">
      <w:pPr>
        <w:pStyle w:val="af6"/>
      </w:pPr>
    </w:p>
    <w:p w:rsidR="00440F95" w:rsidRPr="000C3B23" w:rsidRDefault="00440F95" w:rsidP="00D46CA9">
      <w:pPr>
        <w:jc w:val="center"/>
        <w:rPr>
          <w:lang w:val="uk-UA"/>
        </w:rPr>
      </w:pPr>
    </w:p>
    <w:p w:rsidR="00820AF1" w:rsidRPr="000B7D52" w:rsidRDefault="00820AF1" w:rsidP="007C0D7E">
      <w:pPr>
        <w:pStyle w:val="1"/>
      </w:pPr>
      <w:bookmarkStart w:id="204" w:name="_Toc497712711"/>
      <w:bookmarkStart w:id="205" w:name="_Toc497713031"/>
      <w:bookmarkStart w:id="206" w:name="_Toc498081383"/>
      <w:r w:rsidRPr="000B7D52">
        <w:lastRenderedPageBreak/>
        <w:t>ІННОВАЦІЇ В КОМП’ЮТЕРНІЙ ГРАФІЦІ</w:t>
      </w:r>
      <w:bookmarkEnd w:id="204"/>
      <w:bookmarkEnd w:id="205"/>
      <w:bookmarkEnd w:id="206"/>
    </w:p>
    <w:p w:rsidR="00820AF1" w:rsidRPr="000C3B23" w:rsidRDefault="00820AF1" w:rsidP="007C0D7E">
      <w:pPr>
        <w:pStyle w:val="2"/>
      </w:pPr>
      <w:bookmarkStart w:id="207" w:name="_Toc498081384"/>
      <w:r w:rsidRPr="000C3B23">
        <w:t>Буршенко О. П., асистент</w:t>
      </w:r>
      <w:bookmarkEnd w:id="207"/>
    </w:p>
    <w:p w:rsidR="00820AF1" w:rsidRPr="000C3B23" w:rsidRDefault="00820AF1" w:rsidP="00820AF1">
      <w:pPr>
        <w:pStyle w:val="af6"/>
        <w:ind w:firstLine="0"/>
        <w:jc w:val="center"/>
        <w:rPr>
          <w:i/>
        </w:rPr>
      </w:pPr>
      <w:r w:rsidRPr="000C3B23">
        <w:rPr>
          <w:i/>
        </w:rPr>
        <w:t>ДВНЗ «Криворізький національний університет»</w:t>
      </w:r>
    </w:p>
    <w:p w:rsidR="00820AF1" w:rsidRPr="000C3B23" w:rsidRDefault="00820AF1" w:rsidP="00D46CA9">
      <w:pPr>
        <w:jc w:val="center"/>
        <w:rPr>
          <w:lang w:val="uk-UA"/>
        </w:rPr>
      </w:pPr>
    </w:p>
    <w:p w:rsidR="00820AF1" w:rsidRPr="000C3B23" w:rsidRDefault="00820AF1" w:rsidP="00115124">
      <w:pPr>
        <w:pStyle w:val="af6"/>
        <w:ind w:firstLine="567"/>
      </w:pPr>
      <w:r w:rsidRPr="000C3B23">
        <w:t>На сьогодні комп’ютерна графіка – це один із найпопулярніших способів використання персонального комп’ютера. Існує три види комп’ютерної графіки – растрова, векторна та фрактальна. Вони відрізняються принципами формування зображення при відображенні на моніторі та друку.</w:t>
      </w:r>
    </w:p>
    <w:p w:rsidR="00820AF1" w:rsidRPr="000C3B23" w:rsidRDefault="00820AF1" w:rsidP="00115124">
      <w:pPr>
        <w:pStyle w:val="af6"/>
        <w:ind w:firstLine="567"/>
      </w:pPr>
      <w:r w:rsidRPr="000C3B23">
        <w:t xml:space="preserve">Об’єкти растрової графіки не створюють вручну за допомогою комп’ютерних програм, а сканують або використовують фото- та відеокамери. В інтернеті використовують поки що тільки растрові зображення. Програмні засоби векторної графіки призначені для створення зображень, а не для їх редагування. Ці зображення створюються, як правило, на основі геометричних примітивів (пряма, коло, багатокутник тощо). Суть фрактальної графіки полягає </w:t>
      </w:r>
      <w:r w:rsidR="00FD3738">
        <w:t>в</w:t>
      </w:r>
      <w:r w:rsidRPr="000C3B23">
        <w:t xml:space="preserve"> генерації зображення шляхом математичних розрахунків, тобто фактично – це програмування.</w:t>
      </w:r>
    </w:p>
    <w:p w:rsidR="00820AF1" w:rsidRPr="000C3B23" w:rsidRDefault="00820AF1" w:rsidP="00115124">
      <w:pPr>
        <w:pStyle w:val="af6"/>
        <w:ind w:firstLine="567"/>
      </w:pPr>
      <w:r w:rsidRPr="000C3B23">
        <w:t>Комп'ютерна графіка пройшла довгий шлях від 8-бітних примітивних зображень до сучасного рівня. На жаль, навіть у такому досконалому фільмі</w:t>
      </w:r>
      <w:r w:rsidR="00AE6B83">
        <w:t>,</w:t>
      </w:r>
      <w:r w:rsidRPr="000C3B23">
        <w:t xml:space="preserve"> як «Аватар»</w:t>
      </w:r>
      <w:r w:rsidR="00AE6B83">
        <w:t>,</w:t>
      </w:r>
      <w:r w:rsidRPr="000C3B23">
        <w:t xml:space="preserve"> видно неозброєним оком, що це </w:t>
      </w:r>
      <w:r w:rsidR="00AE6B83">
        <w:t>–</w:t>
      </w:r>
      <w:r w:rsidRPr="000C3B23">
        <w:t xml:space="preserve"> комп'ютерна графіка. Але </w:t>
      </w:r>
      <w:r w:rsidR="00E649B0">
        <w:t>фахівці</w:t>
      </w:r>
      <w:r w:rsidRPr="000C3B23">
        <w:t xml:space="preserve"> прогнозують, що протягом найближчого десятиліття фільми </w:t>
      </w:r>
      <w:r w:rsidR="00AF2D1E">
        <w:t>й</w:t>
      </w:r>
      <w:r w:rsidRPr="000C3B23">
        <w:t xml:space="preserve"> ігри, створені на комп'ютері,</w:t>
      </w:r>
      <w:r w:rsidR="0021769B">
        <w:t xml:space="preserve"> </w:t>
      </w:r>
      <w:r w:rsidRPr="000C3B23">
        <w:t>набудуть такої реалістичності, що їх неможливо буде відрізнити від дійсності.</w:t>
      </w:r>
    </w:p>
    <w:p w:rsidR="00820AF1" w:rsidRDefault="00820AF1" w:rsidP="00115124">
      <w:pPr>
        <w:pStyle w:val="af6"/>
        <w:ind w:firstLine="567"/>
      </w:pPr>
      <w:r w:rsidRPr="000C3B23">
        <w:t xml:space="preserve">Такий сміливий прогноз зробив Кім Ліберті, </w:t>
      </w:r>
      <w:r w:rsidR="00E649B0">
        <w:t>– фахівець</w:t>
      </w:r>
      <w:r w:rsidRPr="000C3B23">
        <w:t xml:space="preserve"> </w:t>
      </w:r>
      <w:r w:rsidR="00E649B0">
        <w:t>у</w:t>
      </w:r>
      <w:r w:rsidRPr="000C3B23">
        <w:t xml:space="preserve"> галузі візуальних спецефектів компанії Industrial Light &amp; Magic, </w:t>
      </w:r>
      <w:r w:rsidR="00082212">
        <w:t>що</w:t>
      </w:r>
      <w:r w:rsidRPr="000C3B23">
        <w:t xml:space="preserve"> створювала спеце</w:t>
      </w:r>
      <w:r w:rsidR="00115124">
        <w:t>фекти для фільму Джоржа Лукаса «</w:t>
      </w:r>
      <w:r w:rsidRPr="000C3B23">
        <w:t>Star Wars: A New Hope</w:t>
      </w:r>
      <w:r w:rsidR="00115124">
        <w:t>»</w:t>
      </w:r>
      <w:r w:rsidRPr="000C3B23">
        <w:t>.</w:t>
      </w:r>
    </w:p>
    <w:p w:rsidR="006E64C7" w:rsidRPr="000C3B23" w:rsidRDefault="006E64C7" w:rsidP="00115124">
      <w:pPr>
        <w:pStyle w:val="af6"/>
        <w:ind w:firstLine="567"/>
      </w:pPr>
      <w:r w:rsidRPr="000C3B23">
        <w:t>Виставка Electronic Entertainment Expo (E3) цього року показала,</w:t>
      </w:r>
      <w:r>
        <w:t xml:space="preserve"> </w:t>
      </w:r>
      <w:r w:rsidRPr="000C3B23">
        <w:t>на що може бути схожа комп’ютерна графіка наступного покоління.</w:t>
      </w:r>
    </w:p>
    <w:p w:rsidR="00115124" w:rsidRPr="000C3B23" w:rsidRDefault="00115124" w:rsidP="00115124">
      <w:pPr>
        <w:pStyle w:val="af6"/>
        <w:ind w:firstLine="567"/>
      </w:pPr>
      <w:r w:rsidRPr="000C3B23">
        <w:t>Це було спрогнозовано на прикладі комп’ютерних ігор та р</w:t>
      </w:r>
      <w:r w:rsidR="00082212">
        <w:t>низки</w:t>
      </w:r>
      <w:r w:rsidRPr="000C3B23">
        <w:t>яду демонстраційних прикладів (рис.1).</w:t>
      </w:r>
    </w:p>
    <w:p w:rsidR="00115124" w:rsidRDefault="007003A8" w:rsidP="00115124">
      <w:pPr>
        <w:pStyle w:val="af6"/>
        <w:ind w:firstLine="0"/>
        <w:jc w:val="center"/>
      </w:pPr>
      <w:r>
        <w:rPr>
          <w:noProof/>
          <w:lang w:val="ru-RU" w:eastAsia="ru-RU"/>
        </w:rPr>
        <w:lastRenderedPageBreak/>
        <w:drawing>
          <wp:anchor distT="0" distB="0" distL="114300" distR="114300" simplePos="0" relativeHeight="251658240" behindDoc="0" locked="0" layoutInCell="1" allowOverlap="1">
            <wp:simplePos x="0" y="0"/>
            <wp:positionH relativeFrom="column">
              <wp:posOffset>762000</wp:posOffset>
            </wp:positionH>
            <wp:positionV relativeFrom="paragraph">
              <wp:posOffset>77470</wp:posOffset>
            </wp:positionV>
            <wp:extent cx="2369185" cy="1350645"/>
            <wp:effectExtent l="19050" t="0" r="0" b="0"/>
            <wp:wrapTopAndBottom/>
            <wp:docPr id="4" name="Рисунок 4" descr="D:\РАБОТА\СТАТТІ\2017\ком гр\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СТАТТІ\2017\ком гр\03.jpg"/>
                    <pic:cNvPicPr>
                      <a:picLocks noChangeAspect="1" noChangeArrowheads="1"/>
                    </pic:cNvPicPr>
                  </pic:nvPicPr>
                  <pic:blipFill>
                    <a:blip r:embed="rId30" cstate="print">
                      <a:extLst>
                        <a:ext uri="{BEBA8EAE-BF5A-486C-A8C5-ECC9F3942E4B}">
                          <a14:imgProps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1">
                              <a14:imgEffect>
                                <a14:saturation sat="0"/>
                              </a14:imgEffect>
                            </a14:imgLayer>
                          </a14:imgProps>
                        </a:ex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9185" cy="1350645"/>
                    </a:xfrm>
                    <a:prstGeom prst="rect">
                      <a:avLst/>
                    </a:prstGeom>
                    <a:noFill/>
                    <a:ln>
                      <a:noFill/>
                    </a:ln>
                  </pic:spPr>
                </pic:pic>
              </a:graphicData>
            </a:graphic>
          </wp:anchor>
        </w:drawing>
      </w:r>
      <w:r w:rsidR="00115124">
        <w:t>Рис. 1</w:t>
      </w:r>
    </w:p>
    <w:p w:rsidR="00610521" w:rsidRPr="000C3B23" w:rsidRDefault="00610521" w:rsidP="00115124">
      <w:pPr>
        <w:pStyle w:val="af6"/>
        <w:ind w:firstLine="567"/>
      </w:pPr>
      <w:r w:rsidRPr="000C3B23">
        <w:t xml:space="preserve">Ще одна новинка цього року – </w:t>
      </w:r>
      <w:r w:rsidR="00082212">
        <w:t>у</w:t>
      </w:r>
      <w:r w:rsidRPr="000C3B23">
        <w:t>чені Каліфорнійського університету розробили технологію, яка «розфарбовує» чорно-білі зображення за допомогою нейронних мереж, штучного інтелекту та підказок користувача.</w:t>
      </w:r>
    </w:p>
    <w:p w:rsidR="00610521" w:rsidRPr="000C3B23" w:rsidRDefault="00610521" w:rsidP="00115124">
      <w:pPr>
        <w:pStyle w:val="af6"/>
        <w:ind w:firstLine="567"/>
      </w:pPr>
      <w:r w:rsidRPr="000C3B23">
        <w:t xml:space="preserve">Додавання кольорів вручну – непросте завдання. Оброблення одного зображення може тривати години </w:t>
      </w:r>
      <w:r w:rsidR="00082212">
        <w:t>та</w:t>
      </w:r>
      <w:r w:rsidRPr="000C3B23">
        <w:t xml:space="preserve"> дні. До того ж це потребує певного досвіду та навичок. Нова технологія дозволяє редагувати зображення навіть початківцям.</w:t>
      </w:r>
    </w:p>
    <w:p w:rsidR="00610521" w:rsidRPr="000C3B23" w:rsidRDefault="00610521" w:rsidP="00115124">
      <w:pPr>
        <w:pStyle w:val="af6"/>
        <w:ind w:firstLine="567"/>
      </w:pPr>
      <w:r w:rsidRPr="000C3B23">
        <w:t>Спочатку команда вчених натренувала нейронну мережу, використовуючи приблизно мільйон зображень, створювати картинки кольоровими без втручання користувача. Результат був непоганим, але залишалис</w:t>
      </w:r>
      <w:r w:rsidR="00D662E7">
        <w:t>я</w:t>
      </w:r>
      <w:r w:rsidRPr="000C3B23">
        <w:t xml:space="preserve"> недоліки. Так, наприклад, колір деяких об’єктів за визначенням може бути неоднозначним, а система могла обрати тільки одне рішення.</w:t>
      </w:r>
    </w:p>
    <w:p w:rsidR="00610521" w:rsidRPr="000C3B23" w:rsidRDefault="00610521" w:rsidP="00115124">
      <w:pPr>
        <w:pStyle w:val="af6"/>
        <w:ind w:firstLine="567"/>
      </w:pPr>
      <w:r w:rsidRPr="000C3B23">
        <w:t>Нову систему тренували на чорно-білих зображеннях, додавши введення даних користувачем. Користувач задавав підказки у вигляді кольорових точок, які система розпізнавала, і на їх основі «розфарбовувала» все зображення. Нейронна мережа також вивчила типові кольори різних об’єктів та може давати рекомендації. Наприклад, слони в природі мають сірі та коричневі кольори. Але якщо Вам знадобиться зобразити слона рожевим або блакитним, система виконає Вашу забаганку.</w:t>
      </w:r>
    </w:p>
    <w:p w:rsidR="00610521" w:rsidRPr="000C3B23" w:rsidRDefault="00610521" w:rsidP="00115124">
      <w:pPr>
        <w:pStyle w:val="af6"/>
        <w:ind w:firstLine="567"/>
      </w:pPr>
      <w:r w:rsidRPr="000C3B23">
        <w:t>Учені випробували інтерфейс системи на рядових користувачах. Після мінімального тренування вони змогли оброблювати зображення досить швидко – приблизно за хвилину. При цьому якість зображень була настільки високою, що людське око сприймало їх так</w:t>
      </w:r>
      <w:r w:rsidR="00D662E7">
        <w:t>, наче вони і були кольоровими с</w:t>
      </w:r>
      <w:r w:rsidRPr="000C3B23">
        <w:t>початку (рис.</w:t>
      </w:r>
      <w:r w:rsidR="00D662E7">
        <w:t> </w:t>
      </w:r>
      <w:r w:rsidRPr="000C3B23">
        <w:t xml:space="preserve">2). Але ця система має й недоліки. Якщо </w:t>
      </w:r>
      <w:r w:rsidRPr="000C3B23">
        <w:lastRenderedPageBreak/>
        <w:t>зображення має нечіткі контури певних елементів, користувачеві інколи необхідно визначати їх вручну.</w:t>
      </w:r>
    </w:p>
    <w:p w:rsidR="00610521" w:rsidRPr="000C3B23" w:rsidRDefault="00610521" w:rsidP="00A73577">
      <w:pPr>
        <w:pStyle w:val="af6"/>
        <w:ind w:firstLine="0"/>
      </w:pPr>
      <w:r w:rsidRPr="000C3B23">
        <w:rPr>
          <w:noProof/>
          <w:lang w:val="ru-RU" w:eastAsia="ru-RU"/>
        </w:rPr>
        <w:drawing>
          <wp:inline distT="0" distB="0" distL="0" distR="0">
            <wp:extent cx="3886200" cy="99878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BEBA8EAE-BF5A-486C-A8C5-ECC9F3942E4B}">
                          <a14:imgProps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3">
                              <a14:imgEffect>
                                <a14:saturation sat="0"/>
                              </a14:imgEffect>
                            </a14:imgLayer>
                          </a14:imgProps>
                        </a:ex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6504" cy="1004007"/>
                    </a:xfrm>
                    <a:prstGeom prst="rect">
                      <a:avLst/>
                    </a:prstGeom>
                    <a:noFill/>
                    <a:ln>
                      <a:noFill/>
                    </a:ln>
                  </pic:spPr>
                </pic:pic>
              </a:graphicData>
            </a:graphic>
          </wp:inline>
        </w:drawing>
      </w:r>
    </w:p>
    <w:p w:rsidR="00610521" w:rsidRPr="000C3B23" w:rsidRDefault="00610521" w:rsidP="00115124">
      <w:pPr>
        <w:pStyle w:val="af6"/>
        <w:ind w:firstLine="567"/>
        <w:jc w:val="center"/>
      </w:pPr>
      <w:r w:rsidRPr="000C3B23">
        <w:t>Рис. 2</w:t>
      </w:r>
    </w:p>
    <w:p w:rsidR="00610521" w:rsidRPr="000C3B23" w:rsidRDefault="00D662E7" w:rsidP="00115124">
      <w:pPr>
        <w:pStyle w:val="af6"/>
        <w:ind w:firstLine="567"/>
      </w:pPr>
      <w:r>
        <w:t>У</w:t>
      </w:r>
      <w:r w:rsidR="00610521" w:rsidRPr="000C3B23">
        <w:t xml:space="preserve"> галузі анімації багато років лідерські позиції посідає компанія </w:t>
      </w:r>
      <w:r w:rsidR="00610521" w:rsidRPr="000C3B23">
        <w:rPr>
          <w:color w:val="313130"/>
        </w:rPr>
        <w:t>Disney. Цього року вони розробили інструмент, який дозволяє швидко створювати цикли руху. Це спрощує роботу аніматорів-початківців та прискорює роботу професіоналів. Із даних, отриманих через мишку або костюм motion capture, нова програма може автоматично виділяти повні цикли та дозволяє редагувати рух. Раніше оброблення циклу руху виконувал</w:t>
      </w:r>
      <w:r>
        <w:rPr>
          <w:color w:val="313130"/>
        </w:rPr>
        <w:t>о</w:t>
      </w:r>
      <w:r w:rsidR="00610521" w:rsidRPr="000C3B23">
        <w:rPr>
          <w:color w:val="313130"/>
        </w:rPr>
        <w:t>сь за допомогою загальних анімаційних пакетів зі складним інтерфейсом.</w:t>
      </w:r>
    </w:p>
    <w:p w:rsidR="00610521" w:rsidRPr="000C3B23" w:rsidRDefault="00610521" w:rsidP="00115124">
      <w:pPr>
        <w:pStyle w:val="af6"/>
        <w:ind w:firstLine="567"/>
      </w:pPr>
      <w:r w:rsidRPr="000C3B23">
        <w:t>З циклів починається створення багатьох рухів. Запропонована програма спрощує їх створення. Таким чином зростає кількість художників, які можуть брати участь у творчому процесі.</w:t>
      </w:r>
    </w:p>
    <w:p w:rsidR="00610521" w:rsidRPr="000C3B23" w:rsidRDefault="00610521" w:rsidP="00115124">
      <w:pPr>
        <w:pStyle w:val="af6"/>
        <w:ind w:firstLine="567"/>
      </w:pPr>
      <w:r w:rsidRPr="000C3B23">
        <w:t xml:space="preserve">Принцип роботи технології </w:t>
      </w:r>
      <w:r w:rsidR="00D662E7">
        <w:t>такий</w:t>
      </w:r>
      <w:r w:rsidRPr="000C3B23">
        <w:t>: система пропонує користувачеві зробити декілька повторних рухів, використовуючи спеціальні пристрої. Ці цикли будуть мати похибки, програма застосовує алгоритм, що оптимізує та автоматично розраховує цикл руху, використовуючи отримані дані. Далі застосовують спеціальний інструмент, який дозволяє користувачеві вносити просторові та часові зміни.</w:t>
      </w:r>
    </w:p>
    <w:p w:rsidR="00610521" w:rsidRPr="000C3B23" w:rsidRDefault="00D662E7" w:rsidP="00115124">
      <w:pPr>
        <w:pStyle w:val="af6"/>
        <w:ind w:firstLine="567"/>
      </w:pPr>
      <w:r>
        <w:t>З</w:t>
      </w:r>
      <w:r w:rsidR="00610521" w:rsidRPr="000C3B23">
        <w:t xml:space="preserve">алежно від типу пристрою можна анімувати цілого персонажа або його частину (рис. 3). Ключовий момент в анімації – це синхронізація рухів, тобто коли аніматор створює рух одного з об’єктів, програма програє вже створені рухи. Для того щоб протестувати систему, </w:t>
      </w:r>
      <w:r w:rsidR="00C87FBF">
        <w:t>у</w:t>
      </w:r>
      <w:r w:rsidR="00610521" w:rsidRPr="000C3B23">
        <w:t>чені запросили п’ят</w:t>
      </w:r>
      <w:r w:rsidR="00C87FBF">
        <w:t>ьох</w:t>
      </w:r>
      <w:r w:rsidR="00610521" w:rsidRPr="000C3B23">
        <w:t xml:space="preserve"> початківців </w:t>
      </w:r>
      <w:r w:rsidR="00C87FBF">
        <w:t>і</w:t>
      </w:r>
      <w:r w:rsidR="00610521" w:rsidRPr="000C3B23">
        <w:t xml:space="preserve"> запропонували їм створити цикли рухів. Кожен </w:t>
      </w:r>
      <w:r w:rsidR="00C87FBF">
        <w:t>і</w:t>
      </w:r>
      <w:r w:rsidR="00610521" w:rsidRPr="000C3B23">
        <w:t xml:space="preserve">з них упорався із завданням менш ніж </w:t>
      </w:r>
      <w:r w:rsidR="00C87FBF">
        <w:t>з</w:t>
      </w:r>
      <w:r w:rsidR="00610521" w:rsidRPr="000C3B23">
        <w:t>а годину, при цьому учасники отримали багато позитивних емоцій.</w:t>
      </w:r>
    </w:p>
    <w:p w:rsidR="00610521" w:rsidRPr="000C3B23" w:rsidRDefault="00610521" w:rsidP="00115124">
      <w:pPr>
        <w:pStyle w:val="af6"/>
        <w:ind w:firstLine="0"/>
      </w:pPr>
      <w:r w:rsidRPr="000C3B23">
        <w:rPr>
          <w:noProof/>
          <w:lang w:val="ru-RU" w:eastAsia="ru-RU"/>
        </w:rPr>
        <w:lastRenderedPageBreak/>
        <w:drawing>
          <wp:inline distT="0" distB="0" distL="0" distR="0">
            <wp:extent cx="3933825" cy="78553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BEBA8EAE-BF5A-486C-A8C5-ECC9F3942E4B}">
                          <a14:imgProps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5">
                              <a14:imgEffect>
                                <a14:saturation sat="0"/>
                              </a14:imgEffect>
                            </a14:imgLayer>
                          </a14:imgProps>
                        </a:ex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9557" cy="794670"/>
                    </a:xfrm>
                    <a:prstGeom prst="rect">
                      <a:avLst/>
                    </a:prstGeom>
                    <a:noFill/>
                    <a:ln>
                      <a:noFill/>
                    </a:ln>
                  </pic:spPr>
                </pic:pic>
              </a:graphicData>
            </a:graphic>
          </wp:inline>
        </w:drawing>
      </w:r>
    </w:p>
    <w:p w:rsidR="00610521" w:rsidRPr="000C3B23" w:rsidRDefault="00610521" w:rsidP="00115124">
      <w:pPr>
        <w:pStyle w:val="af6"/>
        <w:ind w:firstLine="567"/>
        <w:jc w:val="center"/>
      </w:pPr>
      <w:r w:rsidRPr="000C3B23">
        <w:t>Рис. 3</w:t>
      </w:r>
    </w:p>
    <w:p w:rsidR="00610521" w:rsidRPr="000C3B23" w:rsidRDefault="00610521" w:rsidP="00115124">
      <w:pPr>
        <w:pStyle w:val="af6"/>
        <w:ind w:firstLine="567"/>
      </w:pPr>
      <w:r w:rsidRPr="000C3B23">
        <w:t>Отже, можна зробити висновок, що комп’ютерна графіка розвивається швидкими темпами. Невідомо, як</w:t>
      </w:r>
      <w:r w:rsidR="00C87FBF">
        <w:t>і інновації вчені запропонують у</w:t>
      </w:r>
      <w:r w:rsidRPr="000C3B23">
        <w:t>продовж найближчих років.</w:t>
      </w:r>
    </w:p>
    <w:p w:rsidR="00820AF1" w:rsidRPr="000C3B23" w:rsidRDefault="00820AF1" w:rsidP="00115124">
      <w:pPr>
        <w:pStyle w:val="af6"/>
        <w:ind w:firstLine="567"/>
      </w:pPr>
    </w:p>
    <w:p w:rsidR="003F0353" w:rsidRPr="000C3B23" w:rsidRDefault="003F0353" w:rsidP="00820AF1">
      <w:pPr>
        <w:pStyle w:val="af6"/>
      </w:pPr>
    </w:p>
    <w:p w:rsidR="006F61D1" w:rsidRPr="000B7D52" w:rsidRDefault="006F61D1" w:rsidP="007C0D7E">
      <w:pPr>
        <w:pStyle w:val="1"/>
      </w:pPr>
      <w:bookmarkStart w:id="208" w:name="_Toc497712712"/>
      <w:bookmarkStart w:id="209" w:name="_Toc497713032"/>
      <w:bookmarkStart w:id="210" w:name="_Toc498081385"/>
      <w:r w:rsidRPr="000B7D52">
        <w:t>ПЕРЕДУМОВИ ВПРОВАДЖЕННЯ АВТОМОБІЛЬНИХ ТЕРМОСТАТІВ З ЕЛЕКТРОННИМ КЕРУВАННЯМ</w:t>
      </w:r>
      <w:bookmarkEnd w:id="208"/>
      <w:bookmarkEnd w:id="209"/>
      <w:bookmarkEnd w:id="210"/>
    </w:p>
    <w:p w:rsidR="006F61D1" w:rsidRPr="000C3B23" w:rsidRDefault="006F61D1" w:rsidP="007C0D7E">
      <w:pPr>
        <w:pStyle w:val="2"/>
      </w:pPr>
      <w:bookmarkStart w:id="211" w:name="_Toc498081386"/>
      <w:r w:rsidRPr="000C3B23">
        <w:t>Захарченко Є. С.</w:t>
      </w:r>
      <w:bookmarkEnd w:id="211"/>
    </w:p>
    <w:p w:rsidR="006F61D1" w:rsidRPr="000C3B23" w:rsidRDefault="006F61D1" w:rsidP="006F61D1">
      <w:pPr>
        <w:pStyle w:val="af6"/>
        <w:ind w:firstLine="0"/>
        <w:jc w:val="center"/>
        <w:rPr>
          <w:shd w:val="clear" w:color="auto" w:fill="FFFFFF"/>
        </w:rPr>
      </w:pPr>
      <w:r w:rsidRPr="000C3B23">
        <w:rPr>
          <w:shd w:val="clear" w:color="auto" w:fill="FFFFFF"/>
        </w:rPr>
        <w:t>Наук. кер. – Агапоненко М. І., викладач</w:t>
      </w:r>
    </w:p>
    <w:p w:rsidR="00C87FBF" w:rsidRDefault="00C87FBF" w:rsidP="006F61D1">
      <w:pPr>
        <w:pStyle w:val="af6"/>
        <w:ind w:firstLine="0"/>
        <w:jc w:val="center"/>
        <w:rPr>
          <w:i/>
          <w:shd w:val="clear" w:color="auto" w:fill="FFFFFF"/>
        </w:rPr>
      </w:pPr>
      <w:r>
        <w:rPr>
          <w:i/>
          <w:shd w:val="clear" w:color="auto" w:fill="FFFFFF"/>
        </w:rPr>
        <w:t>Автотранспортний коледж</w:t>
      </w:r>
    </w:p>
    <w:p w:rsidR="003F0353" w:rsidRPr="000C3B23" w:rsidRDefault="006F61D1" w:rsidP="006F61D1">
      <w:pPr>
        <w:pStyle w:val="af6"/>
        <w:ind w:firstLine="0"/>
        <w:jc w:val="center"/>
        <w:rPr>
          <w:i/>
          <w:shd w:val="clear" w:color="auto" w:fill="FFFFFF"/>
        </w:rPr>
      </w:pPr>
      <w:r w:rsidRPr="000C3B23">
        <w:rPr>
          <w:i/>
          <w:shd w:val="clear" w:color="auto" w:fill="FFFFFF"/>
        </w:rPr>
        <w:t>ДВНЗ «Криворізький національний університет»</w:t>
      </w:r>
    </w:p>
    <w:p w:rsidR="006F61D1" w:rsidRPr="000C3B23" w:rsidRDefault="006F61D1" w:rsidP="006F61D1">
      <w:pPr>
        <w:pStyle w:val="af6"/>
        <w:ind w:firstLine="0"/>
        <w:jc w:val="center"/>
        <w:rPr>
          <w:i/>
          <w:shd w:val="clear" w:color="auto" w:fill="FFFFFF"/>
        </w:rPr>
      </w:pPr>
    </w:p>
    <w:p w:rsidR="006F61D1" w:rsidRPr="000C3B23" w:rsidRDefault="006F61D1" w:rsidP="00115124">
      <w:pPr>
        <w:pStyle w:val="af6"/>
        <w:ind w:firstLine="567"/>
      </w:pPr>
      <w:r w:rsidRPr="000C3B23">
        <w:t>Проблемами сучасності, зокрема і в Україні, є забезпечення економії природних ресурсів та захист навколишнього середовища завдяки збільшенню виробництва енергії, необхідної для життєдіяльності населення.</w:t>
      </w:r>
    </w:p>
    <w:p w:rsidR="006F61D1" w:rsidRPr="000C3B23" w:rsidRDefault="006F61D1" w:rsidP="00115124">
      <w:pPr>
        <w:pStyle w:val="af6"/>
        <w:ind w:firstLine="567"/>
      </w:pPr>
      <w:r w:rsidRPr="000C3B23">
        <w:t>Відомо, що найбільш</w:t>
      </w:r>
      <w:r w:rsidR="00C87FBF">
        <w:t>а</w:t>
      </w:r>
      <w:r w:rsidRPr="000C3B23">
        <w:t xml:space="preserve"> кількість механічної енергії (до 80 % від установленої потужності) </w:t>
      </w:r>
      <w:r w:rsidR="00C87FBF">
        <w:t>припадає</w:t>
      </w:r>
      <w:r w:rsidRPr="000C3B23">
        <w:t xml:space="preserve"> на двигуни внутрішнього згоряння (ДВЗ), що споживають основну масу нафти та деяку частину переробки вугілля, газу.</w:t>
      </w:r>
    </w:p>
    <w:p w:rsidR="006F61D1" w:rsidRPr="000C3B23" w:rsidRDefault="006F61D1" w:rsidP="00115124">
      <w:pPr>
        <w:pStyle w:val="af6"/>
        <w:ind w:firstLine="567"/>
      </w:pPr>
      <w:r w:rsidRPr="000C3B23">
        <w:t>У процесі роботи ДВЗ відбувається найбільша шкода навколишньому середовищу, яка обумовлена хімічними чинниками забруднення атмосфери токсинами у відпрацьованих газах двигунів.</w:t>
      </w:r>
    </w:p>
    <w:p w:rsidR="006F61D1" w:rsidRPr="000C3B23" w:rsidRDefault="006F61D1" w:rsidP="00115124">
      <w:pPr>
        <w:pStyle w:val="af6"/>
        <w:ind w:firstLine="567"/>
      </w:pPr>
      <w:r w:rsidRPr="000C3B23">
        <w:t>Автотранспорт є джерелом забруднення атмосфери, кількість автомашин безперервно збільшується особливо у великих містах, а разом з цим зростає валовий викид шкідливих продуктів в атмосферу.</w:t>
      </w:r>
    </w:p>
    <w:p w:rsidR="006F61D1" w:rsidRPr="000C3B23" w:rsidRDefault="006F61D1" w:rsidP="00115124">
      <w:pPr>
        <w:pStyle w:val="af6"/>
        <w:ind w:firstLine="567"/>
      </w:pPr>
      <w:r w:rsidRPr="000C3B23">
        <w:t xml:space="preserve">Тепловий стан системи охолодження має значний вплив на його енергетичні </w:t>
      </w:r>
      <w:r w:rsidR="00F672DA">
        <w:t>й</w:t>
      </w:r>
      <w:r w:rsidRPr="000C3B23">
        <w:t xml:space="preserve"> екологічні показники. Зазвичай тепловий стан двигуна оцінюється </w:t>
      </w:r>
      <w:r w:rsidR="00F672DA">
        <w:t>за</w:t>
      </w:r>
      <w:r w:rsidRPr="000C3B23">
        <w:t xml:space="preserve"> температур</w:t>
      </w:r>
      <w:r w:rsidR="00F672DA">
        <w:t>ою</w:t>
      </w:r>
      <w:r w:rsidRPr="000C3B23">
        <w:t xml:space="preserve"> охолоджуючої рідини (ОР) </w:t>
      </w:r>
      <w:r w:rsidR="00F672DA">
        <w:t>у голі</w:t>
      </w:r>
      <w:r w:rsidRPr="000C3B23">
        <w:t>вці блока.</w:t>
      </w:r>
    </w:p>
    <w:p w:rsidR="006F61D1" w:rsidRPr="000C3B23" w:rsidRDefault="006F61D1" w:rsidP="00115124">
      <w:pPr>
        <w:pStyle w:val="af6"/>
        <w:ind w:firstLine="567"/>
      </w:pPr>
      <w:r w:rsidRPr="000C3B23">
        <w:lastRenderedPageBreak/>
        <w:t xml:space="preserve">Регулювання температури ОР у сорочці двигуна здійснюється за допомогою термостата, що розподіляє потоки ОР по каналах системи рідинного охолодження (СРО). Найважливішу роль у традиційному термостаті відіграє термомеханічний вузол, що виконує одночасно функції вимірювача температури </w:t>
      </w:r>
      <w:r w:rsidR="00F672DA">
        <w:t>й</w:t>
      </w:r>
      <w:r w:rsidRPr="000C3B23">
        <w:t xml:space="preserve"> силового елемента, забезпечує переміщення штока, безпосередньо впливає на регулю</w:t>
      </w:r>
      <w:r w:rsidR="00F672DA">
        <w:t>вальний</w:t>
      </w:r>
      <w:r w:rsidRPr="000C3B23">
        <w:t xml:space="preserve"> клапан термостата.</w:t>
      </w:r>
    </w:p>
    <w:p w:rsidR="006F61D1" w:rsidRPr="000C3B23" w:rsidRDefault="006F61D1" w:rsidP="00115124">
      <w:pPr>
        <w:pStyle w:val="af6"/>
        <w:ind w:firstLine="567"/>
      </w:pPr>
      <w:r w:rsidRPr="000C3B23">
        <w:t xml:space="preserve">В автомобільних термостатах найбільше поширення отримали термомеханічні елементи з твердим наповнювачем. Принцип дії </w:t>
      </w:r>
      <w:r w:rsidR="00B8132A">
        <w:t>та</w:t>
      </w:r>
      <w:r w:rsidRPr="000C3B23">
        <w:t xml:space="preserve"> конструкція термостатів обумовлюють зміну в процесі експлуатації температури ОР на виході з двигуна (щодо заданої) </w:t>
      </w:r>
      <w:r w:rsidR="00B8132A">
        <w:t>у</w:t>
      </w:r>
      <w:r w:rsidRPr="000C3B23">
        <w:t xml:space="preserve"> межах від 8 до 12°С.</w:t>
      </w:r>
    </w:p>
    <w:p w:rsidR="006F61D1" w:rsidRPr="000C3B23" w:rsidRDefault="006F61D1" w:rsidP="00115124">
      <w:pPr>
        <w:pStyle w:val="af6"/>
        <w:ind w:firstLine="567"/>
      </w:pPr>
      <w:r w:rsidRPr="000C3B23">
        <w:t xml:space="preserve">Зміна температури ОР відбувається не тільки на перехідних, а й на стаціонарних режимах роботи двигуна. Через особливості системи автоматичного регулювання температури, а також через специфіку принципу дії термостата під час зниження навантаження двигуна температура ОР на виході з сорочки охолодження падає. Традиційний термомеханічний термостат має </w:t>
      </w:r>
      <w:r w:rsidR="00B8132A">
        <w:t>й</w:t>
      </w:r>
      <w:r w:rsidRPr="000C3B23">
        <w:t xml:space="preserve"> деякі інші особливості роботи в процесі регулювання</w:t>
      </w:r>
      <w:r w:rsidR="0021769B">
        <w:t xml:space="preserve"> </w:t>
      </w:r>
      <w:r w:rsidRPr="000C3B23">
        <w:t>–</w:t>
      </w:r>
      <w:r w:rsidR="0021769B">
        <w:t xml:space="preserve"> </w:t>
      </w:r>
      <w:r w:rsidRPr="000C3B23">
        <w:t>гістерезис, нелінійність робочої характеристики, змінний передавальний коефіцієнт, певну нечутливість тощо. Крім цього, під час прогрів</w:t>
      </w:r>
      <w:r w:rsidR="00B8132A">
        <w:t>ання</w:t>
      </w:r>
      <w:r w:rsidRPr="000C3B23">
        <w:t xml:space="preserve"> двигуна термостат починає відкривати клапан для перепуску ОР </w:t>
      </w:r>
      <w:r w:rsidR="00B8132A">
        <w:t>у</w:t>
      </w:r>
      <w:r w:rsidRPr="000C3B23">
        <w:t xml:space="preserve"> радіатор ще до повного завершення прогрів</w:t>
      </w:r>
      <w:r w:rsidR="00B8132A">
        <w:t>ання</w:t>
      </w:r>
      <w:r w:rsidRPr="000C3B23">
        <w:t>, що розтягує процес прогрів</w:t>
      </w:r>
      <w:r w:rsidR="00B8132A">
        <w:t>ання</w:t>
      </w:r>
      <w:r w:rsidRPr="000C3B23">
        <w:t xml:space="preserve"> і не дозволяє</w:t>
      </w:r>
      <w:r w:rsidR="0021769B">
        <w:t xml:space="preserve"> </w:t>
      </w:r>
      <w:r w:rsidRPr="000C3B23">
        <w:t>повною мірою використовувати тепло ОР для обігріву салону автомобіля в холодну пору року.</w:t>
      </w:r>
    </w:p>
    <w:p w:rsidR="006F61D1" w:rsidRPr="000C3B23" w:rsidRDefault="006F61D1" w:rsidP="00115124">
      <w:pPr>
        <w:pStyle w:val="af6"/>
        <w:ind w:firstLine="567"/>
      </w:pPr>
      <w:r w:rsidRPr="000C3B23">
        <w:t>Отже, класичний термомеханічний термостат має</w:t>
      </w:r>
      <w:r w:rsidR="001A0E3B">
        <w:t xml:space="preserve"> й</w:t>
      </w:r>
      <w:r w:rsidRPr="000C3B23">
        <w:t xml:space="preserve"> </w:t>
      </w:r>
      <w:r w:rsidR="001A0E3B">
        <w:t>такі</w:t>
      </w:r>
      <w:r w:rsidRPr="000C3B23">
        <w:t xml:space="preserve"> принципові недоліки:</w:t>
      </w:r>
    </w:p>
    <w:p w:rsidR="006F61D1" w:rsidRPr="000C3B23" w:rsidRDefault="00A73577" w:rsidP="00115124">
      <w:pPr>
        <w:pStyle w:val="af6"/>
        <w:ind w:firstLine="567"/>
      </w:pPr>
      <w:r w:rsidRPr="00A73577">
        <w:rPr>
          <w:lang w:val="ru-RU"/>
        </w:rPr>
        <w:t>–</w:t>
      </w:r>
      <w:r w:rsidR="006F61D1" w:rsidRPr="000C3B23">
        <w:t xml:space="preserve"> не дозволяє стабільно підтримувати температуру ОР </w:t>
      </w:r>
      <w:r w:rsidR="001A0E3B">
        <w:t>у</w:t>
      </w:r>
      <w:r w:rsidR="006F61D1" w:rsidRPr="000C3B23">
        <w:t xml:space="preserve"> сорочці охолодження двигуна на різних режимах його роботи;</w:t>
      </w:r>
    </w:p>
    <w:p w:rsidR="006F61D1" w:rsidRPr="000C3B23" w:rsidRDefault="00A73577" w:rsidP="00115124">
      <w:pPr>
        <w:pStyle w:val="af6"/>
        <w:ind w:firstLine="567"/>
      </w:pPr>
      <w:r w:rsidRPr="00A73577">
        <w:rPr>
          <w:lang w:val="ru-RU"/>
        </w:rPr>
        <w:t>–</w:t>
      </w:r>
      <w:r w:rsidR="006F61D1" w:rsidRPr="000C3B23">
        <w:t> не дає можливості гнучко регулювати температуру ОР залежно від режимів роботи двигуна;</w:t>
      </w:r>
    </w:p>
    <w:p w:rsidR="006F61D1" w:rsidRPr="000C3B23" w:rsidRDefault="00A73577" w:rsidP="00115124">
      <w:pPr>
        <w:pStyle w:val="af6"/>
        <w:ind w:firstLine="567"/>
      </w:pPr>
      <w:r w:rsidRPr="00A73577">
        <w:rPr>
          <w:lang w:val="ru-RU"/>
        </w:rPr>
        <w:t>–</w:t>
      </w:r>
      <w:r w:rsidR="006F61D1" w:rsidRPr="000C3B23">
        <w:t xml:space="preserve"> розтягує процес прогрівання холодного двигуна через ранній початок відкриття клапана </w:t>
      </w:r>
      <w:r w:rsidR="001A0E3B">
        <w:t>й</w:t>
      </w:r>
      <w:r w:rsidR="006F61D1" w:rsidRPr="000C3B23">
        <w:t xml:space="preserve"> перепуску через радіатор ОР ще до повного завершення прогрів</w:t>
      </w:r>
      <w:r w:rsidR="001A0E3B">
        <w:t>ання</w:t>
      </w:r>
      <w:r w:rsidR="006F61D1" w:rsidRPr="000C3B23">
        <w:t>.</w:t>
      </w:r>
    </w:p>
    <w:p w:rsidR="006F61D1" w:rsidRPr="000C3B23" w:rsidRDefault="006F61D1" w:rsidP="00115124">
      <w:pPr>
        <w:pStyle w:val="af6"/>
        <w:ind w:firstLine="567"/>
      </w:pPr>
      <w:r w:rsidRPr="000C3B23">
        <w:t xml:space="preserve">Практика показує, що підтримка постійної температури ОР на всіх режимах роботи двигуна не є оптимальною. За </w:t>
      </w:r>
      <w:r w:rsidRPr="000C3B23">
        <w:lastRenderedPageBreak/>
        <w:t>даними фірми Веһг Thermotronic, на режимах</w:t>
      </w:r>
      <w:r w:rsidR="00A73577" w:rsidRPr="00A73577">
        <w:rPr>
          <w:lang w:val="ru-RU"/>
        </w:rPr>
        <w:t xml:space="preserve"> </w:t>
      </w:r>
      <w:r w:rsidRPr="000C3B23">
        <w:t>часткових навантажень підвищення температури ОР до 110°С сприяє зниженню експлуатаційної витрати палива на 4 %. Зменшення викидів СО та СН на 5 % і 15 %</w:t>
      </w:r>
      <w:r w:rsidR="00A73577" w:rsidRPr="002868FC">
        <w:t xml:space="preserve"> </w:t>
      </w:r>
      <w:r w:rsidRPr="000C3B23">
        <w:t>відповідно.</w:t>
      </w:r>
    </w:p>
    <w:p w:rsidR="006F61D1" w:rsidRPr="000C3B23" w:rsidRDefault="006F61D1" w:rsidP="00115124">
      <w:pPr>
        <w:pStyle w:val="af6"/>
        <w:ind w:firstLine="567"/>
      </w:pPr>
      <w:r w:rsidRPr="000C3B23">
        <w:t xml:space="preserve">Отже, необхідність регулювання температури ОР </w:t>
      </w:r>
      <w:r w:rsidR="001A0E3B">
        <w:t>у</w:t>
      </w:r>
      <w:r w:rsidRPr="000C3B23">
        <w:t xml:space="preserve"> сорочці охолодження прогрітого двигуна обумовлена тим, що в діапазоні малих навантажень і низьких частот обертання вала тепловий режим двигуна нижч</w:t>
      </w:r>
      <w:r w:rsidR="001A0E3B">
        <w:t>ий від</w:t>
      </w:r>
      <w:r w:rsidRPr="000C3B23">
        <w:t xml:space="preserve"> оптимального, що призводить до зменшення термічного ККД і збільшення втрат на тертя. Відомо, що на цих режимах підвищення температури ОР на кожні 10°С призводить до зниження експлуатаційної витрати палива приблизно на 1%. У той же час класичний термостат навпаки зменшує температуру ОР під час зниження навантаження двигуна.</w:t>
      </w:r>
    </w:p>
    <w:p w:rsidR="006F61D1" w:rsidRPr="000C3B23" w:rsidRDefault="006F61D1" w:rsidP="00115124">
      <w:pPr>
        <w:pStyle w:val="af6"/>
        <w:ind w:firstLine="567"/>
      </w:pPr>
      <w:r w:rsidRPr="000C3B23">
        <w:t xml:space="preserve">Нині низка провідних фірм </w:t>
      </w:r>
      <w:r w:rsidR="001A0E3B">
        <w:t>світу (Valeo, Delphi, Wahler та ін.</w:t>
      </w:r>
      <w:r w:rsidRPr="000C3B23">
        <w:t xml:space="preserve">) розробляє </w:t>
      </w:r>
      <w:r w:rsidR="0084514B">
        <w:t>й</w:t>
      </w:r>
      <w:r w:rsidRPr="000C3B23">
        <w:t xml:space="preserve"> готує випуск термостатів нового покоління з електронним </w:t>
      </w:r>
      <w:r w:rsidR="0084514B">
        <w:t>керуванням</w:t>
      </w:r>
      <w:r w:rsidRPr="000C3B23">
        <w:t xml:space="preserve">. У процесі використання термостата з електронним </w:t>
      </w:r>
      <w:r w:rsidR="00BA0E27">
        <w:t>керуванням</w:t>
      </w:r>
      <w:r w:rsidRPr="000C3B23">
        <w:t xml:space="preserve"> принципово змінюються </w:t>
      </w:r>
      <w:r w:rsidR="00BA0E27">
        <w:t>й</w:t>
      </w:r>
      <w:r w:rsidRPr="000C3B23">
        <w:t xml:space="preserve"> розширюються можливості </w:t>
      </w:r>
      <w:r w:rsidR="00BA0E27">
        <w:t>керування</w:t>
      </w:r>
      <w:r w:rsidRPr="000C3B23">
        <w:t xml:space="preserve"> потоками теплоносія в СРО, здійснюється гнучке регулювання температури</w:t>
      </w:r>
      <w:r w:rsidR="0021769B">
        <w:t xml:space="preserve"> </w:t>
      </w:r>
      <w:r w:rsidRPr="000C3B23">
        <w:t>залежно від режимних параметрів двигуна, температури в будь-якій зоні гідравлічного тракту СРО, навколишнього повітря тощо.</w:t>
      </w:r>
    </w:p>
    <w:p w:rsidR="006F61D1" w:rsidRPr="000C3B23" w:rsidRDefault="006F61D1" w:rsidP="00115124">
      <w:pPr>
        <w:pStyle w:val="af6"/>
        <w:ind w:firstLine="567"/>
      </w:pPr>
      <w:r w:rsidRPr="000C3B23">
        <w:t xml:space="preserve">У результаті підвищення температури ОР зменшуються втрати на тертя через падіння в'язкості масла, знижується частка тепла, що відводиться в систему охолодження, збільшується індикаторний ККД двигуна. Із застосуванням електронного термостата з'являється можливість істотно поліпшити якість регулювання. За наявними даними, коливання температури ОР </w:t>
      </w:r>
      <w:r w:rsidR="00BA0E27">
        <w:t>у</w:t>
      </w:r>
      <w:r w:rsidRPr="000C3B23">
        <w:t xml:space="preserve"> процесі роботи двигуна знизилися з 3°С (під час використання термомеханічного термостата) до 4°С (термостат з електронним </w:t>
      </w:r>
      <w:r w:rsidR="00BA0E27">
        <w:t>керуванням</w:t>
      </w:r>
      <w:r w:rsidRPr="000C3B23">
        <w:t>). Низка досліджень демонструє, що коливання температури ОР у процесі переходу</w:t>
      </w:r>
      <w:r w:rsidR="0021769B">
        <w:t xml:space="preserve"> </w:t>
      </w:r>
      <w:r w:rsidRPr="000C3B23">
        <w:t>на електронний термостат знизилися з 10...12°С до 5°С. Крім цього, на 25% скоротився час прогрів</w:t>
      </w:r>
      <w:r w:rsidR="00BA0E27">
        <w:t>ання</w:t>
      </w:r>
      <w:r w:rsidRPr="000C3B23">
        <w:t xml:space="preserve"> двигуна до температури 90°С. Під час підвищення температури ОР до 100°С вдалося поліпшити комфорт для пасажирів у результаті збільшення температури в салоні автомобіля на 3...5°С. Ця обставина є важливою для умов нашої країни в зимовий час.</w:t>
      </w:r>
    </w:p>
    <w:p w:rsidR="006F61D1" w:rsidRPr="000C3B23" w:rsidRDefault="006F61D1" w:rsidP="006F61D1">
      <w:pPr>
        <w:pStyle w:val="af6"/>
        <w:ind w:firstLine="0"/>
        <w:jc w:val="center"/>
        <w:rPr>
          <w:b/>
        </w:rPr>
      </w:pPr>
      <w:r w:rsidRPr="000C3B23">
        <w:rPr>
          <w:b/>
        </w:rPr>
        <w:lastRenderedPageBreak/>
        <w:t>Література</w:t>
      </w:r>
    </w:p>
    <w:p w:rsidR="006F61D1" w:rsidRPr="000C3B23" w:rsidRDefault="006F61D1" w:rsidP="00115124">
      <w:pPr>
        <w:pStyle w:val="af6"/>
        <w:ind w:firstLine="567"/>
      </w:pPr>
      <w:r w:rsidRPr="000C3B23">
        <w:rPr>
          <w:b/>
        </w:rPr>
        <w:t>1.</w:t>
      </w:r>
      <w:r w:rsidRPr="000C3B23">
        <w:t> Лудченко О. А. Технічне обслуговування і ремонт автомобілів. [Текст]: підручник /</w:t>
      </w:r>
      <w:r w:rsidR="00BA0E27">
        <w:t> </w:t>
      </w:r>
      <w:r w:rsidRPr="000C3B23">
        <w:t>О. А. Лудченко. – К.</w:t>
      </w:r>
      <w:r w:rsidR="00BA0E27">
        <w:t> </w:t>
      </w:r>
      <w:r w:rsidRPr="000C3B23">
        <w:t xml:space="preserve">: Знання-Прес, 2008. – 511 с. </w:t>
      </w:r>
    </w:p>
    <w:p w:rsidR="006F61D1" w:rsidRPr="000C3B23" w:rsidRDefault="006F61D1" w:rsidP="00115124">
      <w:pPr>
        <w:pStyle w:val="af6"/>
        <w:ind w:firstLine="567"/>
      </w:pPr>
      <w:r w:rsidRPr="000C3B23">
        <w:rPr>
          <w:b/>
        </w:rPr>
        <w:t>2.</w:t>
      </w:r>
      <w:r w:rsidR="00BA0E27">
        <w:t> Смирнов Ю. А</w:t>
      </w:r>
      <w:r w:rsidRPr="000C3B23">
        <w:t>. Электронные и микропроцессорные системы управления автомобилей</w:t>
      </w:r>
      <w:r w:rsidR="00BA0E27">
        <w:t xml:space="preserve"> </w:t>
      </w:r>
      <w:r w:rsidRPr="000C3B23">
        <w:t>/ Ю. А Смирнов, А. В. Муханов. – М. : Лань, 2012. – 638 с.</w:t>
      </w:r>
    </w:p>
    <w:p w:rsidR="006F61D1" w:rsidRPr="000C3B23" w:rsidRDefault="006F61D1" w:rsidP="006F61D1">
      <w:pPr>
        <w:pStyle w:val="af6"/>
      </w:pPr>
    </w:p>
    <w:p w:rsidR="006F61D1" w:rsidRPr="000C3B23" w:rsidRDefault="006F61D1" w:rsidP="006F61D1">
      <w:pPr>
        <w:pStyle w:val="af6"/>
      </w:pPr>
    </w:p>
    <w:p w:rsidR="002E6FA1" w:rsidRPr="000C3B23" w:rsidRDefault="002E6FA1" w:rsidP="007C0D7E">
      <w:pPr>
        <w:pStyle w:val="1"/>
      </w:pPr>
      <w:bookmarkStart w:id="212" w:name="_Toc498081387"/>
      <w:r w:rsidRPr="000C3B23">
        <w:t>ВИКОРИСТАННЯ ТЕХНОЛОГІЇ ДОПОВНЕНОЇ РЕАЛЬНОСТІ</w:t>
      </w:r>
      <w:r w:rsidR="005F1E17">
        <w:t xml:space="preserve"> </w:t>
      </w:r>
      <w:r w:rsidRPr="000C3B23">
        <w:t>В ПІДГОТОВЦІ ІНЖЕНЕРІВ</w:t>
      </w:r>
      <w:bookmarkEnd w:id="212"/>
    </w:p>
    <w:p w:rsidR="002E6FA1" w:rsidRPr="000C3B23" w:rsidRDefault="002E6FA1" w:rsidP="007C0D7E">
      <w:pPr>
        <w:pStyle w:val="2"/>
      </w:pPr>
      <w:bookmarkStart w:id="213" w:name="_Toc498081388"/>
      <w:r w:rsidRPr="000C3B23">
        <w:t>Зюган У. І., Турівний В. О.</w:t>
      </w:r>
      <w:bookmarkEnd w:id="213"/>
    </w:p>
    <w:p w:rsidR="002E6FA1" w:rsidRPr="000C3B23" w:rsidRDefault="002E6FA1" w:rsidP="002E6FA1">
      <w:pPr>
        <w:pStyle w:val="af6"/>
        <w:ind w:firstLine="0"/>
        <w:jc w:val="center"/>
      </w:pPr>
      <w:r w:rsidRPr="000C3B23">
        <w:t>Наук. кер. – Єчкало Ю. В., к</w:t>
      </w:r>
      <w:r w:rsidR="00B95FA7">
        <w:t>анд</w:t>
      </w:r>
      <w:r w:rsidRPr="000C3B23">
        <w:t>. пед. н</w:t>
      </w:r>
      <w:r w:rsidR="00B95FA7">
        <w:t>аук</w:t>
      </w:r>
      <w:r w:rsidRPr="000C3B23">
        <w:t>, доцент</w:t>
      </w:r>
    </w:p>
    <w:p w:rsidR="002E6FA1" w:rsidRPr="000C3B23" w:rsidRDefault="002E6FA1" w:rsidP="002E6FA1">
      <w:pPr>
        <w:pStyle w:val="af6"/>
        <w:ind w:firstLine="0"/>
        <w:jc w:val="center"/>
        <w:rPr>
          <w:i/>
        </w:rPr>
      </w:pPr>
      <w:r w:rsidRPr="000C3B23">
        <w:rPr>
          <w:i/>
        </w:rPr>
        <w:t>ДВНЗ «Криворізький національний університет»</w:t>
      </w:r>
    </w:p>
    <w:p w:rsidR="002E6FA1" w:rsidRPr="000C3B23" w:rsidRDefault="002E6FA1" w:rsidP="002E6FA1">
      <w:pPr>
        <w:pStyle w:val="af6"/>
      </w:pPr>
    </w:p>
    <w:p w:rsidR="002E6FA1" w:rsidRPr="000C3B23" w:rsidRDefault="002E6FA1" w:rsidP="00A73577">
      <w:pPr>
        <w:pStyle w:val="af6"/>
        <w:ind w:firstLine="567"/>
      </w:pPr>
      <w:r w:rsidRPr="000C3B23">
        <w:t>Сучасна людська цивілізація заснована на використанні досягнень праці інженерів. Будь-яке виробництво або будівництво являє собою реалізацію технічних проектів. Сьогодні лише мала частина випускників шкіл прагне отримати інженерні спеціальності, необхідність у яких в економіці країни зростає. Така ситуація пояснюється тим, що в процесі навчання майбутній інженер має засвоїти велику кількість об’єктивно складних навчальних дисциплін, зокрема й дисципліни вузькоспеціальної спрямованості, які вимагають від студента розвиненої просторової уяви, високої концентрації та стійкості уваги, прагнення до постійного здобуття нових знань [1].</w:t>
      </w:r>
    </w:p>
    <w:p w:rsidR="002E6FA1" w:rsidRPr="000C3B23" w:rsidRDefault="002E6FA1" w:rsidP="00A73577">
      <w:pPr>
        <w:pStyle w:val="af6"/>
        <w:ind w:firstLine="567"/>
      </w:pPr>
      <w:r w:rsidRPr="000C3B23">
        <w:t xml:space="preserve">Актуальним є питання спонукання абітурієнтів до обирання професії інженера й подальшого сумлінного здобуття знань. Дієвим засобом формування мотивації є зацікавленість процесом навчання. Цього можна досягти через </w:t>
      </w:r>
      <w:r w:rsidR="00B95FA7">
        <w:t>у</w:t>
      </w:r>
      <w:r w:rsidRPr="000C3B23">
        <w:t>провадження в освітній процес вищих навчальних закладів сучасних технологій, зокрема технології доповненої реальності.</w:t>
      </w:r>
    </w:p>
    <w:p w:rsidR="002E6FA1" w:rsidRPr="000C3B23" w:rsidRDefault="002E6FA1" w:rsidP="00A73577">
      <w:pPr>
        <w:pStyle w:val="af6"/>
        <w:ind w:firstLine="567"/>
      </w:pPr>
      <w:r w:rsidRPr="000C3B23">
        <w:t xml:space="preserve">Технологія доповненої реальності (augmented reality) поєднує справжнє оточення користувача із цифровим доповненням. На відміну від віртуальної реальності (virtual reality), доповнена не створює повністю віртуальне середовище, а поєднує віртуальні елементи з реальним світом: до реального оточення користувача додаються віртуальні об’єкти, що </w:t>
      </w:r>
      <w:r w:rsidRPr="000C3B23">
        <w:lastRenderedPageBreak/>
        <w:t xml:space="preserve">змінюються </w:t>
      </w:r>
      <w:r w:rsidR="00B95FA7">
        <w:t>в</w:t>
      </w:r>
      <w:r w:rsidRPr="000C3B23">
        <w:t>наслідок його дій. Сьогодні доповнена реальн</w:t>
      </w:r>
      <w:r w:rsidR="00B95FA7">
        <w:t>ість у</w:t>
      </w:r>
      <w:r w:rsidRPr="000C3B23">
        <w:t>досконалюється завдяки розвитку технологій комп’ютерного розпізнавання об’єктів. Із появою таких технологій з’являється можливість створювати інтерактивну доповнену реальність, із якою можна взаємодіяти більш розгорнуто. У доповненої реальності є величезний потенціал у найрізноманітніших с</w:t>
      </w:r>
      <w:r w:rsidR="00B95FA7">
        <w:t>ферах діяльності [2]. Зупинимося</w:t>
      </w:r>
      <w:r w:rsidRPr="000C3B23">
        <w:t xml:space="preserve"> більш детально на можливостях використання технології доповненої реальності в навчальному процесі технічного вищого навчального закладу.</w:t>
      </w:r>
    </w:p>
    <w:p w:rsidR="00983EF5" w:rsidRDefault="002E6FA1" w:rsidP="00A73577">
      <w:pPr>
        <w:pStyle w:val="af6"/>
        <w:ind w:firstLine="567"/>
      </w:pPr>
      <w:r w:rsidRPr="000C3B23">
        <w:t>Студенти-першокурсники інженерних спеціальностей із першого семестру починають вивчати дисципліну «Нарисна геометрія», яка потребує розуміння розташування геометричних об’єктів у просторі за заданим креслеником. У багатьох студентів при цьому виникають труднощі, що не дають змогу осмислити подальший матеріал. Завдяки використанню додатків доповненої реальності на мобільних пристроях</w:t>
      </w:r>
      <w:r w:rsidR="00B95FA7">
        <w:t>,</w:t>
      </w:r>
      <w:r w:rsidRPr="000C3B23">
        <w:t xml:space="preserve"> студенти, скануючи кресленик у режимі реального часу, мають змогу побачити наочне просторове зображення об’єкта з різних ракурсів, що сприяє розвитку просторової уяви та створює мотивацію до подальшого вивчення дисципліни (рис. 1).</w:t>
      </w:r>
      <w:r w:rsidR="00983EF5" w:rsidRPr="00983EF5">
        <w:t xml:space="preserve"> </w:t>
      </w:r>
    </w:p>
    <w:p w:rsidR="008B5076" w:rsidRDefault="00983EF5" w:rsidP="00A73577">
      <w:pPr>
        <w:pStyle w:val="af6"/>
        <w:ind w:firstLine="567"/>
      </w:pPr>
      <w:r w:rsidRPr="000C3B23">
        <w:t>Під час вивчення електротехніки доповнена реальність допоможе зрозуміти принципи дії електричного кола або окремих його елементів.</w:t>
      </w:r>
      <w:r w:rsidR="008B5076">
        <w:t xml:space="preserve"> </w:t>
      </w:r>
    </w:p>
    <w:p w:rsidR="007834C3" w:rsidRDefault="008B5076" w:rsidP="007834C3">
      <w:pPr>
        <w:pStyle w:val="af6"/>
        <w:ind w:firstLine="567"/>
      </w:pPr>
      <w:r w:rsidRPr="000C3B23">
        <w:t xml:space="preserve">Наприклад, за допомогою одного з безкоштовних мобільних додатків створюється проект, який працює за </w:t>
      </w:r>
      <w:r>
        <w:t>таким</w:t>
      </w:r>
      <w:r w:rsidRPr="000C3B23">
        <w:t xml:space="preserve"> алгоритмом: студент сканує роздруковане схематичне зображення електричного кола,</w:t>
      </w:r>
      <w:r>
        <w:t xml:space="preserve"> </w:t>
      </w:r>
      <w:r w:rsidRPr="000C3B23">
        <w:t>що слугує маркером</w:t>
      </w:r>
      <w:r w:rsidR="00A52872">
        <w:t xml:space="preserve"> </w:t>
      </w:r>
      <w:r w:rsidR="00A52872" w:rsidRPr="000C3B23">
        <w:t>для</w:t>
      </w:r>
    </w:p>
    <w:p w:rsidR="002E6FA1" w:rsidRPr="000C3B23" w:rsidRDefault="00115124" w:rsidP="00A52872">
      <w:pPr>
        <w:pStyle w:val="af6"/>
        <w:ind w:left="993" w:hanging="426"/>
        <w:jc w:val="center"/>
      </w:pPr>
      <w:r w:rsidRPr="00654F62">
        <w:rPr>
          <w:noProof/>
          <w:lang w:val="ru-RU" w:eastAsia="ru-RU"/>
        </w:rPr>
        <w:drawing>
          <wp:inline distT="0" distB="0" distL="0" distR="0">
            <wp:extent cx="2438400" cy="1337187"/>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grayscl/>
                      <a:extLst>
                        <a:ext uri="{BEBA8EAE-BF5A-486C-A8C5-ECC9F3942E4B}">
                          <a14:imgProps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7">
                              <a14:imgEffect>
                                <a14:saturation sat="66000"/>
                              </a14:imgEffect>
                            </a14:imgLayer>
                          </a14:imgProps>
                        </a:ex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4244" cy="1351359"/>
                    </a:xfrm>
                    <a:prstGeom prst="rect">
                      <a:avLst/>
                    </a:prstGeom>
                    <a:noFill/>
                    <a:ln>
                      <a:noFill/>
                    </a:ln>
                  </pic:spPr>
                </pic:pic>
              </a:graphicData>
            </a:graphic>
          </wp:inline>
        </w:drawing>
      </w:r>
    </w:p>
    <w:p w:rsidR="002E6FA1" w:rsidRPr="000C3B23" w:rsidRDefault="002E6FA1" w:rsidP="00115124">
      <w:pPr>
        <w:pStyle w:val="af6"/>
        <w:ind w:firstLine="0"/>
        <w:jc w:val="center"/>
      </w:pPr>
      <w:r w:rsidRPr="000C3B23">
        <w:t>Рис. 1. Схема роботи доповненої реальності [3]</w:t>
      </w:r>
    </w:p>
    <w:p w:rsidR="002E6FA1" w:rsidRPr="000C3B23" w:rsidRDefault="002E6FA1" w:rsidP="002E6FA1">
      <w:pPr>
        <w:pStyle w:val="af6"/>
      </w:pPr>
    </w:p>
    <w:p w:rsidR="002E6FA1" w:rsidRPr="000C3B23" w:rsidRDefault="002E6FA1" w:rsidP="008B5076">
      <w:pPr>
        <w:pStyle w:val="af6"/>
        <w:ind w:firstLine="0"/>
      </w:pPr>
      <w:r w:rsidRPr="000C3B23">
        <w:lastRenderedPageBreak/>
        <w:t>системи, на екрані пристрою відкривається відео із зображенням даного кола та прикладом його роботи; або на зображення розпізнаного маркера накладається відповідна йому 3D-модель.</w:t>
      </w:r>
    </w:p>
    <w:p w:rsidR="002E6FA1" w:rsidRPr="000C3B23" w:rsidRDefault="002E6FA1" w:rsidP="00A73577">
      <w:pPr>
        <w:pStyle w:val="af6"/>
        <w:ind w:firstLine="567"/>
      </w:pPr>
      <w:r w:rsidRPr="000C3B23">
        <w:t>Цей принцип також можна використати на лабораторних заняттях з фізики для кращого розуміння будови елементів приладів і установок. Лабораторні стенди або вимірювальні прилади використовують як маркер</w:t>
      </w:r>
      <w:r w:rsidR="00B95FA7">
        <w:t>и</w:t>
      </w:r>
      <w:r w:rsidRPr="000C3B23">
        <w:t>, зокрема для доповнення їх інструкціями з використання [4].</w:t>
      </w:r>
    </w:p>
    <w:p w:rsidR="002E6FA1" w:rsidRPr="000C3B23" w:rsidRDefault="002E6FA1" w:rsidP="00A73577">
      <w:pPr>
        <w:pStyle w:val="af6"/>
        <w:ind w:firstLine="567"/>
      </w:pPr>
      <w:r w:rsidRPr="000C3B23">
        <w:t>Для підготовки майбутніх інженерів аерокосмічних систем використання технології доповненої реальності сприяє заохоченню до вивчення астрономії. Безкоштовний додаток використовує дані компаса, GPS, акселерометра, гіроскопа й на їхній основі в режимі реального часу показує положення видимих зірок і планет на небі.</w:t>
      </w:r>
    </w:p>
    <w:p w:rsidR="002E6FA1" w:rsidRPr="000C3B23" w:rsidRDefault="00B95FA7" w:rsidP="00A73577">
      <w:pPr>
        <w:pStyle w:val="af6"/>
        <w:ind w:firstLine="567"/>
      </w:pPr>
      <w:r>
        <w:t>Отже</w:t>
      </w:r>
      <w:r w:rsidR="002E6FA1" w:rsidRPr="000C3B23">
        <w:t xml:space="preserve">, доповнена реальність дає сучасне </w:t>
      </w:r>
      <w:r>
        <w:t>розв’язання</w:t>
      </w:r>
      <w:r w:rsidR="002E6FA1" w:rsidRPr="000C3B23">
        <w:t xml:space="preserve"> завдання спонукання абітурієнтів до обрання інженерної спеціальності, заохочення студентів до дослідницької діяльності та мотивує їх до експериментування. Будь-який об’єкт доповненої реальності може бути навчальним об’єктом, якщо він є керованим та сприяє взаємодії користувача з реальними об’єктами задля вивчення їхніх властивостей у процесі експериментального дослідження [4].</w:t>
      </w:r>
    </w:p>
    <w:p w:rsidR="002E6FA1" w:rsidRPr="00115124" w:rsidRDefault="00115124" w:rsidP="00115124">
      <w:pPr>
        <w:pStyle w:val="af6"/>
        <w:ind w:firstLine="0"/>
        <w:jc w:val="center"/>
        <w:rPr>
          <w:b/>
        </w:rPr>
      </w:pPr>
      <w:r w:rsidRPr="00115124">
        <w:rPr>
          <w:b/>
        </w:rPr>
        <w:t>Література</w:t>
      </w:r>
    </w:p>
    <w:p w:rsidR="002E6FA1" w:rsidRPr="000C3B23" w:rsidRDefault="002E6FA1" w:rsidP="00115124">
      <w:pPr>
        <w:pStyle w:val="af6"/>
        <w:ind w:firstLine="567"/>
      </w:pPr>
      <w:r w:rsidRPr="00115124">
        <w:rPr>
          <w:b/>
        </w:rPr>
        <w:t>1.</w:t>
      </w:r>
      <w:r w:rsidRPr="000C3B23">
        <w:t> Професія інженера: що треба знати? [Електронний ресурс] / Освітній портал MyReferatik. – 02.04.2013. – Режим доступу</w:t>
      </w:r>
      <w:r w:rsidR="00115124">
        <w:t> </w:t>
      </w:r>
      <w:r w:rsidRPr="000C3B23">
        <w:t>: http://myreferatik.in.ua/news/profesija_inzhenera_shho_treba_znati/2013-04-02-167.</w:t>
      </w:r>
    </w:p>
    <w:p w:rsidR="002E6FA1" w:rsidRPr="000C3B23" w:rsidRDefault="002E6FA1" w:rsidP="00115124">
      <w:pPr>
        <w:pStyle w:val="af6"/>
        <w:ind w:firstLine="567"/>
      </w:pPr>
      <w:r w:rsidRPr="00115124">
        <w:rPr>
          <w:b/>
        </w:rPr>
        <w:t>2.</w:t>
      </w:r>
      <w:r w:rsidRPr="000C3B23">
        <w:t> Що таке доповнена реальність [Електронний ресурс] / IPKey.com.ua. – 05 травня 2017. – Режим доступу</w:t>
      </w:r>
      <w:r w:rsidR="003D5CEB">
        <w:t> </w:t>
      </w:r>
      <w:r w:rsidRPr="000C3B23">
        <w:t>: http://ipkey.com.ua/uk/faq/929-augmented-reality.html.</w:t>
      </w:r>
    </w:p>
    <w:p w:rsidR="002E6FA1" w:rsidRPr="000C3B23" w:rsidRDefault="002E6FA1" w:rsidP="00115124">
      <w:pPr>
        <w:pStyle w:val="af6"/>
        <w:ind w:firstLine="567"/>
      </w:pPr>
      <w:r w:rsidRPr="00115124">
        <w:rPr>
          <w:b/>
        </w:rPr>
        <w:t>3.</w:t>
      </w:r>
      <w:r w:rsidRPr="000C3B23">
        <w:t> Калугин Д. Ю. Технологии дополненной реальности в образовании / Д. Ю. Калугин, О. М. Осокина // Технологическое образование и устойчивое развит</w:t>
      </w:r>
      <w:r w:rsidR="00A52872">
        <w:t>ие региона. – 2014. – Т. 1. – № </w:t>
      </w:r>
      <w:r w:rsidRPr="000C3B23">
        <w:t>1-1 (11). – С. 237-243.</w:t>
      </w:r>
    </w:p>
    <w:p w:rsidR="002E6FA1" w:rsidRPr="000C3B23" w:rsidRDefault="002E6FA1" w:rsidP="00115124">
      <w:pPr>
        <w:pStyle w:val="af6"/>
        <w:ind w:firstLine="567"/>
      </w:pPr>
      <w:r w:rsidRPr="00115124">
        <w:rPr>
          <w:b/>
        </w:rPr>
        <w:t>4.</w:t>
      </w:r>
      <w:r w:rsidR="00092944">
        <w:t> Модло </w:t>
      </w:r>
      <w:r w:rsidRPr="000C3B23">
        <w:t>Є.</w:t>
      </w:r>
      <w:r w:rsidR="00092944">
        <w:t> </w:t>
      </w:r>
      <w:r w:rsidRPr="000C3B23">
        <w:t xml:space="preserve">О. Використання технології доповненої реальності у мобільно орієнтованому середовищі навчання ВНЗ / Є. О. Модло, Ю. В. Єчкало, С. О. Семеріков, В. В. Ткачук // </w:t>
      </w:r>
      <w:r w:rsidRPr="000C3B23">
        <w:lastRenderedPageBreak/>
        <w:t>Наукові записки. – Випуск 11. – Серія : Проблеми методики фізико-математичної і технологічної освіти. Частина 1. – Кропивницький : РВВ КДПУ і</w:t>
      </w:r>
      <w:r w:rsidR="00A52872">
        <w:t>м. В. Винниченка, 2017. – С. 93-</w:t>
      </w:r>
      <w:r w:rsidRPr="000C3B23">
        <w:t>100.</w:t>
      </w:r>
    </w:p>
    <w:p w:rsidR="002E6FA1" w:rsidRPr="000C3B23" w:rsidRDefault="002E6FA1" w:rsidP="006F61D1">
      <w:pPr>
        <w:pStyle w:val="af6"/>
      </w:pPr>
    </w:p>
    <w:p w:rsidR="002E6FA1" w:rsidRPr="000C3B23" w:rsidRDefault="002E6FA1" w:rsidP="006F61D1">
      <w:pPr>
        <w:pStyle w:val="af6"/>
      </w:pPr>
    </w:p>
    <w:p w:rsidR="00EB209A" w:rsidRDefault="006F61D1" w:rsidP="007C0D7E">
      <w:pPr>
        <w:pStyle w:val="1"/>
      </w:pPr>
      <w:bookmarkStart w:id="214" w:name="_Toc497712713"/>
      <w:bookmarkStart w:id="215" w:name="_Toc497713033"/>
      <w:bookmarkStart w:id="216" w:name="_Toc498081389"/>
      <w:r w:rsidRPr="000B7D52">
        <w:t>ІНФОРМАЦІЙНО-КОМУНІКАЦІЙНІ ТЕ</w:t>
      </w:r>
      <w:r w:rsidR="00EB209A">
        <w:t>ХНОЛОГІЇ НАВЧАННЯ СТУДЕНТІВ ВНЗ</w:t>
      </w:r>
    </w:p>
    <w:p w:rsidR="006F61D1" w:rsidRPr="000B7D52" w:rsidRDefault="006F61D1" w:rsidP="007C0D7E">
      <w:pPr>
        <w:pStyle w:val="1"/>
      </w:pPr>
      <w:r w:rsidRPr="000B7D52">
        <w:t>ІЗ ОСОБЛИВИМИ ОСВІТНІМИ ПОТРЕБАМИ</w:t>
      </w:r>
      <w:bookmarkEnd w:id="214"/>
      <w:bookmarkEnd w:id="215"/>
      <w:bookmarkEnd w:id="216"/>
    </w:p>
    <w:p w:rsidR="006F61D1" w:rsidRPr="000C3B23" w:rsidRDefault="006F61D1" w:rsidP="007C0D7E">
      <w:pPr>
        <w:pStyle w:val="2"/>
      </w:pPr>
      <w:bookmarkStart w:id="217" w:name="_Toc498081390"/>
      <w:r w:rsidRPr="000C3B23">
        <w:t>Кулібаба А. С.</w:t>
      </w:r>
      <w:bookmarkEnd w:id="217"/>
    </w:p>
    <w:p w:rsidR="006F61D1" w:rsidRPr="000C3B23" w:rsidRDefault="006F61D1" w:rsidP="006F61D1">
      <w:pPr>
        <w:pStyle w:val="af6"/>
        <w:ind w:firstLine="0"/>
        <w:jc w:val="center"/>
      </w:pPr>
      <w:r w:rsidRPr="000C3B23">
        <w:t>Наук. кер. – Ткачук В. В., викладач</w:t>
      </w:r>
    </w:p>
    <w:p w:rsidR="006F61D1" w:rsidRPr="000C3B23" w:rsidRDefault="006F61D1" w:rsidP="006F61D1">
      <w:pPr>
        <w:pStyle w:val="af6"/>
        <w:ind w:firstLine="0"/>
        <w:jc w:val="center"/>
        <w:rPr>
          <w:i/>
        </w:rPr>
      </w:pPr>
      <w:r w:rsidRPr="000C3B23">
        <w:rPr>
          <w:i/>
        </w:rPr>
        <w:t>ДВНЗ «Криворізький національний університет»</w:t>
      </w:r>
    </w:p>
    <w:p w:rsidR="006F61D1" w:rsidRPr="000C3B23" w:rsidRDefault="006F61D1" w:rsidP="006F61D1">
      <w:pPr>
        <w:pStyle w:val="af6"/>
        <w:ind w:firstLine="0"/>
        <w:jc w:val="center"/>
      </w:pPr>
    </w:p>
    <w:p w:rsidR="00674B6B" w:rsidRPr="000C3B23" w:rsidRDefault="00674B6B" w:rsidP="00115124">
      <w:pPr>
        <w:pStyle w:val="af6"/>
        <w:ind w:firstLine="567"/>
      </w:pPr>
      <w:r w:rsidRPr="000C3B23">
        <w:t xml:space="preserve">У сучасному суспільстві спостерігається тенденція зростання кількості людей з відхиленнями здоров’я, що зумовлює неможливість або неповноцінність їх освіти у ВНЗ. Зважаючи на положення «Про доступність вищої освіти» (ст. 3, </w:t>
      </w:r>
      <w:r w:rsidR="00837DA2">
        <w:t>п. 2 Закону України «Про вищу освіту»</w:t>
      </w:r>
      <w:r w:rsidRPr="000C3B23">
        <w:t>)</w:t>
      </w:r>
      <w:r w:rsidR="00837DA2">
        <w:t> </w:t>
      </w:r>
      <w:r w:rsidRPr="000C3B23">
        <w:t>[</w:t>
      </w:r>
      <w:r w:rsidR="00C848BB">
        <w:t>2</w:t>
      </w:r>
      <w:r w:rsidRPr="000C3B23">
        <w:t>], бачимо необхідність модернізації системи вищої освіти, створення умов для введення нових засобів щодо забезпечення вільного доступу до вищої освіти людям з особливими освітніми потребами.</w:t>
      </w:r>
    </w:p>
    <w:p w:rsidR="00674B6B" w:rsidRPr="000C3B23" w:rsidRDefault="00674B6B" w:rsidP="00115124">
      <w:pPr>
        <w:pStyle w:val="af6"/>
        <w:ind w:firstLine="567"/>
      </w:pPr>
      <w:r w:rsidRPr="000C3B23">
        <w:t>Ґрунтуючись на аналізі [1; 2; 3]</w:t>
      </w:r>
      <w:r w:rsidR="00837DA2">
        <w:t>,</w:t>
      </w:r>
      <w:r w:rsidRPr="000C3B23">
        <w:t xml:space="preserve"> узагальнюємо, що студент з особливими освітніми потребами – це особа з порушеннями здоров’я, унаслідок яких вона повинна навчатися за особливими освітніми програмами, що враховують характер та ступ</w:t>
      </w:r>
      <w:r w:rsidR="00837DA2">
        <w:t>і</w:t>
      </w:r>
      <w:r w:rsidRPr="000C3B23">
        <w:t>нь обмеження здоров’я, але дають змогу здобути повну вищу освіту на рівні зі звичайними студентами.</w:t>
      </w:r>
    </w:p>
    <w:p w:rsidR="00674B6B" w:rsidRPr="000C3B23" w:rsidRDefault="00674B6B" w:rsidP="00115124">
      <w:pPr>
        <w:pStyle w:val="af6"/>
        <w:ind w:firstLine="567"/>
      </w:pPr>
      <w:r w:rsidRPr="000C3B23">
        <w:t>Проблема особливих освітніх потреб</w:t>
      </w:r>
      <w:r w:rsidR="0021769B">
        <w:t xml:space="preserve"> </w:t>
      </w:r>
      <w:r w:rsidRPr="000C3B23">
        <w:rPr>
          <w:shd w:val="clear" w:color="auto" w:fill="FFFFFF"/>
        </w:rPr>
        <w:t>(ООП)</w:t>
      </w:r>
      <w:r w:rsidRPr="000C3B23">
        <w:t xml:space="preserve"> постала одразу після зародження освіти. Індивідуальне професійне навчання, підмайстер’я були першими освітніми школами, які враховували особисті властивості та потреби тих, хто навчається. Із подальшим освітнім розвитком ця проблема загострювалась. Так, </w:t>
      </w:r>
      <w:r w:rsidRPr="000C3B23">
        <w:rPr>
          <w:shd w:val="clear" w:color="auto" w:fill="FFFFFF"/>
        </w:rPr>
        <w:t xml:space="preserve">у 1994 році у м. Саламанка (Іспанія) була прийнята Саламанська декларація про принципи, політику та практичну діяльність у галузі освіти осіб з особливими потребами, де було визнано необхідність і невідкладність забезпечення освіти для </w:t>
      </w:r>
      <w:r w:rsidRPr="000C3B23">
        <w:rPr>
          <w:i/>
          <w:shd w:val="clear" w:color="auto" w:fill="FFFFFF"/>
        </w:rPr>
        <w:t>дітей,</w:t>
      </w:r>
      <w:r w:rsidRPr="000C3B23">
        <w:rPr>
          <w:shd w:val="clear" w:color="auto" w:fill="FFFFFF"/>
        </w:rPr>
        <w:t xml:space="preserve"> </w:t>
      </w:r>
      <w:r w:rsidRPr="000C3B23">
        <w:rPr>
          <w:i/>
          <w:shd w:val="clear" w:color="auto" w:fill="FFFFFF"/>
        </w:rPr>
        <w:t>молоді та дорослих з особливими освітніми потребами</w:t>
      </w:r>
      <w:r w:rsidRPr="000C3B23">
        <w:rPr>
          <w:shd w:val="clear" w:color="auto" w:fill="FFFFFF"/>
        </w:rPr>
        <w:t xml:space="preserve"> в рамках звичайної системи освіти [</w:t>
      </w:r>
      <w:r w:rsidR="00092944">
        <w:t>3</w:t>
      </w:r>
      <w:r w:rsidRPr="000C3B23">
        <w:rPr>
          <w:shd w:val="clear" w:color="auto" w:fill="FFFFFF"/>
        </w:rPr>
        <w:t>].</w:t>
      </w:r>
    </w:p>
    <w:p w:rsidR="00674B6B" w:rsidRPr="000C3B23" w:rsidRDefault="00674B6B" w:rsidP="00115124">
      <w:pPr>
        <w:pStyle w:val="af6"/>
        <w:ind w:firstLine="567"/>
      </w:pPr>
      <w:r w:rsidRPr="000C3B23">
        <w:lastRenderedPageBreak/>
        <w:t>Стрімкий розвиток інформаційного суспільства відкриває для людей з особливими освітніми потребами нові перспективи, але становить для них і певну загрозу</w:t>
      </w:r>
      <w:r w:rsidR="00941F48">
        <w:t>,</w:t>
      </w:r>
      <w:r w:rsidRPr="000C3B23">
        <w:t xml:space="preserve"> бо недостатня відкритість цих технологій сприяє створенню нових бар’єрів для осіб з ООП, що призводять до ще більшої дискримінації та виключення таких людей з життя суспільства. Якщо технології не адаптовані до потреб користувачів з ООП (інформація представлена в недоступному для них форматі), то адаптація таких людей в інформаційному суспільстві буде проблематичною. Більш того, розрив у цифрових технологіях спричинить виключення таких людей з життя суспільства [</w:t>
      </w:r>
      <w:r w:rsidR="00092944">
        <w:t>3</w:t>
      </w:r>
      <w:r w:rsidRPr="000C3B23">
        <w:t>].</w:t>
      </w:r>
    </w:p>
    <w:p w:rsidR="00674B6B" w:rsidRPr="000C3B23" w:rsidRDefault="00674B6B" w:rsidP="00115124">
      <w:pPr>
        <w:pStyle w:val="af6"/>
        <w:ind w:firstLine="567"/>
      </w:pPr>
      <w:r w:rsidRPr="000C3B23">
        <w:t xml:space="preserve">Необхідною умовою </w:t>
      </w:r>
      <w:r w:rsidR="00E6516B">
        <w:t>розв’язання</w:t>
      </w:r>
      <w:r w:rsidRPr="000C3B23">
        <w:t xml:space="preserve"> завдань, спрямованих на надання повноцінної, якісної </w:t>
      </w:r>
      <w:r w:rsidR="00E6516B">
        <w:t>та</w:t>
      </w:r>
      <w:r w:rsidRPr="000C3B23">
        <w:t xml:space="preserve"> конкурентноспроможної вищої освіти, є усунення перешкод, інклюзивна організація навчального процесу, створення сприятливих умов навчання з урахуванням індивідуальних потреб студентів з ООП, що може бути досягнуто завдяки використанню засобів ІКТ.</w:t>
      </w:r>
    </w:p>
    <w:p w:rsidR="00674B6B" w:rsidRPr="000C3B23" w:rsidRDefault="00674B6B" w:rsidP="00115124">
      <w:pPr>
        <w:pStyle w:val="af6"/>
        <w:ind w:firstLine="567"/>
      </w:pPr>
      <w:r w:rsidRPr="000C3B23">
        <w:t xml:space="preserve">Спираючись на це, у нашому дослідженні було розглянуто інформаційно-комунікаційні технології </w:t>
      </w:r>
      <w:r w:rsidR="00941F48">
        <w:t>в</w:t>
      </w:r>
      <w:r w:rsidRPr="000C3B23">
        <w:t xml:space="preserve"> навчанні студентів з особливими освітніми потребами (табл. 1).</w:t>
      </w:r>
    </w:p>
    <w:p w:rsidR="00674B6B" w:rsidRPr="000C3B23" w:rsidRDefault="00674B6B" w:rsidP="00674B6B">
      <w:pPr>
        <w:pStyle w:val="af6"/>
        <w:jc w:val="right"/>
        <w:rPr>
          <w:i/>
        </w:rPr>
      </w:pPr>
      <w:r w:rsidRPr="000C3B23">
        <w:rPr>
          <w:i/>
        </w:rPr>
        <w:t>Таблиця 1</w:t>
      </w:r>
    </w:p>
    <w:p w:rsidR="00674B6B" w:rsidRPr="00115124" w:rsidRDefault="00674B6B" w:rsidP="00115124">
      <w:pPr>
        <w:pStyle w:val="af6"/>
        <w:spacing w:line="276" w:lineRule="auto"/>
        <w:ind w:firstLine="0"/>
        <w:jc w:val="center"/>
        <w:rPr>
          <w:b/>
        </w:rPr>
      </w:pPr>
      <w:r w:rsidRPr="00115124">
        <w:rPr>
          <w:b/>
        </w:rPr>
        <w:t>Програмні та апаратні ІКТ навчання студентів з ООП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3111"/>
        <w:gridCol w:w="2268"/>
      </w:tblGrid>
      <w:tr w:rsidR="00674B6B" w:rsidRPr="000C3B23" w:rsidTr="00115124">
        <w:trPr>
          <w:tblHeader/>
        </w:trPr>
        <w:tc>
          <w:tcPr>
            <w:tcW w:w="3928" w:type="dxa"/>
            <w:gridSpan w:val="2"/>
            <w:tcBorders>
              <w:bottom w:val="single" w:sz="4" w:space="0" w:color="auto"/>
            </w:tcBorders>
            <w:tcMar>
              <w:left w:w="28" w:type="dxa"/>
              <w:right w:w="28" w:type="dxa"/>
            </w:tcMar>
            <w:vAlign w:val="center"/>
          </w:tcPr>
          <w:p w:rsidR="00674B6B" w:rsidRPr="00115124" w:rsidRDefault="00674B6B" w:rsidP="000C3B23">
            <w:pPr>
              <w:pStyle w:val="af6"/>
              <w:ind w:firstLine="0"/>
              <w:jc w:val="center"/>
              <w:rPr>
                <w:b/>
                <w:sz w:val="20"/>
                <w:szCs w:val="20"/>
                <w:shd w:val="clear" w:color="auto" w:fill="FFFFFF"/>
              </w:rPr>
            </w:pPr>
            <w:r w:rsidRPr="00115124">
              <w:rPr>
                <w:b/>
                <w:sz w:val="20"/>
                <w:szCs w:val="20"/>
                <w:shd w:val="clear" w:color="auto" w:fill="FFFFFF"/>
              </w:rPr>
              <w:t>Програмні ІКТ</w:t>
            </w:r>
          </w:p>
        </w:tc>
        <w:tc>
          <w:tcPr>
            <w:tcW w:w="2268" w:type="dxa"/>
            <w:tcMar>
              <w:left w:w="28" w:type="dxa"/>
              <w:right w:w="28" w:type="dxa"/>
            </w:tcMar>
            <w:vAlign w:val="center"/>
          </w:tcPr>
          <w:p w:rsidR="00674B6B" w:rsidRPr="00115124" w:rsidRDefault="00674B6B" w:rsidP="000C3B23">
            <w:pPr>
              <w:pStyle w:val="af6"/>
              <w:ind w:firstLine="0"/>
              <w:jc w:val="center"/>
              <w:rPr>
                <w:b/>
                <w:sz w:val="20"/>
                <w:szCs w:val="20"/>
                <w:shd w:val="clear" w:color="auto" w:fill="FFFFFF"/>
              </w:rPr>
            </w:pPr>
            <w:r w:rsidRPr="00115124">
              <w:rPr>
                <w:b/>
                <w:sz w:val="20"/>
                <w:szCs w:val="20"/>
                <w:shd w:val="clear" w:color="auto" w:fill="FFFFFF"/>
              </w:rPr>
              <w:t>Апаратні ІКТ</w:t>
            </w:r>
          </w:p>
        </w:tc>
      </w:tr>
      <w:tr w:rsidR="00674B6B" w:rsidRPr="000C3B23" w:rsidTr="00115124">
        <w:tc>
          <w:tcPr>
            <w:tcW w:w="817" w:type="dxa"/>
            <w:tcBorders>
              <w:right w:val="nil"/>
            </w:tcBorders>
            <w:tcMar>
              <w:left w:w="28" w:type="dxa"/>
              <w:right w:w="28" w:type="dxa"/>
            </w:tcMar>
          </w:tcPr>
          <w:p w:rsidR="00674B6B" w:rsidRPr="000C3B23" w:rsidRDefault="00674B6B" w:rsidP="00674B6B">
            <w:pPr>
              <w:pStyle w:val="af6"/>
              <w:ind w:firstLine="0"/>
              <w:rPr>
                <w:sz w:val="20"/>
                <w:szCs w:val="20"/>
                <w:shd w:val="clear" w:color="auto" w:fill="FFFFFF"/>
              </w:rPr>
            </w:pPr>
            <w:r w:rsidRPr="000C3B23">
              <w:rPr>
                <w:noProof/>
                <w:sz w:val="20"/>
                <w:szCs w:val="20"/>
                <w:lang w:val="ru-RU" w:eastAsia="ru-RU"/>
              </w:rPr>
              <w:drawing>
                <wp:inline distT="0" distB="0" distL="0" distR="0">
                  <wp:extent cx="323850" cy="323850"/>
                  <wp:effectExtent l="0" t="0" r="0" b="0"/>
                  <wp:docPr id="34" name="Рисунок 34" descr="Siri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iri_icon"/>
                          <pic:cNvPicPr>
                            <a:picLocks noChangeAspect="1" noChangeArrowheads="1"/>
                          </pic:cNvPicPr>
                        </pic:nvPicPr>
                        <pic:blipFill>
                          <a:blip r:embed="rId3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 cy="323850"/>
                          </a:xfrm>
                          <a:prstGeom prst="rect">
                            <a:avLst/>
                          </a:prstGeom>
                          <a:noFill/>
                          <a:ln>
                            <a:noFill/>
                          </a:ln>
                        </pic:spPr>
                      </pic:pic>
                    </a:graphicData>
                  </a:graphic>
                </wp:inline>
              </w:drawing>
            </w:r>
            <w:r w:rsidRPr="000C3B23">
              <w:rPr>
                <w:noProof/>
                <w:sz w:val="20"/>
                <w:szCs w:val="20"/>
                <w:lang w:val="ru-RU" w:eastAsia="ru-RU"/>
              </w:rPr>
              <w:drawing>
                <wp:inline distT="0" distB="0" distL="0" distR="0">
                  <wp:extent cx="342900" cy="342900"/>
                  <wp:effectExtent l="0" t="0" r="0" b="0"/>
                  <wp:docPr id="33" name="Рисунок 33" descr="Картинки по запросу Speaktoit Assi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Картинки по запросу Speaktoit Assistant"/>
                          <pic:cNvPicPr>
                            <a:picLocks noChangeAspect="1" noChangeArrowheads="1"/>
                          </pic:cNvPicPr>
                        </pic:nvPicPr>
                        <pic:blipFill>
                          <a:blip r:embed="rId39" cstate="print">
                            <a:graysc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342900"/>
                          </a:xfrm>
                          <a:prstGeom prst="rect">
                            <a:avLst/>
                          </a:prstGeom>
                          <a:noFill/>
                          <a:ln>
                            <a:noFill/>
                          </a:ln>
                        </pic:spPr>
                      </pic:pic>
                    </a:graphicData>
                  </a:graphic>
                </wp:inline>
              </w:drawing>
            </w:r>
            <w:r w:rsidRPr="000C3B23">
              <w:rPr>
                <w:noProof/>
                <w:sz w:val="20"/>
                <w:szCs w:val="20"/>
                <w:lang w:val="ru-RU" w:eastAsia="ru-RU"/>
              </w:rPr>
              <w:drawing>
                <wp:inline distT="0" distB="0" distL="0" distR="0">
                  <wp:extent cx="285750" cy="323850"/>
                  <wp:effectExtent l="0" t="0" r="0" b="0"/>
                  <wp:docPr id="32" name="Рисунок 3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Похожее изображение"/>
                          <pic:cNvPicPr>
                            <a:picLocks noChangeAspect="1" noChangeArrowheads="1"/>
                          </pic:cNvPicPr>
                        </pic:nvPicPr>
                        <pic:blipFill>
                          <a:blip r:embed="rId40" cstate="print">
                            <a:graysc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 cy="323850"/>
                          </a:xfrm>
                          <a:prstGeom prst="rect">
                            <a:avLst/>
                          </a:prstGeom>
                          <a:noFill/>
                          <a:ln>
                            <a:noFill/>
                          </a:ln>
                        </pic:spPr>
                      </pic:pic>
                    </a:graphicData>
                  </a:graphic>
                </wp:inline>
              </w:drawing>
            </w:r>
          </w:p>
        </w:tc>
        <w:tc>
          <w:tcPr>
            <w:tcW w:w="3111" w:type="dxa"/>
            <w:tcBorders>
              <w:left w:val="nil"/>
            </w:tcBorders>
            <w:tcMar>
              <w:left w:w="28" w:type="dxa"/>
              <w:right w:w="28" w:type="dxa"/>
            </w:tcMar>
          </w:tcPr>
          <w:p w:rsidR="00674B6B" w:rsidRPr="000C3B23" w:rsidRDefault="00674B6B" w:rsidP="000C3B23">
            <w:pPr>
              <w:pStyle w:val="af6"/>
              <w:ind w:firstLine="0"/>
              <w:rPr>
                <w:sz w:val="20"/>
                <w:szCs w:val="20"/>
                <w:shd w:val="clear" w:color="auto" w:fill="FFFFFF"/>
              </w:rPr>
            </w:pPr>
            <w:r w:rsidRPr="000C3B23">
              <w:rPr>
                <w:sz w:val="20"/>
                <w:szCs w:val="20"/>
                <w:shd w:val="clear" w:color="auto" w:fill="FFFFFF"/>
              </w:rPr>
              <w:t>Siri, SpeaktoitAssistant, Mynd – додатки спілкуються природною мовою, відповідають на питання і дають рекомендації, пристосовуються до кожного індивідуально, вивчаючи його особливості протягом тривалого часу.</w:t>
            </w:r>
          </w:p>
        </w:tc>
        <w:tc>
          <w:tcPr>
            <w:tcW w:w="2268" w:type="dxa"/>
            <w:vMerge w:val="restart"/>
            <w:tcMar>
              <w:left w:w="28" w:type="dxa"/>
              <w:right w:w="28" w:type="dxa"/>
            </w:tcMar>
          </w:tcPr>
          <w:p w:rsidR="00674B6B" w:rsidRPr="000C3B23" w:rsidRDefault="00674B6B" w:rsidP="000C3B23">
            <w:pPr>
              <w:pStyle w:val="af6"/>
              <w:ind w:firstLine="0"/>
              <w:rPr>
                <w:sz w:val="20"/>
                <w:szCs w:val="20"/>
                <w:shd w:val="clear" w:color="auto" w:fill="FFFFFF"/>
              </w:rPr>
            </w:pPr>
            <w:r w:rsidRPr="000C3B23">
              <w:rPr>
                <w:sz w:val="20"/>
                <w:szCs w:val="20"/>
                <w:shd w:val="clear" w:color="auto" w:fill="FFFFFF"/>
              </w:rPr>
              <w:t>Електронна книга для сліпих зі шрифтом Брайля. Допомагає людям зі слабким зором і сліпим отримати доступ до читання електронних книг.</w:t>
            </w:r>
          </w:p>
          <w:p w:rsidR="00674B6B" w:rsidRPr="000C3B23" w:rsidRDefault="00674B6B" w:rsidP="000C3B23">
            <w:pPr>
              <w:pStyle w:val="af6"/>
              <w:ind w:firstLine="0"/>
              <w:rPr>
                <w:sz w:val="20"/>
                <w:szCs w:val="20"/>
                <w:shd w:val="clear" w:color="auto" w:fill="FFFFFF"/>
              </w:rPr>
            </w:pPr>
            <w:r w:rsidRPr="000C3B23">
              <w:rPr>
                <w:noProof/>
                <w:sz w:val="20"/>
                <w:szCs w:val="20"/>
                <w:lang w:val="ru-RU" w:eastAsia="ru-RU"/>
              </w:rPr>
              <w:drawing>
                <wp:inline distT="0" distB="0" distL="0" distR="0">
                  <wp:extent cx="1425738" cy="790575"/>
                  <wp:effectExtent l="0" t="0" r="0" b="0"/>
                  <wp:docPr id="31" name="Рисунок 31" descr="https://habrastorage.org/getpro/habr/post_images/3cc/ceb/fe9/3cccebfe990ec10728dc2b7f9bba8a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habrastorage.org/getpro/habr/post_images/3cc/ceb/fe9/3cccebfe990ec10728dc2b7f9bba8a1f.jpg"/>
                          <pic:cNvPicPr>
                            <a:picLocks noChangeAspect="1" noChangeArrowheads="1"/>
                          </pic:cNvPicPr>
                        </pic:nvPicPr>
                        <pic:blipFill>
                          <a:blip r:embed="rId41" cstate="print">
                            <a:graysc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483"/>
                          <a:stretch>
                            <a:fillRect/>
                          </a:stretch>
                        </pic:blipFill>
                        <pic:spPr bwMode="auto">
                          <a:xfrm>
                            <a:off x="0" y="0"/>
                            <a:ext cx="1431582" cy="793815"/>
                          </a:xfrm>
                          <a:prstGeom prst="rect">
                            <a:avLst/>
                          </a:prstGeom>
                          <a:noFill/>
                          <a:ln>
                            <a:noFill/>
                          </a:ln>
                        </pic:spPr>
                      </pic:pic>
                    </a:graphicData>
                  </a:graphic>
                </wp:inline>
              </w:drawing>
            </w:r>
          </w:p>
        </w:tc>
      </w:tr>
      <w:tr w:rsidR="00674B6B" w:rsidRPr="00B15519" w:rsidTr="00115124">
        <w:tc>
          <w:tcPr>
            <w:tcW w:w="817" w:type="dxa"/>
            <w:tcBorders>
              <w:right w:val="nil"/>
            </w:tcBorders>
            <w:tcMar>
              <w:left w:w="28" w:type="dxa"/>
              <w:right w:w="28" w:type="dxa"/>
            </w:tcMar>
          </w:tcPr>
          <w:p w:rsidR="00674B6B" w:rsidRPr="000C3B23" w:rsidRDefault="00674B6B" w:rsidP="00674B6B">
            <w:pPr>
              <w:pStyle w:val="af6"/>
              <w:ind w:firstLine="0"/>
              <w:rPr>
                <w:sz w:val="20"/>
                <w:szCs w:val="20"/>
                <w:shd w:val="clear" w:color="auto" w:fill="FFFFFF"/>
              </w:rPr>
            </w:pPr>
            <w:r w:rsidRPr="000C3B23">
              <w:rPr>
                <w:noProof/>
                <w:sz w:val="20"/>
                <w:szCs w:val="20"/>
                <w:lang w:val="ru-RU" w:eastAsia="ru-RU"/>
              </w:rPr>
              <w:drawing>
                <wp:inline distT="0" distB="0" distL="0" distR="0">
                  <wp:extent cx="419100" cy="419100"/>
                  <wp:effectExtent l="0" t="0" r="0" b="0"/>
                  <wp:docPr id="30" name="Рисунок 30" descr="Картинки по запросу Roger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Картинки по запросу RogerVoice"/>
                          <pic:cNvPicPr>
                            <a:picLocks noChangeAspect="1" noChangeArrowheads="1"/>
                          </pic:cNvPicPr>
                        </pic:nvPicPr>
                        <pic:blipFill>
                          <a:blip r:embed="rId42" cstate="print">
                            <a:graysc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3111" w:type="dxa"/>
            <w:tcBorders>
              <w:left w:val="nil"/>
            </w:tcBorders>
            <w:tcMar>
              <w:left w:w="28" w:type="dxa"/>
              <w:right w:w="28" w:type="dxa"/>
            </w:tcMar>
          </w:tcPr>
          <w:p w:rsidR="00674B6B" w:rsidRPr="000C3B23" w:rsidRDefault="00674B6B" w:rsidP="000C3B23">
            <w:pPr>
              <w:pStyle w:val="af6"/>
              <w:ind w:firstLine="0"/>
              <w:rPr>
                <w:sz w:val="20"/>
                <w:szCs w:val="20"/>
                <w:shd w:val="clear" w:color="auto" w:fill="FFFFFF"/>
              </w:rPr>
            </w:pPr>
            <w:r w:rsidRPr="000C3B23">
              <w:rPr>
                <w:sz w:val="20"/>
                <w:szCs w:val="20"/>
              </w:rPr>
              <w:t>RogerVoice – додаток, який використовує технологію розпізнавання мови, конвертує голос у текст, так глухі люди зможуть читати те, що говорить їм співрозмовник.</w:t>
            </w:r>
          </w:p>
        </w:tc>
        <w:tc>
          <w:tcPr>
            <w:tcW w:w="2268" w:type="dxa"/>
            <w:vMerge/>
            <w:tcMar>
              <w:left w:w="28" w:type="dxa"/>
              <w:right w:w="28" w:type="dxa"/>
            </w:tcMar>
            <w:vAlign w:val="center"/>
          </w:tcPr>
          <w:p w:rsidR="00674B6B" w:rsidRPr="000C3B23" w:rsidRDefault="00674B6B" w:rsidP="000C3B23">
            <w:pPr>
              <w:pStyle w:val="af6"/>
              <w:ind w:firstLine="0"/>
              <w:rPr>
                <w:sz w:val="20"/>
                <w:szCs w:val="20"/>
              </w:rPr>
            </w:pPr>
          </w:p>
        </w:tc>
      </w:tr>
      <w:tr w:rsidR="00674B6B" w:rsidRPr="000C3B23" w:rsidTr="00115124">
        <w:tc>
          <w:tcPr>
            <w:tcW w:w="817" w:type="dxa"/>
            <w:tcBorders>
              <w:right w:val="nil"/>
            </w:tcBorders>
            <w:tcMar>
              <w:left w:w="28" w:type="dxa"/>
              <w:right w:w="28" w:type="dxa"/>
            </w:tcMar>
          </w:tcPr>
          <w:p w:rsidR="00674B6B" w:rsidRPr="000C3B23" w:rsidRDefault="00674B6B" w:rsidP="00674B6B">
            <w:pPr>
              <w:pStyle w:val="af6"/>
              <w:ind w:firstLine="0"/>
              <w:rPr>
                <w:sz w:val="20"/>
                <w:szCs w:val="20"/>
                <w:shd w:val="clear" w:color="auto" w:fill="FFFFFF"/>
              </w:rPr>
            </w:pPr>
            <w:r w:rsidRPr="000C3B23">
              <w:rPr>
                <w:noProof/>
                <w:sz w:val="20"/>
                <w:szCs w:val="20"/>
                <w:lang w:val="ru-RU" w:eastAsia="ru-RU"/>
              </w:rPr>
              <w:lastRenderedPageBreak/>
              <w:drawing>
                <wp:inline distT="0" distB="0" distL="0" distR="0">
                  <wp:extent cx="466725" cy="466725"/>
                  <wp:effectExtent l="0" t="0" r="0" b="0"/>
                  <wp:docPr id="29" name="Рисунок 29" descr="Картинки по запросу Яндекс.Разгов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Картинки по запросу Яндекс.Разговор"/>
                          <pic:cNvPicPr>
                            <a:picLocks noChangeAspect="1" noChangeArrowheads="1"/>
                          </pic:cNvPicPr>
                        </pic:nvPicPr>
                        <pic:blipFill>
                          <a:blip r:embed="rId43" cstate="print">
                            <a:graysc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3111" w:type="dxa"/>
            <w:tcBorders>
              <w:left w:val="nil"/>
            </w:tcBorders>
            <w:tcMar>
              <w:left w:w="28" w:type="dxa"/>
              <w:right w:w="28" w:type="dxa"/>
            </w:tcMar>
          </w:tcPr>
          <w:p w:rsidR="00674B6B" w:rsidRPr="000C3B23" w:rsidRDefault="00674B6B" w:rsidP="000C3B23">
            <w:pPr>
              <w:pStyle w:val="af6"/>
              <w:ind w:firstLine="0"/>
              <w:rPr>
                <w:sz w:val="20"/>
                <w:szCs w:val="20"/>
                <w:shd w:val="clear" w:color="auto" w:fill="FFFFFF"/>
              </w:rPr>
            </w:pPr>
            <w:r w:rsidRPr="000C3B23">
              <w:rPr>
                <w:sz w:val="20"/>
                <w:szCs w:val="20"/>
                <w:shd w:val="clear" w:color="auto" w:fill="FFFFFF"/>
              </w:rPr>
              <w:t>«Яндекс.Разговор». Слухає і розпізнає мову – все, що вам говорять, відображається на екрані смартфона у вигляді тексту, а також вимовляє вголос надруковані слова.</w:t>
            </w:r>
          </w:p>
        </w:tc>
        <w:tc>
          <w:tcPr>
            <w:tcW w:w="2268" w:type="dxa"/>
            <w:vMerge w:val="restart"/>
            <w:tcMar>
              <w:left w:w="28" w:type="dxa"/>
              <w:right w:w="28" w:type="dxa"/>
            </w:tcMar>
          </w:tcPr>
          <w:p w:rsidR="00674B6B" w:rsidRPr="000C3B23" w:rsidRDefault="00674B6B" w:rsidP="000C3B23">
            <w:pPr>
              <w:pStyle w:val="af6"/>
              <w:ind w:firstLine="0"/>
              <w:rPr>
                <w:sz w:val="20"/>
                <w:szCs w:val="20"/>
                <w:shd w:val="clear" w:color="auto" w:fill="FFFFFF"/>
              </w:rPr>
            </w:pPr>
            <w:r w:rsidRPr="000C3B23">
              <w:rPr>
                <w:sz w:val="20"/>
                <w:szCs w:val="20"/>
                <w:shd w:val="clear" w:color="auto" w:fill="FFFFFF"/>
              </w:rPr>
              <w:t>Клавіатура для ніг. Софт йде в комплекті, підтримує сотню програмованих команд, які можуть використовуватися для запуску додатків, навігації у браузері.</w:t>
            </w:r>
          </w:p>
          <w:p w:rsidR="00674B6B" w:rsidRPr="000C3B23" w:rsidRDefault="00674B6B" w:rsidP="000C3B23">
            <w:pPr>
              <w:pStyle w:val="af6"/>
              <w:ind w:firstLine="0"/>
              <w:rPr>
                <w:sz w:val="20"/>
                <w:szCs w:val="20"/>
              </w:rPr>
            </w:pPr>
            <w:r w:rsidRPr="000C3B23">
              <w:rPr>
                <w:noProof/>
                <w:sz w:val="20"/>
                <w:szCs w:val="20"/>
                <w:lang w:val="ru-RU" w:eastAsia="ru-RU"/>
              </w:rPr>
              <w:drawing>
                <wp:inline distT="0" distB="0" distL="0" distR="0">
                  <wp:extent cx="1428115" cy="657225"/>
                  <wp:effectExtent l="0" t="0" r="0" b="0"/>
                  <wp:docPr id="28" name="Рисунок 28" descr="http://img-fotki.yandex.ru/get/5111/xsi-666.276/0_699c2_f7a32c79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img-fotki.yandex.ru/get/5111/xsi-666.276/0_699c2_f7a32c79_XL"/>
                          <pic:cNvPicPr>
                            <a:picLocks noChangeAspect="1" noChangeArrowheads="1"/>
                          </pic:cNvPicPr>
                        </pic:nvPicPr>
                        <pic:blipFill>
                          <a:blip r:embed="rId44" cstate="print">
                            <a:graysc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0171"/>
                          <a:stretch>
                            <a:fillRect/>
                          </a:stretch>
                        </pic:blipFill>
                        <pic:spPr bwMode="auto">
                          <a:xfrm>
                            <a:off x="0" y="0"/>
                            <a:ext cx="1457041" cy="670537"/>
                          </a:xfrm>
                          <a:prstGeom prst="rect">
                            <a:avLst/>
                          </a:prstGeom>
                          <a:noFill/>
                          <a:ln>
                            <a:noFill/>
                          </a:ln>
                        </pic:spPr>
                      </pic:pic>
                    </a:graphicData>
                  </a:graphic>
                </wp:inline>
              </w:drawing>
            </w:r>
          </w:p>
        </w:tc>
      </w:tr>
      <w:tr w:rsidR="00674B6B" w:rsidRPr="00B15519" w:rsidTr="00115124">
        <w:trPr>
          <w:trHeight w:val="483"/>
        </w:trPr>
        <w:tc>
          <w:tcPr>
            <w:tcW w:w="817" w:type="dxa"/>
            <w:vMerge w:val="restart"/>
            <w:tcBorders>
              <w:right w:val="nil"/>
            </w:tcBorders>
            <w:tcMar>
              <w:left w:w="28" w:type="dxa"/>
              <w:right w:w="28" w:type="dxa"/>
            </w:tcMar>
          </w:tcPr>
          <w:p w:rsidR="00674B6B" w:rsidRPr="000C3B23" w:rsidRDefault="00674B6B" w:rsidP="00674B6B">
            <w:pPr>
              <w:pStyle w:val="af6"/>
              <w:ind w:firstLine="0"/>
              <w:rPr>
                <w:sz w:val="20"/>
                <w:szCs w:val="20"/>
                <w:lang w:eastAsia="uk-UA"/>
              </w:rPr>
            </w:pPr>
            <w:r w:rsidRPr="000C3B23">
              <w:rPr>
                <w:noProof/>
                <w:sz w:val="20"/>
                <w:szCs w:val="20"/>
                <w:lang w:val="ru-RU" w:eastAsia="ru-RU"/>
              </w:rPr>
              <w:drawing>
                <wp:inline distT="0" distB="0" distL="0" distR="0">
                  <wp:extent cx="457200" cy="476250"/>
                  <wp:effectExtent l="0" t="0" r="0" b="0"/>
                  <wp:docPr id="27" name="Рисунок 27" descr="HearYouNow. Изображение: itunes.app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earYouNow. Изображение: itunes.apple.com"/>
                          <pic:cNvPicPr>
                            <a:picLocks noChangeAspect="1" noChangeArrowheads="1"/>
                          </pic:cNvPicPr>
                        </pic:nvPicPr>
                        <pic:blipFill>
                          <a:blip r:embed="rId45" cstate="print">
                            <a:graysc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926" r="69966" b="71739"/>
                          <a:stretch>
                            <a:fillRect/>
                          </a:stretch>
                        </pic:blipFill>
                        <pic:spPr bwMode="auto">
                          <a:xfrm>
                            <a:off x="0" y="0"/>
                            <a:ext cx="457200" cy="476250"/>
                          </a:xfrm>
                          <a:prstGeom prst="rect">
                            <a:avLst/>
                          </a:prstGeom>
                          <a:noFill/>
                          <a:ln>
                            <a:noFill/>
                          </a:ln>
                        </pic:spPr>
                      </pic:pic>
                    </a:graphicData>
                  </a:graphic>
                </wp:inline>
              </w:drawing>
            </w:r>
          </w:p>
        </w:tc>
        <w:tc>
          <w:tcPr>
            <w:tcW w:w="3111" w:type="dxa"/>
            <w:vMerge w:val="restart"/>
            <w:tcBorders>
              <w:left w:val="nil"/>
            </w:tcBorders>
            <w:tcMar>
              <w:left w:w="28" w:type="dxa"/>
              <w:right w:w="28" w:type="dxa"/>
            </w:tcMar>
          </w:tcPr>
          <w:p w:rsidR="00674B6B" w:rsidRPr="000C3B23" w:rsidRDefault="00674B6B" w:rsidP="00941F48">
            <w:pPr>
              <w:pStyle w:val="af6"/>
              <w:ind w:firstLine="0"/>
              <w:rPr>
                <w:sz w:val="20"/>
                <w:szCs w:val="20"/>
                <w:shd w:val="clear" w:color="auto" w:fill="FFFFFF"/>
              </w:rPr>
            </w:pPr>
            <w:r w:rsidRPr="000C3B23">
              <w:rPr>
                <w:sz w:val="20"/>
                <w:szCs w:val="20"/>
                <w:shd w:val="clear" w:color="auto" w:fill="FFFFFF"/>
              </w:rPr>
              <w:t xml:space="preserve">HearYouNow. Користувачі з вадами слуху можуть регулювати звук залежно від ситуації, </w:t>
            </w:r>
            <w:r w:rsidR="00941F48">
              <w:rPr>
                <w:sz w:val="20"/>
                <w:szCs w:val="20"/>
                <w:shd w:val="clear" w:color="auto" w:fill="FFFFFF"/>
              </w:rPr>
              <w:t>у</w:t>
            </w:r>
            <w:r w:rsidRPr="000C3B23">
              <w:rPr>
                <w:sz w:val="20"/>
                <w:szCs w:val="20"/>
                <w:shd w:val="clear" w:color="auto" w:fill="FFFFFF"/>
              </w:rPr>
              <w:t xml:space="preserve"> якій вони перебувають. До смартфон</w:t>
            </w:r>
            <w:r w:rsidR="00941F48">
              <w:rPr>
                <w:sz w:val="20"/>
                <w:szCs w:val="20"/>
                <w:shd w:val="clear" w:color="auto" w:fill="FFFFFF"/>
              </w:rPr>
              <w:t>а</w:t>
            </w:r>
            <w:r w:rsidRPr="000C3B23">
              <w:rPr>
                <w:sz w:val="20"/>
                <w:szCs w:val="20"/>
                <w:shd w:val="clear" w:color="auto" w:fill="FFFFFF"/>
              </w:rPr>
              <w:t xml:space="preserve"> під’єднуються навушники, через які подається звук з відповідними налаштуваннями для оптимізації фону або переднього плану.</w:t>
            </w:r>
          </w:p>
        </w:tc>
        <w:tc>
          <w:tcPr>
            <w:tcW w:w="2268" w:type="dxa"/>
            <w:vMerge/>
            <w:tcMar>
              <w:left w:w="28" w:type="dxa"/>
              <w:right w:w="28" w:type="dxa"/>
            </w:tcMar>
          </w:tcPr>
          <w:p w:rsidR="00674B6B" w:rsidRPr="000C3B23" w:rsidRDefault="00674B6B" w:rsidP="000C3B23">
            <w:pPr>
              <w:pStyle w:val="af6"/>
              <w:ind w:firstLine="0"/>
              <w:rPr>
                <w:sz w:val="20"/>
                <w:szCs w:val="20"/>
                <w:shd w:val="clear" w:color="auto" w:fill="FFFFFF"/>
              </w:rPr>
            </w:pPr>
          </w:p>
        </w:tc>
      </w:tr>
      <w:tr w:rsidR="00674B6B" w:rsidRPr="00B15519" w:rsidTr="00115124">
        <w:trPr>
          <w:trHeight w:val="723"/>
        </w:trPr>
        <w:tc>
          <w:tcPr>
            <w:tcW w:w="817" w:type="dxa"/>
            <w:vMerge/>
            <w:tcBorders>
              <w:right w:val="nil"/>
            </w:tcBorders>
            <w:tcMar>
              <w:left w:w="28" w:type="dxa"/>
              <w:right w:w="28" w:type="dxa"/>
            </w:tcMar>
          </w:tcPr>
          <w:p w:rsidR="00674B6B" w:rsidRPr="000C3B23" w:rsidRDefault="00674B6B" w:rsidP="00674B6B">
            <w:pPr>
              <w:pStyle w:val="af6"/>
              <w:ind w:firstLine="0"/>
              <w:rPr>
                <w:sz w:val="20"/>
                <w:szCs w:val="20"/>
                <w:shd w:val="clear" w:color="auto" w:fill="FFFFFF"/>
              </w:rPr>
            </w:pPr>
          </w:p>
        </w:tc>
        <w:tc>
          <w:tcPr>
            <w:tcW w:w="3111" w:type="dxa"/>
            <w:vMerge/>
            <w:tcBorders>
              <w:left w:val="nil"/>
            </w:tcBorders>
            <w:tcMar>
              <w:left w:w="28" w:type="dxa"/>
              <w:right w:w="28" w:type="dxa"/>
            </w:tcMar>
          </w:tcPr>
          <w:p w:rsidR="00674B6B" w:rsidRPr="000C3B23" w:rsidRDefault="00674B6B" w:rsidP="000C3B23">
            <w:pPr>
              <w:pStyle w:val="af6"/>
              <w:ind w:firstLine="0"/>
              <w:rPr>
                <w:sz w:val="20"/>
                <w:szCs w:val="20"/>
                <w:shd w:val="clear" w:color="auto" w:fill="FFFFFF"/>
              </w:rPr>
            </w:pPr>
          </w:p>
        </w:tc>
        <w:tc>
          <w:tcPr>
            <w:tcW w:w="2268" w:type="dxa"/>
            <w:vMerge w:val="restart"/>
            <w:tcMar>
              <w:left w:w="28" w:type="dxa"/>
              <w:right w:w="28" w:type="dxa"/>
            </w:tcMar>
          </w:tcPr>
          <w:p w:rsidR="00115124" w:rsidRPr="000C3B23" w:rsidRDefault="00674B6B" w:rsidP="00C169F1">
            <w:pPr>
              <w:pStyle w:val="af6"/>
              <w:ind w:firstLine="0"/>
              <w:rPr>
                <w:sz w:val="20"/>
                <w:szCs w:val="20"/>
                <w:shd w:val="clear" w:color="auto" w:fill="FFFFFF"/>
              </w:rPr>
            </w:pPr>
            <w:r w:rsidRPr="000C3B23">
              <w:rPr>
                <w:sz w:val="20"/>
                <w:szCs w:val="20"/>
                <w:shd w:val="clear" w:color="auto" w:fill="FFFFFF"/>
              </w:rPr>
              <w:t xml:space="preserve">Розмовляюча ручка. Ручка озвучує не тільки слова, а й малюнки. Для активації досить торкнутися, </w:t>
            </w:r>
            <w:r w:rsidR="00C169F1">
              <w:rPr>
                <w:sz w:val="20"/>
                <w:szCs w:val="20"/>
                <w:shd w:val="clear" w:color="auto" w:fill="FFFFFF"/>
              </w:rPr>
              <w:t>р</w:t>
            </w:r>
            <w:r w:rsidRPr="000C3B23">
              <w:rPr>
                <w:sz w:val="20"/>
                <w:szCs w:val="20"/>
                <w:shd w:val="clear" w:color="auto" w:fill="FFFFFF"/>
              </w:rPr>
              <w:t xml:space="preserve">озташованого на книзі або плакаті, спеціального логотипу. У пам’ять ручки (4 GB) </w:t>
            </w:r>
            <w:r w:rsidR="00C169F1">
              <w:rPr>
                <w:sz w:val="20"/>
                <w:szCs w:val="20"/>
                <w:shd w:val="clear" w:color="auto" w:fill="FFFFFF"/>
              </w:rPr>
              <w:t>у</w:t>
            </w:r>
            <w:r w:rsidRPr="000C3B23">
              <w:rPr>
                <w:sz w:val="20"/>
                <w:szCs w:val="20"/>
                <w:shd w:val="clear" w:color="auto" w:fill="FFFFFF"/>
              </w:rPr>
              <w:t xml:space="preserve">же внесені книги, зазначені на зворотному боці коробки </w:t>
            </w:r>
            <w:r w:rsidR="00C169F1">
              <w:rPr>
                <w:sz w:val="20"/>
                <w:szCs w:val="20"/>
                <w:shd w:val="clear" w:color="auto" w:fill="FFFFFF"/>
              </w:rPr>
              <w:t>та</w:t>
            </w:r>
            <w:r w:rsidRPr="000C3B23">
              <w:rPr>
                <w:sz w:val="20"/>
                <w:szCs w:val="20"/>
                <w:shd w:val="clear" w:color="auto" w:fill="FFFFFF"/>
              </w:rPr>
              <w:t xml:space="preserve"> в інструкції.</w:t>
            </w:r>
            <w:r w:rsidR="00115124">
              <w:rPr>
                <w:noProof/>
                <w:sz w:val="20"/>
                <w:szCs w:val="20"/>
                <w:shd w:val="clear" w:color="auto" w:fill="FFFFFF"/>
                <w:lang w:val="ru-RU" w:eastAsia="ru-RU"/>
              </w:rPr>
              <w:drawing>
                <wp:inline distT="0" distB="0" distL="0" distR="0">
                  <wp:extent cx="1396365" cy="6826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6365" cy="682625"/>
                          </a:xfrm>
                          <a:prstGeom prst="rect">
                            <a:avLst/>
                          </a:prstGeom>
                          <a:noFill/>
                        </pic:spPr>
                      </pic:pic>
                    </a:graphicData>
                  </a:graphic>
                </wp:inline>
              </w:drawing>
            </w:r>
          </w:p>
        </w:tc>
      </w:tr>
      <w:tr w:rsidR="00674B6B" w:rsidRPr="00B15519" w:rsidTr="00115124">
        <w:tc>
          <w:tcPr>
            <w:tcW w:w="817" w:type="dxa"/>
            <w:tcBorders>
              <w:right w:val="nil"/>
            </w:tcBorders>
            <w:tcMar>
              <w:left w:w="28" w:type="dxa"/>
              <w:right w:w="28" w:type="dxa"/>
            </w:tcMar>
          </w:tcPr>
          <w:p w:rsidR="00674B6B" w:rsidRPr="000C3B23" w:rsidRDefault="00674B6B" w:rsidP="00674B6B">
            <w:pPr>
              <w:pStyle w:val="af6"/>
              <w:ind w:firstLine="0"/>
              <w:rPr>
                <w:sz w:val="20"/>
                <w:szCs w:val="20"/>
                <w:shd w:val="clear" w:color="auto" w:fill="FFFFFF"/>
              </w:rPr>
            </w:pPr>
            <w:r w:rsidRPr="000C3B23">
              <w:rPr>
                <w:noProof/>
                <w:sz w:val="20"/>
                <w:szCs w:val="20"/>
                <w:lang w:val="ru-RU" w:eastAsia="ru-RU"/>
              </w:rPr>
              <w:drawing>
                <wp:inline distT="0" distB="0" distL="0" distR="0">
                  <wp:extent cx="457200" cy="447675"/>
                  <wp:effectExtent l="0" t="0" r="0" b="0"/>
                  <wp:docPr id="26" name="Рисунок 26" descr="Spread Signs. Изображение: itunes.app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Spread Signs. Изображение: itunes.apple.com"/>
                          <pic:cNvPicPr>
                            <a:picLocks noChangeAspect="1" noChangeArrowheads="1"/>
                          </pic:cNvPicPr>
                        </pic:nvPicPr>
                        <pic:blipFill>
                          <a:blip r:embed="rId47" cstate="print">
                            <a:graysc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632" r="67075" b="78125"/>
                          <a:stretch>
                            <a:fillRect/>
                          </a:stretch>
                        </pic:blipFill>
                        <pic:spPr bwMode="auto">
                          <a:xfrm>
                            <a:off x="0" y="0"/>
                            <a:ext cx="457200" cy="447675"/>
                          </a:xfrm>
                          <a:prstGeom prst="rect">
                            <a:avLst/>
                          </a:prstGeom>
                          <a:noFill/>
                          <a:ln>
                            <a:noFill/>
                          </a:ln>
                        </pic:spPr>
                      </pic:pic>
                    </a:graphicData>
                  </a:graphic>
                </wp:inline>
              </w:drawing>
            </w:r>
          </w:p>
        </w:tc>
        <w:tc>
          <w:tcPr>
            <w:tcW w:w="3111" w:type="dxa"/>
            <w:tcBorders>
              <w:left w:val="nil"/>
            </w:tcBorders>
            <w:tcMar>
              <w:left w:w="28" w:type="dxa"/>
              <w:right w:w="28" w:type="dxa"/>
            </w:tcMar>
          </w:tcPr>
          <w:p w:rsidR="00674B6B" w:rsidRPr="000C3B23" w:rsidRDefault="00674B6B" w:rsidP="00941F48">
            <w:pPr>
              <w:pStyle w:val="af6"/>
              <w:ind w:firstLine="0"/>
              <w:rPr>
                <w:sz w:val="20"/>
                <w:szCs w:val="20"/>
                <w:shd w:val="clear" w:color="auto" w:fill="FFFFFF"/>
              </w:rPr>
            </w:pPr>
            <w:r w:rsidRPr="000C3B23">
              <w:rPr>
                <w:sz w:val="20"/>
                <w:szCs w:val="20"/>
                <w:shd w:val="clear" w:color="auto" w:fill="FFFFFF"/>
              </w:rPr>
              <w:t xml:space="preserve">SpreadSigns – велика бібліотека жестів, що налічує </w:t>
            </w:r>
            <w:r w:rsidR="00941F48">
              <w:rPr>
                <w:sz w:val="20"/>
                <w:szCs w:val="20"/>
                <w:shd w:val="clear" w:color="auto" w:fill="FFFFFF"/>
              </w:rPr>
              <w:t>понад</w:t>
            </w:r>
            <w:r w:rsidRPr="000C3B23">
              <w:rPr>
                <w:sz w:val="20"/>
                <w:szCs w:val="20"/>
                <w:shd w:val="clear" w:color="auto" w:fill="FFFFFF"/>
              </w:rPr>
              <w:t xml:space="preserve"> 200 000 знаків на багатьох мовах, </w:t>
            </w:r>
            <w:r w:rsidR="00941F48">
              <w:rPr>
                <w:sz w:val="20"/>
                <w:szCs w:val="20"/>
                <w:shd w:val="clear" w:color="auto" w:fill="FFFFFF"/>
              </w:rPr>
              <w:t xml:space="preserve">зокрема </w:t>
            </w:r>
            <w:r w:rsidRPr="000C3B23">
              <w:rPr>
                <w:sz w:val="20"/>
                <w:szCs w:val="20"/>
                <w:shd w:val="clear" w:color="auto" w:fill="FFFFFF"/>
              </w:rPr>
              <w:t>й російською. Можна вчити як окремі літери, так і цілі слова та фрази.</w:t>
            </w:r>
          </w:p>
        </w:tc>
        <w:tc>
          <w:tcPr>
            <w:tcW w:w="2268" w:type="dxa"/>
            <w:vMerge/>
            <w:tcMar>
              <w:left w:w="28" w:type="dxa"/>
              <w:right w:w="28" w:type="dxa"/>
            </w:tcMar>
          </w:tcPr>
          <w:p w:rsidR="00674B6B" w:rsidRPr="000C3B23" w:rsidRDefault="00674B6B" w:rsidP="000C3B23">
            <w:pPr>
              <w:pStyle w:val="af6"/>
              <w:ind w:firstLine="0"/>
              <w:rPr>
                <w:sz w:val="20"/>
                <w:szCs w:val="20"/>
                <w:shd w:val="clear" w:color="auto" w:fill="FFFFFF"/>
              </w:rPr>
            </w:pPr>
          </w:p>
        </w:tc>
      </w:tr>
      <w:tr w:rsidR="00674B6B" w:rsidRPr="00B15519" w:rsidTr="00A73577">
        <w:trPr>
          <w:trHeight w:val="460"/>
        </w:trPr>
        <w:tc>
          <w:tcPr>
            <w:tcW w:w="817" w:type="dxa"/>
            <w:tcBorders>
              <w:right w:val="nil"/>
            </w:tcBorders>
            <w:tcMar>
              <w:left w:w="28" w:type="dxa"/>
              <w:right w:w="28" w:type="dxa"/>
            </w:tcMar>
          </w:tcPr>
          <w:p w:rsidR="00674B6B" w:rsidRPr="000C3B23" w:rsidRDefault="00674B6B" w:rsidP="00674B6B">
            <w:pPr>
              <w:pStyle w:val="af6"/>
              <w:ind w:firstLine="0"/>
              <w:rPr>
                <w:sz w:val="20"/>
                <w:szCs w:val="20"/>
                <w:lang w:eastAsia="uk-UA"/>
              </w:rPr>
            </w:pPr>
            <w:r w:rsidRPr="000C3B23">
              <w:rPr>
                <w:noProof/>
                <w:sz w:val="20"/>
                <w:szCs w:val="20"/>
                <w:lang w:val="ru-RU" w:eastAsia="ru-RU"/>
              </w:rPr>
              <w:drawing>
                <wp:inline distT="0" distB="0" distL="0" distR="0">
                  <wp:extent cx="390525" cy="390525"/>
                  <wp:effectExtent l="0" t="0" r="0" b="0"/>
                  <wp:docPr id="25" name="Рисунок 25" descr="Картинки по запросу Be My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Картинки по запросу Be My Eyes"/>
                          <pic:cNvPicPr>
                            <a:picLocks noChangeAspect="1" noChangeArrowheads="1"/>
                          </pic:cNvPicPr>
                        </pic:nvPicPr>
                        <pic:blipFill>
                          <a:blip r:embed="rId48" cstate="print">
                            <a:graysc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390525"/>
                          </a:xfrm>
                          <a:prstGeom prst="rect">
                            <a:avLst/>
                          </a:prstGeom>
                          <a:noFill/>
                          <a:ln>
                            <a:noFill/>
                          </a:ln>
                        </pic:spPr>
                      </pic:pic>
                    </a:graphicData>
                  </a:graphic>
                </wp:inline>
              </w:drawing>
            </w:r>
          </w:p>
        </w:tc>
        <w:tc>
          <w:tcPr>
            <w:tcW w:w="3111" w:type="dxa"/>
            <w:tcBorders>
              <w:left w:val="nil"/>
            </w:tcBorders>
            <w:tcMar>
              <w:left w:w="28" w:type="dxa"/>
              <w:right w:w="28" w:type="dxa"/>
            </w:tcMar>
          </w:tcPr>
          <w:p w:rsidR="00674B6B" w:rsidRPr="000C3B23" w:rsidRDefault="00674B6B" w:rsidP="000C3B23">
            <w:pPr>
              <w:pStyle w:val="af6"/>
              <w:ind w:firstLine="0"/>
              <w:rPr>
                <w:sz w:val="20"/>
                <w:szCs w:val="20"/>
                <w:shd w:val="clear" w:color="auto" w:fill="FFFFFF"/>
              </w:rPr>
            </w:pPr>
            <w:r w:rsidRPr="000C3B23">
              <w:rPr>
                <w:sz w:val="20"/>
                <w:szCs w:val="20"/>
                <w:shd w:val="clear" w:color="auto" w:fill="FFFFFF"/>
              </w:rPr>
              <w:t>BeMyEyes – це краудсорсінговий (з залученням сторонніх людей) додаток. За допомогою відеочату з’єднує незрячих людей і волонтерів, готових допомогти їм у різних побутових ситуаціях, наприклад, перевірити термін придатності продуктів або перейти на інший бік вулиці.</w:t>
            </w:r>
          </w:p>
        </w:tc>
        <w:tc>
          <w:tcPr>
            <w:tcW w:w="2268" w:type="dxa"/>
            <w:vMerge/>
            <w:tcMar>
              <w:left w:w="28" w:type="dxa"/>
              <w:right w:w="28" w:type="dxa"/>
            </w:tcMar>
          </w:tcPr>
          <w:p w:rsidR="00674B6B" w:rsidRPr="000C3B23" w:rsidRDefault="00674B6B" w:rsidP="000C3B23">
            <w:pPr>
              <w:pStyle w:val="af6"/>
              <w:ind w:firstLine="0"/>
              <w:rPr>
                <w:sz w:val="20"/>
                <w:szCs w:val="20"/>
                <w:shd w:val="clear" w:color="auto" w:fill="FFFFFF"/>
              </w:rPr>
            </w:pPr>
          </w:p>
        </w:tc>
      </w:tr>
      <w:tr w:rsidR="00674B6B" w:rsidRPr="000C3B23" w:rsidTr="00115124">
        <w:tc>
          <w:tcPr>
            <w:tcW w:w="817" w:type="dxa"/>
            <w:tcBorders>
              <w:right w:val="nil"/>
            </w:tcBorders>
            <w:tcMar>
              <w:left w:w="28" w:type="dxa"/>
              <w:right w:w="28" w:type="dxa"/>
            </w:tcMar>
          </w:tcPr>
          <w:p w:rsidR="00674B6B" w:rsidRPr="000C3B23" w:rsidRDefault="00674B6B" w:rsidP="00674B6B">
            <w:pPr>
              <w:pStyle w:val="af6"/>
              <w:ind w:firstLine="0"/>
              <w:rPr>
                <w:sz w:val="20"/>
                <w:szCs w:val="20"/>
                <w:lang w:eastAsia="uk-UA"/>
              </w:rPr>
            </w:pPr>
            <w:r w:rsidRPr="000C3B23">
              <w:rPr>
                <w:noProof/>
                <w:sz w:val="20"/>
                <w:szCs w:val="20"/>
                <w:lang w:val="ru-RU" w:eastAsia="ru-RU"/>
              </w:rPr>
              <w:drawing>
                <wp:inline distT="0" distB="0" distL="0" distR="0">
                  <wp:extent cx="476250" cy="466725"/>
                  <wp:effectExtent l="0" t="0" r="0" b="0"/>
                  <wp:docPr id="24" name="Рисунок 24" descr="Интернет-мессенджер «Сезам». Изображение: play.goog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Интернет-мессенджер «Сезам». Изображение: play.google.com"/>
                          <pic:cNvPicPr>
                            <a:picLocks noChangeAspect="1" noChangeArrowheads="1"/>
                          </pic:cNvPicPr>
                        </pic:nvPicPr>
                        <pic:blipFill>
                          <a:blip r:embed="rId49" cstate="print">
                            <a:graysc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163" t="7596" r="63756" b="48634"/>
                          <a:stretch>
                            <a:fillRect/>
                          </a:stretch>
                        </pic:blipFill>
                        <pic:spPr bwMode="auto">
                          <a:xfrm>
                            <a:off x="0" y="0"/>
                            <a:ext cx="476250" cy="466725"/>
                          </a:xfrm>
                          <a:prstGeom prst="rect">
                            <a:avLst/>
                          </a:prstGeom>
                          <a:noFill/>
                          <a:ln>
                            <a:noFill/>
                          </a:ln>
                        </pic:spPr>
                      </pic:pic>
                    </a:graphicData>
                  </a:graphic>
                </wp:inline>
              </w:drawing>
            </w:r>
          </w:p>
        </w:tc>
        <w:tc>
          <w:tcPr>
            <w:tcW w:w="3111" w:type="dxa"/>
            <w:tcBorders>
              <w:left w:val="nil"/>
            </w:tcBorders>
            <w:tcMar>
              <w:left w:w="28" w:type="dxa"/>
              <w:right w:w="28" w:type="dxa"/>
            </w:tcMar>
          </w:tcPr>
          <w:p w:rsidR="00674B6B" w:rsidRPr="000C3B23" w:rsidRDefault="00674B6B" w:rsidP="00281D8F">
            <w:pPr>
              <w:pStyle w:val="af6"/>
              <w:ind w:firstLine="0"/>
              <w:rPr>
                <w:sz w:val="20"/>
                <w:szCs w:val="20"/>
                <w:shd w:val="clear" w:color="auto" w:fill="FFFFFF"/>
              </w:rPr>
            </w:pPr>
            <w:r w:rsidRPr="000C3B23">
              <w:rPr>
                <w:sz w:val="20"/>
                <w:szCs w:val="20"/>
                <w:shd w:val="clear" w:color="auto" w:fill="FFFFFF"/>
              </w:rPr>
              <w:t>Інтернет-месен</w:t>
            </w:r>
            <w:r w:rsidR="00C169F1">
              <w:rPr>
                <w:sz w:val="20"/>
                <w:szCs w:val="20"/>
                <w:shd w:val="clear" w:color="auto" w:fill="FFFFFF"/>
              </w:rPr>
              <w:t>д</w:t>
            </w:r>
            <w:r w:rsidRPr="000C3B23">
              <w:rPr>
                <w:sz w:val="20"/>
                <w:szCs w:val="20"/>
                <w:shd w:val="clear" w:color="auto" w:fill="FFFFFF"/>
              </w:rPr>
              <w:t xml:space="preserve">жер «Сезам» – перший додаток для дітей і дорослих з аутизмом, ДЦП </w:t>
            </w:r>
            <w:r w:rsidR="00281D8F">
              <w:rPr>
                <w:sz w:val="20"/>
                <w:szCs w:val="20"/>
                <w:shd w:val="clear" w:color="auto" w:fill="FFFFFF"/>
              </w:rPr>
              <w:t>і</w:t>
            </w:r>
            <w:r w:rsidRPr="000C3B23">
              <w:rPr>
                <w:sz w:val="20"/>
                <w:szCs w:val="20"/>
                <w:shd w:val="clear" w:color="auto" w:fill="FFFFFF"/>
              </w:rPr>
              <w:t xml:space="preserve"> синдромом Дауна, для людей з тимчасовими порушеннями письма та мови. Дозволяє обмінюватися спеціалізованими піктограмами, з яких можна складати повноцінні повідомлення.</w:t>
            </w:r>
          </w:p>
        </w:tc>
        <w:tc>
          <w:tcPr>
            <w:tcW w:w="2268" w:type="dxa"/>
            <w:vMerge w:val="restart"/>
            <w:tcMar>
              <w:left w:w="28" w:type="dxa"/>
              <w:right w:w="28" w:type="dxa"/>
            </w:tcMar>
          </w:tcPr>
          <w:p w:rsidR="00674B6B" w:rsidRPr="000C3B23" w:rsidRDefault="00674B6B" w:rsidP="000C3B23">
            <w:pPr>
              <w:pStyle w:val="af6"/>
              <w:ind w:firstLine="0"/>
              <w:rPr>
                <w:sz w:val="20"/>
                <w:szCs w:val="20"/>
                <w:shd w:val="clear" w:color="auto" w:fill="FFFFFF"/>
              </w:rPr>
            </w:pPr>
            <w:r w:rsidRPr="000C3B23">
              <w:rPr>
                <w:sz w:val="20"/>
                <w:szCs w:val="20"/>
                <w:shd w:val="clear" w:color="auto" w:fill="FFFFFF"/>
              </w:rPr>
              <w:t xml:space="preserve">Перекладач з мови жестів (реалізація методу опорних векторів на IntelEdison). Плата Intel Edison приймає відомості від датчиків, закріплених на спеціальній рукавичці, обробляє їх з використанням методу </w:t>
            </w:r>
            <w:r w:rsidRPr="000C3B23">
              <w:rPr>
                <w:sz w:val="20"/>
                <w:szCs w:val="20"/>
                <w:shd w:val="clear" w:color="auto" w:fill="FFFFFF"/>
              </w:rPr>
              <w:lastRenderedPageBreak/>
              <w:t>опорних векторів, дізнається, якій букві відповідає жест, і відправляє те, що вийшло, Android-додатку для озвучування.</w:t>
            </w:r>
          </w:p>
          <w:p w:rsidR="00674B6B" w:rsidRPr="000C3B23" w:rsidRDefault="00674B6B" w:rsidP="000C3B23">
            <w:pPr>
              <w:pStyle w:val="af6"/>
              <w:ind w:firstLine="0"/>
              <w:rPr>
                <w:sz w:val="20"/>
                <w:szCs w:val="20"/>
                <w:shd w:val="clear" w:color="auto" w:fill="FFFFFF"/>
              </w:rPr>
            </w:pPr>
            <w:r w:rsidRPr="000C3B23">
              <w:rPr>
                <w:noProof/>
                <w:sz w:val="20"/>
                <w:szCs w:val="20"/>
                <w:lang w:val="ru-RU" w:eastAsia="ru-RU"/>
              </w:rPr>
              <w:drawing>
                <wp:inline distT="0" distB="0" distL="0" distR="0">
                  <wp:extent cx="1438688" cy="809625"/>
                  <wp:effectExtent l="0" t="0" r="0" b="0"/>
                  <wp:docPr id="23" name="Рисунок 23" descr="https://habrastorage.org/getpro/habr/post_images/118/ccb/2b7/118ccb2b706d8ee6ab6b76fd60ad46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habrastorage.org/getpro/habr/post_images/118/ccb/2b7/118ccb2b706d8ee6ab6b76fd60ad466b.jpg"/>
                          <pic:cNvPicPr>
                            <a:picLocks noChangeAspect="1" noChangeArrowheads="1"/>
                          </pic:cNvPicPr>
                        </pic:nvPicPr>
                        <pic:blipFill>
                          <a:blip r:embed="rId50" cstate="print">
                            <a:graysc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9100" cy="809857"/>
                          </a:xfrm>
                          <a:prstGeom prst="rect">
                            <a:avLst/>
                          </a:prstGeom>
                          <a:noFill/>
                          <a:ln>
                            <a:noFill/>
                          </a:ln>
                        </pic:spPr>
                      </pic:pic>
                    </a:graphicData>
                  </a:graphic>
                </wp:inline>
              </w:drawing>
            </w:r>
          </w:p>
        </w:tc>
      </w:tr>
      <w:tr w:rsidR="00674B6B" w:rsidRPr="00B15519" w:rsidTr="00115124">
        <w:tc>
          <w:tcPr>
            <w:tcW w:w="817" w:type="dxa"/>
            <w:tcBorders>
              <w:right w:val="nil"/>
            </w:tcBorders>
            <w:tcMar>
              <w:left w:w="28" w:type="dxa"/>
              <w:right w:w="28" w:type="dxa"/>
            </w:tcMar>
          </w:tcPr>
          <w:p w:rsidR="00674B6B" w:rsidRPr="000C3B23" w:rsidRDefault="00674B6B" w:rsidP="00674B6B">
            <w:pPr>
              <w:pStyle w:val="af6"/>
              <w:ind w:firstLine="0"/>
              <w:rPr>
                <w:sz w:val="20"/>
                <w:szCs w:val="20"/>
                <w:lang w:eastAsia="uk-UA"/>
              </w:rPr>
            </w:pPr>
            <w:r w:rsidRPr="000C3B23">
              <w:rPr>
                <w:noProof/>
                <w:sz w:val="20"/>
                <w:szCs w:val="20"/>
                <w:lang w:val="ru-RU" w:eastAsia="ru-RU"/>
              </w:rPr>
              <w:lastRenderedPageBreak/>
              <w:drawing>
                <wp:inline distT="0" distB="0" distL="0" distR="0">
                  <wp:extent cx="457200" cy="447675"/>
                  <wp:effectExtent l="0" t="0" r="0" b="0"/>
                  <wp:docPr id="22" name="Рисунок 22" descr="Stepping Stones. Изображение: itunes.app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Stepping Stones. Изображение: itunes.apple.com"/>
                          <pic:cNvPicPr>
                            <a:picLocks noChangeAspect="1" noChangeArrowheads="1"/>
                          </pic:cNvPicPr>
                        </pic:nvPicPr>
                        <pic:blipFill>
                          <a:blip r:embed="rId51" cstate="print">
                            <a:graysc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644" r="68240" b="74368"/>
                          <a:stretch>
                            <a:fillRect/>
                          </a:stretch>
                        </pic:blipFill>
                        <pic:spPr bwMode="auto">
                          <a:xfrm>
                            <a:off x="0" y="0"/>
                            <a:ext cx="457200" cy="447675"/>
                          </a:xfrm>
                          <a:prstGeom prst="rect">
                            <a:avLst/>
                          </a:prstGeom>
                          <a:noFill/>
                          <a:ln>
                            <a:noFill/>
                          </a:ln>
                        </pic:spPr>
                      </pic:pic>
                    </a:graphicData>
                  </a:graphic>
                </wp:inline>
              </w:drawing>
            </w:r>
          </w:p>
        </w:tc>
        <w:tc>
          <w:tcPr>
            <w:tcW w:w="3111" w:type="dxa"/>
            <w:tcBorders>
              <w:left w:val="nil"/>
            </w:tcBorders>
            <w:tcMar>
              <w:left w:w="28" w:type="dxa"/>
              <w:right w:w="28" w:type="dxa"/>
            </w:tcMar>
          </w:tcPr>
          <w:p w:rsidR="00674B6B" w:rsidRPr="000C3B23" w:rsidRDefault="00674B6B" w:rsidP="000C3B23">
            <w:pPr>
              <w:pStyle w:val="af6"/>
              <w:ind w:firstLine="0"/>
              <w:rPr>
                <w:sz w:val="20"/>
                <w:szCs w:val="20"/>
                <w:shd w:val="clear" w:color="auto" w:fill="FFFFFF"/>
              </w:rPr>
            </w:pPr>
            <w:r w:rsidRPr="000C3B23">
              <w:rPr>
                <w:sz w:val="20"/>
                <w:szCs w:val="20"/>
                <w:shd w:val="clear" w:color="auto" w:fill="FFFFFF"/>
              </w:rPr>
              <w:t>Stepping Stones. Додаток базується на візуальній підтримці людей з аутизмом, дефіцитом уваги, труднощами в навчанні або занепокоєнням. Використовує фотографії користувача, створює візуальні гіди або покрокові «шляхи». Допомагає збільшити незалежність людей з ООП у їх повсякденному житті.</w:t>
            </w:r>
          </w:p>
        </w:tc>
        <w:tc>
          <w:tcPr>
            <w:tcW w:w="2268" w:type="dxa"/>
            <w:vMerge/>
            <w:tcMar>
              <w:left w:w="28" w:type="dxa"/>
              <w:right w:w="28" w:type="dxa"/>
            </w:tcMar>
          </w:tcPr>
          <w:p w:rsidR="00674B6B" w:rsidRPr="000C3B23" w:rsidRDefault="00674B6B" w:rsidP="00674B6B">
            <w:pPr>
              <w:pStyle w:val="af6"/>
              <w:rPr>
                <w:sz w:val="20"/>
                <w:szCs w:val="20"/>
                <w:shd w:val="clear" w:color="auto" w:fill="FFFFFF"/>
              </w:rPr>
            </w:pPr>
          </w:p>
        </w:tc>
      </w:tr>
      <w:tr w:rsidR="00674B6B" w:rsidRPr="00B15519" w:rsidTr="00115124">
        <w:tc>
          <w:tcPr>
            <w:tcW w:w="817" w:type="dxa"/>
            <w:tcBorders>
              <w:right w:val="nil"/>
            </w:tcBorders>
            <w:tcMar>
              <w:left w:w="28" w:type="dxa"/>
              <w:right w:w="28" w:type="dxa"/>
            </w:tcMar>
          </w:tcPr>
          <w:p w:rsidR="00674B6B" w:rsidRPr="000C3B23" w:rsidRDefault="00674B6B" w:rsidP="00674B6B">
            <w:pPr>
              <w:pStyle w:val="af6"/>
              <w:ind w:firstLine="0"/>
              <w:rPr>
                <w:sz w:val="20"/>
                <w:szCs w:val="20"/>
                <w:shd w:val="clear" w:color="auto" w:fill="FFFFFF"/>
              </w:rPr>
            </w:pPr>
            <w:r w:rsidRPr="000C3B23">
              <w:rPr>
                <w:noProof/>
                <w:sz w:val="20"/>
                <w:szCs w:val="20"/>
                <w:lang w:val="ru-RU" w:eastAsia="ru-RU"/>
              </w:rPr>
              <w:lastRenderedPageBreak/>
              <w:drawing>
                <wp:inline distT="0" distB="0" distL="0" distR="0">
                  <wp:extent cx="400050" cy="400050"/>
                  <wp:effectExtent l="0" t="0" r="0" b="0"/>
                  <wp:docPr id="21" name="Рисунок 21" descr="Картинки по запросу экранный ди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инки по запросу экранный диктор"/>
                          <pic:cNvPicPr>
                            <a:picLocks noChangeAspect="1" noChangeArrowheads="1"/>
                          </pic:cNvPicPr>
                        </pic:nvPicPr>
                        <pic:blipFill>
                          <a:blip r:embed="rId52" cstate="print">
                            <a:graysc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111" w:type="dxa"/>
            <w:tcBorders>
              <w:left w:val="nil"/>
            </w:tcBorders>
            <w:tcMar>
              <w:left w:w="28" w:type="dxa"/>
              <w:right w:w="28" w:type="dxa"/>
            </w:tcMar>
          </w:tcPr>
          <w:p w:rsidR="00674B6B" w:rsidRPr="000C3B23" w:rsidRDefault="00674B6B" w:rsidP="000C3B23">
            <w:pPr>
              <w:pStyle w:val="af6"/>
              <w:ind w:firstLine="0"/>
              <w:rPr>
                <w:sz w:val="20"/>
                <w:szCs w:val="20"/>
                <w:shd w:val="clear" w:color="auto" w:fill="FFFFFF"/>
              </w:rPr>
            </w:pPr>
            <w:r w:rsidRPr="000C3B23">
              <w:rPr>
                <w:sz w:val="20"/>
                <w:szCs w:val="20"/>
                <w:shd w:val="clear" w:color="auto" w:fill="FFFFFF"/>
              </w:rPr>
              <w:t>Екранний диктор. Озвучує виведений на екрані текст.</w:t>
            </w:r>
          </w:p>
        </w:tc>
        <w:tc>
          <w:tcPr>
            <w:tcW w:w="2268" w:type="dxa"/>
            <w:vMerge/>
            <w:tcMar>
              <w:left w:w="28" w:type="dxa"/>
              <w:right w:w="28" w:type="dxa"/>
            </w:tcMar>
          </w:tcPr>
          <w:p w:rsidR="00674B6B" w:rsidRPr="000C3B23" w:rsidRDefault="00674B6B" w:rsidP="00674B6B">
            <w:pPr>
              <w:pStyle w:val="af6"/>
              <w:rPr>
                <w:sz w:val="20"/>
                <w:szCs w:val="20"/>
                <w:shd w:val="clear" w:color="auto" w:fill="FFFFFF"/>
              </w:rPr>
            </w:pPr>
          </w:p>
        </w:tc>
      </w:tr>
      <w:tr w:rsidR="00674B6B" w:rsidRPr="00B15519" w:rsidTr="00115124">
        <w:tc>
          <w:tcPr>
            <w:tcW w:w="817" w:type="dxa"/>
            <w:tcBorders>
              <w:right w:val="nil"/>
            </w:tcBorders>
            <w:tcMar>
              <w:left w:w="28" w:type="dxa"/>
              <w:right w:w="28" w:type="dxa"/>
            </w:tcMar>
          </w:tcPr>
          <w:p w:rsidR="00674B6B" w:rsidRPr="000C3B23" w:rsidRDefault="00674B6B" w:rsidP="00674B6B">
            <w:pPr>
              <w:pStyle w:val="af6"/>
              <w:ind w:firstLine="0"/>
              <w:rPr>
                <w:sz w:val="20"/>
                <w:szCs w:val="20"/>
                <w:shd w:val="clear" w:color="auto" w:fill="FFFFFF"/>
              </w:rPr>
            </w:pPr>
            <w:r w:rsidRPr="000C3B23">
              <w:rPr>
                <w:noProof/>
                <w:sz w:val="20"/>
                <w:szCs w:val="20"/>
                <w:lang w:val="ru-RU" w:eastAsia="ru-RU"/>
              </w:rPr>
              <w:drawing>
                <wp:inline distT="0" distB="0" distL="0" distR="0">
                  <wp:extent cx="447675" cy="352425"/>
                  <wp:effectExtent l="0" t="0" r="0" b="0"/>
                  <wp:docPr id="20" name="Рисунок 20" descr="Картинки по запросу экранная лу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артинки по запросу экранная лупа"/>
                          <pic:cNvPicPr>
                            <a:picLocks noChangeAspect="1" noChangeArrowheads="1"/>
                          </pic:cNvPicPr>
                        </pic:nvPicPr>
                        <pic:blipFill>
                          <a:blip r:embed="rId53" cstate="print">
                            <a:graysc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352425"/>
                          </a:xfrm>
                          <a:prstGeom prst="rect">
                            <a:avLst/>
                          </a:prstGeom>
                          <a:noFill/>
                          <a:ln>
                            <a:noFill/>
                          </a:ln>
                        </pic:spPr>
                      </pic:pic>
                    </a:graphicData>
                  </a:graphic>
                </wp:inline>
              </w:drawing>
            </w:r>
          </w:p>
        </w:tc>
        <w:tc>
          <w:tcPr>
            <w:tcW w:w="3111" w:type="dxa"/>
            <w:tcBorders>
              <w:left w:val="nil"/>
            </w:tcBorders>
            <w:tcMar>
              <w:left w:w="28" w:type="dxa"/>
              <w:right w:w="28" w:type="dxa"/>
            </w:tcMar>
          </w:tcPr>
          <w:p w:rsidR="00674B6B" w:rsidRPr="000C3B23" w:rsidRDefault="00674B6B" w:rsidP="000C3B23">
            <w:pPr>
              <w:pStyle w:val="af6"/>
              <w:ind w:firstLine="0"/>
              <w:rPr>
                <w:sz w:val="20"/>
                <w:szCs w:val="20"/>
                <w:shd w:val="clear" w:color="auto" w:fill="FFFFFF"/>
              </w:rPr>
            </w:pPr>
            <w:r w:rsidRPr="000C3B23">
              <w:rPr>
                <w:sz w:val="20"/>
                <w:szCs w:val="20"/>
                <w:shd w:val="clear" w:color="auto" w:fill="FFFFFF"/>
              </w:rPr>
              <w:t>Екранна лупа. Збільшує виведений на екрані текст під час наведення.</w:t>
            </w:r>
          </w:p>
        </w:tc>
        <w:tc>
          <w:tcPr>
            <w:tcW w:w="2268" w:type="dxa"/>
            <w:vMerge/>
            <w:tcMar>
              <w:left w:w="28" w:type="dxa"/>
              <w:right w:w="28" w:type="dxa"/>
            </w:tcMar>
          </w:tcPr>
          <w:p w:rsidR="00674B6B" w:rsidRPr="000C3B23" w:rsidRDefault="00674B6B" w:rsidP="00674B6B">
            <w:pPr>
              <w:pStyle w:val="af6"/>
              <w:rPr>
                <w:sz w:val="20"/>
                <w:szCs w:val="20"/>
                <w:shd w:val="clear" w:color="auto" w:fill="FFFFFF"/>
              </w:rPr>
            </w:pPr>
          </w:p>
        </w:tc>
      </w:tr>
    </w:tbl>
    <w:p w:rsidR="00674B6B" w:rsidRPr="000C3B23" w:rsidRDefault="00674B6B" w:rsidP="00115124">
      <w:pPr>
        <w:pStyle w:val="af6"/>
        <w:ind w:firstLine="567"/>
      </w:pPr>
      <w:r w:rsidRPr="000C3B23">
        <w:t xml:space="preserve">Отже, використання потенціалу апаратних та програмних ІКТ, інтегрованих </w:t>
      </w:r>
      <w:r w:rsidR="00281D8F">
        <w:t>у</w:t>
      </w:r>
      <w:r w:rsidRPr="000C3B23">
        <w:t xml:space="preserve"> навчальний процес, допоможе усунути перешкоди </w:t>
      </w:r>
      <w:r w:rsidR="00281D8F">
        <w:t>й</w:t>
      </w:r>
      <w:r w:rsidRPr="000C3B23">
        <w:t xml:space="preserve"> організувати навчальний процес з урахуванням індивідуальних потреб студентів з ООП. Це дасть доступ до повноцінної, якісної та конкуренто</w:t>
      </w:r>
      <w:r w:rsidR="00281D8F">
        <w:t>спроможн</w:t>
      </w:r>
      <w:r w:rsidRPr="000C3B23">
        <w:t xml:space="preserve">ої вищої освіти людей </w:t>
      </w:r>
      <w:r w:rsidR="00281D8F">
        <w:t>і</w:t>
      </w:r>
      <w:r w:rsidRPr="000C3B23">
        <w:t>з особливими освітніми потребами.</w:t>
      </w:r>
    </w:p>
    <w:p w:rsidR="00674B6B" w:rsidRPr="000C3B23" w:rsidRDefault="00674B6B" w:rsidP="00674B6B">
      <w:pPr>
        <w:pStyle w:val="af6"/>
        <w:ind w:firstLine="0"/>
        <w:jc w:val="center"/>
        <w:rPr>
          <w:b/>
        </w:rPr>
      </w:pPr>
      <w:r w:rsidRPr="000C3B23">
        <w:rPr>
          <w:b/>
        </w:rPr>
        <w:t>Література</w:t>
      </w:r>
    </w:p>
    <w:p w:rsidR="00674B6B" w:rsidRPr="000C3B23" w:rsidRDefault="00674B6B" w:rsidP="00115124">
      <w:pPr>
        <w:pStyle w:val="af6"/>
        <w:ind w:firstLine="567"/>
      </w:pPr>
      <w:bookmarkStart w:id="218" w:name="_Ref494358724"/>
      <w:bookmarkStart w:id="219" w:name="токарева"/>
      <w:r w:rsidRPr="000C3B23">
        <w:rPr>
          <w:b/>
        </w:rPr>
        <w:t>1.</w:t>
      </w:r>
      <w:r w:rsidRPr="000C3B23">
        <w:t> ИКТ в образовании людей с особыми потребностями: Программа специализированного учебного курса / Токарева Н. Г. – М. : Обучение-сервис, 2006 г. – 16 с.</w:t>
      </w:r>
      <w:bookmarkEnd w:id="218"/>
    </w:p>
    <w:p w:rsidR="00674B6B" w:rsidRPr="000C3B23" w:rsidRDefault="00674B6B" w:rsidP="00115124">
      <w:pPr>
        <w:pStyle w:val="af6"/>
        <w:ind w:firstLine="567"/>
      </w:pPr>
      <w:bookmarkStart w:id="220" w:name="закон_про_ВО_1"/>
      <w:bookmarkEnd w:id="219"/>
      <w:r w:rsidRPr="000C3B23">
        <w:rPr>
          <w:b/>
        </w:rPr>
        <w:t>2.</w:t>
      </w:r>
      <w:r w:rsidRPr="000C3B23">
        <w:t> Про вищу освіту : закон № 37-38 [Електронний ресурс] / Верховна Рада України. – К., 2014 р. – 2004 с.</w:t>
      </w:r>
      <w:bookmarkEnd w:id="220"/>
      <w:r w:rsidRPr="000C3B23">
        <w:t xml:space="preserve"> – Режим доступу : </w:t>
      </w:r>
    </w:p>
    <w:p w:rsidR="00674B6B" w:rsidRPr="0004728C" w:rsidRDefault="00674B6B" w:rsidP="00281D8F">
      <w:pPr>
        <w:pStyle w:val="af6"/>
        <w:ind w:firstLine="0"/>
        <w:rPr>
          <w:sz w:val="20"/>
          <w:szCs w:val="20"/>
        </w:rPr>
      </w:pPr>
      <w:r w:rsidRPr="0004728C">
        <w:rPr>
          <w:sz w:val="20"/>
          <w:szCs w:val="20"/>
        </w:rPr>
        <w:t>http://zakon3.rada.gov.ua/laws/sho</w:t>
      </w:r>
      <w:r w:rsidR="00281D8F" w:rsidRPr="0004728C">
        <w:rPr>
          <w:sz w:val="20"/>
          <w:szCs w:val="20"/>
        </w:rPr>
        <w:t>w/2984</w:t>
      </w:r>
      <w:r w:rsidRPr="0004728C">
        <w:rPr>
          <w:sz w:val="20"/>
          <w:szCs w:val="20"/>
        </w:rPr>
        <w:t>14/print1452597766052132</w:t>
      </w:r>
      <w:r w:rsidR="0004728C" w:rsidRPr="0004728C">
        <w:rPr>
          <w:sz w:val="20"/>
          <w:szCs w:val="20"/>
        </w:rPr>
        <w:t>.</w:t>
      </w:r>
    </w:p>
    <w:p w:rsidR="00674B6B" w:rsidRPr="000C3B23" w:rsidRDefault="00674B6B" w:rsidP="00115124">
      <w:pPr>
        <w:pStyle w:val="af6"/>
        <w:ind w:firstLine="567"/>
      </w:pPr>
      <w:bookmarkStart w:id="221" w:name="саламанка"/>
      <w:r w:rsidRPr="000C3B23">
        <w:rPr>
          <w:b/>
        </w:rPr>
        <w:t>3.</w:t>
      </w:r>
      <w:r w:rsidRPr="000C3B23">
        <w:t xml:space="preserve"> Саламанская декларация и </w:t>
      </w:r>
      <w:r w:rsidR="00FE0518">
        <w:t>р</w:t>
      </w:r>
      <w:r w:rsidRPr="000C3B23">
        <w:t>амки действий по образованию лиц с особыми потр</w:t>
      </w:r>
      <w:r w:rsidR="0004728C">
        <w:t>еб</w:t>
      </w:r>
      <w:r w:rsidR="00FE0518">
        <w:t>ностя</w:t>
      </w:r>
      <w:r w:rsidRPr="000C3B23">
        <w:t>ми / ЮНЕСКО ; Министерство по вопросам образования и науки Испании // Всемирная конференция по образованию лиц с особыми потребностями: доступ и качество (Саламанка. Испания, 7</w:t>
      </w:r>
      <w:r w:rsidR="00FE0518">
        <w:noBreakHyphen/>
      </w:r>
      <w:r w:rsidRPr="000C3B23">
        <w:t>10</w:t>
      </w:r>
      <w:r w:rsidR="00FE0518">
        <w:t> </w:t>
      </w:r>
      <w:r w:rsidRPr="000C3B23">
        <w:t>июня 1994 г). – ЮНЕСКО, 1994. – 41 с.</w:t>
      </w:r>
      <w:bookmarkEnd w:id="221"/>
    </w:p>
    <w:p w:rsidR="00674B6B" w:rsidRPr="000C3B23" w:rsidRDefault="00674B6B" w:rsidP="00674B6B">
      <w:pPr>
        <w:pStyle w:val="af6"/>
      </w:pPr>
    </w:p>
    <w:p w:rsidR="00674B6B" w:rsidRDefault="00674B6B" w:rsidP="00674B6B">
      <w:pPr>
        <w:pStyle w:val="af6"/>
      </w:pPr>
    </w:p>
    <w:p w:rsidR="00372A9F" w:rsidRDefault="00372A9F" w:rsidP="00674B6B">
      <w:pPr>
        <w:pStyle w:val="af6"/>
      </w:pPr>
    </w:p>
    <w:p w:rsidR="00372A9F" w:rsidRPr="000C3B23" w:rsidRDefault="00372A9F" w:rsidP="00674B6B">
      <w:pPr>
        <w:pStyle w:val="af6"/>
      </w:pPr>
    </w:p>
    <w:p w:rsidR="00674B6B" w:rsidRPr="000B7D52" w:rsidRDefault="00674B6B" w:rsidP="007C0D7E">
      <w:pPr>
        <w:pStyle w:val="1"/>
      </w:pPr>
      <w:bookmarkStart w:id="222" w:name="_Toc497712714"/>
      <w:bookmarkStart w:id="223" w:name="_Toc497713034"/>
      <w:bookmarkStart w:id="224" w:name="_Toc498081391"/>
      <w:r w:rsidRPr="000B7D52">
        <w:lastRenderedPageBreak/>
        <w:t xml:space="preserve">МОЖЛИВОСТІ ВИКОРИСТАННЯ </w:t>
      </w:r>
      <w:r w:rsidRPr="003E3C1C">
        <w:t>QR</w:t>
      </w:r>
      <w:r w:rsidRPr="000B7D52">
        <w:t>-КОДІВ У ВНЗ</w:t>
      </w:r>
      <w:bookmarkEnd w:id="222"/>
      <w:bookmarkEnd w:id="223"/>
      <w:bookmarkEnd w:id="224"/>
    </w:p>
    <w:p w:rsidR="00B02CC5" w:rsidRPr="000C3B23" w:rsidRDefault="00B02CC5" w:rsidP="007C0D7E">
      <w:pPr>
        <w:pStyle w:val="2"/>
      </w:pPr>
      <w:bookmarkStart w:id="225" w:name="_Toc498081392"/>
      <w:r w:rsidRPr="000C3B23">
        <w:t>Настасюк О. В.</w:t>
      </w:r>
      <w:bookmarkEnd w:id="225"/>
    </w:p>
    <w:p w:rsidR="00B02CC5" w:rsidRPr="000C3B23" w:rsidRDefault="00B02CC5" w:rsidP="00B02CC5">
      <w:pPr>
        <w:pStyle w:val="af6"/>
        <w:ind w:firstLine="0"/>
        <w:jc w:val="center"/>
      </w:pPr>
      <w:r w:rsidRPr="000C3B23">
        <w:t>Наук. кер. – Єчкало Ю. В., канд. пед. наук, доцент</w:t>
      </w:r>
    </w:p>
    <w:p w:rsidR="00B02CC5" w:rsidRPr="000C3B23" w:rsidRDefault="00B02CC5" w:rsidP="00B02CC5">
      <w:pPr>
        <w:pStyle w:val="af6"/>
        <w:ind w:firstLine="0"/>
        <w:jc w:val="center"/>
        <w:rPr>
          <w:i/>
          <w:iCs/>
        </w:rPr>
      </w:pPr>
      <w:r w:rsidRPr="000C3B23">
        <w:rPr>
          <w:i/>
          <w:iCs/>
        </w:rPr>
        <w:t>ДВНЗ «Криворізький національний університет»</w:t>
      </w:r>
    </w:p>
    <w:p w:rsidR="00B02CC5" w:rsidRPr="000C3B23" w:rsidRDefault="00B02CC5" w:rsidP="00FF03CD">
      <w:pPr>
        <w:pStyle w:val="af6"/>
        <w:ind w:firstLine="567"/>
        <w:jc w:val="center"/>
        <w:rPr>
          <w:i/>
          <w:iCs/>
        </w:rPr>
      </w:pPr>
    </w:p>
    <w:p w:rsidR="00B02CC5" w:rsidRPr="000C3B23" w:rsidRDefault="00B02CC5" w:rsidP="00FF03CD">
      <w:pPr>
        <w:pStyle w:val="af6"/>
        <w:ind w:firstLine="567"/>
      </w:pPr>
      <w:r w:rsidRPr="000C3B23">
        <w:t>QR-коди (від англ. quick response – швидкий відгук) є мініатюрними носіями даних, які зберігають текстову інформацію обсягом приблизно в половину сторінки формату А4. Можна закодувати текст, гіперпосилання, візитівку, повідомлення тощо. Ці дані кодуються за допомогою спеціальних програм або сервісів у вигляді чорно-білих або кольорових квадратів. QR-код містить також додаткові дані, які потрібні для правильного декодування інформації спеціальними програмами мобільних телефонів чи інших пристроїв. Практично будь-який мобільний пристрій легко розпізнає та розшифровує інформацію, закодовану за допомогою QR-коду. Для цього потрібно лише піднести камеру мобільного пристрою зі встановленим програмним продуктом до зображення коду. Програма розшифрує код, а потім запропонує виконати певну дію, передбачену вмістом коду [1].</w:t>
      </w:r>
    </w:p>
    <w:p w:rsidR="00B02CC5" w:rsidRPr="000C3B23" w:rsidRDefault="00B02CC5" w:rsidP="00FF03CD">
      <w:pPr>
        <w:pStyle w:val="af6"/>
        <w:ind w:firstLine="567"/>
      </w:pPr>
      <w:r w:rsidRPr="000C3B23">
        <w:t>Існує низка переваг і недоліків використання QR-коду (табл. 1) [2].</w:t>
      </w:r>
    </w:p>
    <w:p w:rsidR="00B02CC5" w:rsidRPr="000C3B23" w:rsidRDefault="00B02CC5" w:rsidP="00B02CC5">
      <w:pPr>
        <w:pStyle w:val="af6"/>
        <w:jc w:val="right"/>
      </w:pPr>
      <w:r w:rsidRPr="000C3B23">
        <w:t>Таблиця 1</w:t>
      </w:r>
    </w:p>
    <w:p w:rsidR="00B02CC5" w:rsidRPr="00115124" w:rsidRDefault="00B02CC5" w:rsidP="00B02CC5">
      <w:pPr>
        <w:pStyle w:val="af6"/>
        <w:ind w:firstLine="0"/>
        <w:jc w:val="center"/>
        <w:rPr>
          <w:b/>
        </w:rPr>
      </w:pPr>
      <w:r w:rsidRPr="00115124">
        <w:rPr>
          <w:b/>
        </w:rPr>
        <w:t>Переваги та недоліки QR-кодів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12"/>
        <w:gridCol w:w="2896"/>
      </w:tblGrid>
      <w:tr w:rsidR="00B02CC5" w:rsidRPr="00115124" w:rsidTr="00A73577">
        <w:trPr>
          <w:tblHeader/>
        </w:trPr>
        <w:tc>
          <w:tcPr>
            <w:tcW w:w="0" w:type="auto"/>
            <w:tcMar>
              <w:left w:w="28" w:type="dxa"/>
              <w:right w:w="28" w:type="dxa"/>
            </w:tcMar>
            <w:vAlign w:val="center"/>
          </w:tcPr>
          <w:p w:rsidR="00B02CC5" w:rsidRPr="00115124" w:rsidRDefault="00B02CC5" w:rsidP="00B02CC5">
            <w:pPr>
              <w:pStyle w:val="af6"/>
              <w:ind w:firstLine="0"/>
              <w:jc w:val="center"/>
              <w:rPr>
                <w:b/>
              </w:rPr>
            </w:pPr>
            <w:r w:rsidRPr="00115124">
              <w:rPr>
                <w:b/>
              </w:rPr>
              <w:t>Переваги</w:t>
            </w:r>
          </w:p>
        </w:tc>
        <w:tc>
          <w:tcPr>
            <w:tcW w:w="0" w:type="auto"/>
            <w:tcMar>
              <w:left w:w="28" w:type="dxa"/>
              <w:right w:w="28" w:type="dxa"/>
            </w:tcMar>
            <w:vAlign w:val="center"/>
          </w:tcPr>
          <w:p w:rsidR="00B02CC5" w:rsidRPr="00115124" w:rsidRDefault="00B02CC5" w:rsidP="00B02CC5">
            <w:pPr>
              <w:pStyle w:val="af6"/>
              <w:ind w:firstLine="0"/>
              <w:jc w:val="center"/>
              <w:rPr>
                <w:b/>
              </w:rPr>
            </w:pPr>
            <w:r w:rsidRPr="00115124">
              <w:rPr>
                <w:b/>
              </w:rPr>
              <w:t>Недоліки</w:t>
            </w:r>
          </w:p>
        </w:tc>
      </w:tr>
      <w:tr w:rsidR="00B02CC5" w:rsidRPr="00B15519" w:rsidTr="00115124">
        <w:tc>
          <w:tcPr>
            <w:tcW w:w="0" w:type="auto"/>
            <w:tcMar>
              <w:left w:w="28" w:type="dxa"/>
              <w:right w:w="28" w:type="dxa"/>
            </w:tcMar>
          </w:tcPr>
          <w:p w:rsidR="00B02CC5" w:rsidRPr="000C3B23" w:rsidRDefault="00B02CC5" w:rsidP="00B02CC5">
            <w:pPr>
              <w:pStyle w:val="af6"/>
              <w:ind w:firstLine="0"/>
            </w:pPr>
            <w:r w:rsidRPr="000C3B23">
              <w:t>1) зберігання великих обсягів цифрової та текстов</w:t>
            </w:r>
            <w:r w:rsidR="00FE0518">
              <w:t>ої інформації на будь-якій мові</w:t>
            </w:r>
          </w:p>
        </w:tc>
        <w:tc>
          <w:tcPr>
            <w:tcW w:w="0" w:type="auto"/>
            <w:vMerge w:val="restart"/>
            <w:tcMar>
              <w:left w:w="28" w:type="dxa"/>
              <w:right w:w="28" w:type="dxa"/>
            </w:tcMar>
            <w:vAlign w:val="center"/>
          </w:tcPr>
          <w:p w:rsidR="00B02CC5" w:rsidRPr="000C3B23" w:rsidRDefault="00B02CC5" w:rsidP="00B02CC5">
            <w:pPr>
              <w:pStyle w:val="af6"/>
              <w:ind w:firstLine="0"/>
            </w:pPr>
            <w:r w:rsidRPr="000C3B23">
              <w:t>1) відносно висок</w:t>
            </w:r>
            <w:r w:rsidR="00FE0518">
              <w:t>а вартість мобільного Інтернету</w:t>
            </w:r>
          </w:p>
        </w:tc>
      </w:tr>
      <w:tr w:rsidR="00B02CC5" w:rsidRPr="00B15519" w:rsidTr="00115124">
        <w:tc>
          <w:tcPr>
            <w:tcW w:w="0" w:type="auto"/>
            <w:tcMar>
              <w:left w:w="28" w:type="dxa"/>
              <w:right w:w="28" w:type="dxa"/>
            </w:tcMar>
          </w:tcPr>
          <w:p w:rsidR="00B02CC5" w:rsidRPr="000C3B23" w:rsidRDefault="00B02CC5" w:rsidP="00B02CC5">
            <w:pPr>
              <w:pStyle w:val="af6"/>
              <w:ind w:firstLine="0"/>
            </w:pPr>
            <w:r w:rsidRPr="000C3B23">
              <w:t xml:space="preserve">2) швидкість створення QR-коду </w:t>
            </w:r>
            <w:r w:rsidR="00FE0518">
              <w:t>за допомогою програмних засобів</w:t>
            </w:r>
          </w:p>
        </w:tc>
        <w:tc>
          <w:tcPr>
            <w:tcW w:w="0" w:type="auto"/>
            <w:vMerge/>
            <w:tcMar>
              <w:left w:w="28" w:type="dxa"/>
              <w:right w:w="28" w:type="dxa"/>
            </w:tcMar>
          </w:tcPr>
          <w:p w:rsidR="00B02CC5" w:rsidRPr="000C3B23" w:rsidRDefault="00B02CC5" w:rsidP="00B02CC5">
            <w:pPr>
              <w:pStyle w:val="af6"/>
              <w:ind w:firstLine="0"/>
            </w:pPr>
          </w:p>
        </w:tc>
      </w:tr>
      <w:tr w:rsidR="00B02CC5" w:rsidRPr="00B15519" w:rsidTr="00115124">
        <w:tc>
          <w:tcPr>
            <w:tcW w:w="0" w:type="auto"/>
            <w:tcMar>
              <w:left w:w="28" w:type="dxa"/>
              <w:right w:w="28" w:type="dxa"/>
            </w:tcMar>
          </w:tcPr>
          <w:p w:rsidR="00B02CC5" w:rsidRPr="000C3B23" w:rsidRDefault="00B02CC5" w:rsidP="00B02CC5">
            <w:pPr>
              <w:pStyle w:val="af6"/>
              <w:ind w:firstLine="0"/>
            </w:pPr>
            <w:r w:rsidRPr="000C3B23">
              <w:t>3) висока швидкість розпізнавання, причому друкарський р</w:t>
            </w:r>
            <w:r w:rsidR="00FE0518">
              <w:t>озмір коду може бути дуже малим</w:t>
            </w:r>
          </w:p>
        </w:tc>
        <w:tc>
          <w:tcPr>
            <w:tcW w:w="0" w:type="auto"/>
            <w:tcMar>
              <w:left w:w="28" w:type="dxa"/>
              <w:right w:w="28" w:type="dxa"/>
            </w:tcMar>
            <w:vAlign w:val="center"/>
          </w:tcPr>
          <w:p w:rsidR="00B02CC5" w:rsidRPr="000C3B23" w:rsidRDefault="00B02CC5" w:rsidP="00B02CC5">
            <w:pPr>
              <w:pStyle w:val="af6"/>
              <w:ind w:firstLine="0"/>
            </w:pPr>
            <w:r w:rsidRPr="000C3B23">
              <w:t>2) низький рівень поінформованості про технології QR-ко</w:t>
            </w:r>
            <w:r w:rsidR="00FE0518">
              <w:t>дування</w:t>
            </w:r>
          </w:p>
        </w:tc>
      </w:tr>
      <w:tr w:rsidR="00B02CC5" w:rsidRPr="000C3B23" w:rsidTr="00115124">
        <w:tc>
          <w:tcPr>
            <w:tcW w:w="0" w:type="auto"/>
            <w:tcMar>
              <w:left w:w="28" w:type="dxa"/>
              <w:right w:w="28" w:type="dxa"/>
            </w:tcMar>
          </w:tcPr>
          <w:p w:rsidR="00B02CC5" w:rsidRPr="000C3B23" w:rsidRDefault="00B02CC5" w:rsidP="00B02CC5">
            <w:pPr>
              <w:pStyle w:val="af6"/>
              <w:ind w:firstLine="0"/>
            </w:pPr>
            <w:r w:rsidRPr="000C3B23">
              <w:t>4) можливість з</w:t>
            </w:r>
            <w:r w:rsidR="00FE0518">
              <w:t>читування в будь-якому напрямку</w:t>
            </w:r>
          </w:p>
        </w:tc>
        <w:tc>
          <w:tcPr>
            <w:tcW w:w="0" w:type="auto"/>
            <w:vMerge w:val="restart"/>
            <w:tcMar>
              <w:left w:w="28" w:type="dxa"/>
              <w:right w:w="28" w:type="dxa"/>
            </w:tcMar>
            <w:vAlign w:val="center"/>
          </w:tcPr>
          <w:p w:rsidR="00B02CC5" w:rsidRPr="000C3B23" w:rsidRDefault="00FE0518" w:rsidP="00B02CC5">
            <w:pPr>
              <w:pStyle w:val="af6"/>
              <w:ind w:firstLine="0"/>
            </w:pPr>
            <w:r>
              <w:t>3) технічні неполадки</w:t>
            </w:r>
          </w:p>
        </w:tc>
      </w:tr>
      <w:tr w:rsidR="00B02CC5" w:rsidRPr="00B15519" w:rsidTr="00115124">
        <w:tc>
          <w:tcPr>
            <w:tcW w:w="0" w:type="auto"/>
            <w:tcMar>
              <w:left w:w="28" w:type="dxa"/>
              <w:right w:w="28" w:type="dxa"/>
            </w:tcMar>
          </w:tcPr>
          <w:p w:rsidR="00B02CC5" w:rsidRPr="000C3B23" w:rsidRDefault="00B02CC5" w:rsidP="00B02CC5">
            <w:pPr>
              <w:pStyle w:val="af6"/>
              <w:ind w:firstLine="0"/>
            </w:pPr>
            <w:r w:rsidRPr="000C3B23">
              <w:t>5) для розміщення підход</w:t>
            </w:r>
            <w:r w:rsidR="00FE0518">
              <w:t xml:space="preserve">ить </w:t>
            </w:r>
            <w:r w:rsidR="00FE0518">
              <w:lastRenderedPageBreak/>
              <w:t>практично будь-яка поверхня</w:t>
            </w:r>
          </w:p>
        </w:tc>
        <w:tc>
          <w:tcPr>
            <w:tcW w:w="0" w:type="auto"/>
            <w:vMerge/>
            <w:tcMar>
              <w:left w:w="28" w:type="dxa"/>
              <w:right w:w="28" w:type="dxa"/>
            </w:tcMar>
          </w:tcPr>
          <w:p w:rsidR="00B02CC5" w:rsidRPr="000C3B23" w:rsidRDefault="00B02CC5" w:rsidP="00B02CC5">
            <w:pPr>
              <w:pStyle w:val="af6"/>
              <w:ind w:firstLine="0"/>
            </w:pPr>
          </w:p>
        </w:tc>
      </w:tr>
      <w:tr w:rsidR="00B02CC5" w:rsidRPr="00B15519" w:rsidTr="00115124">
        <w:tc>
          <w:tcPr>
            <w:tcW w:w="0" w:type="auto"/>
            <w:tcMar>
              <w:left w:w="28" w:type="dxa"/>
              <w:right w:w="28" w:type="dxa"/>
            </w:tcMar>
          </w:tcPr>
          <w:p w:rsidR="00B02CC5" w:rsidRPr="000C3B23" w:rsidRDefault="00B02CC5" w:rsidP="00B02CC5">
            <w:pPr>
              <w:pStyle w:val="af6"/>
              <w:ind w:firstLine="0"/>
            </w:pPr>
            <w:r w:rsidRPr="000C3B23">
              <w:lastRenderedPageBreak/>
              <w:t>6) стійкість до пошкоджень (зчитува</w:t>
            </w:r>
            <w:r w:rsidR="00FE0518">
              <w:t>ння при ушкодженні коду до 30 %)</w:t>
            </w:r>
          </w:p>
        </w:tc>
        <w:tc>
          <w:tcPr>
            <w:tcW w:w="0" w:type="auto"/>
            <w:vMerge/>
            <w:tcMar>
              <w:left w:w="28" w:type="dxa"/>
              <w:right w:w="28" w:type="dxa"/>
            </w:tcMar>
          </w:tcPr>
          <w:p w:rsidR="00B02CC5" w:rsidRPr="000C3B23" w:rsidRDefault="00B02CC5" w:rsidP="00B02CC5">
            <w:pPr>
              <w:pStyle w:val="af6"/>
              <w:ind w:firstLine="0"/>
            </w:pPr>
          </w:p>
        </w:tc>
      </w:tr>
    </w:tbl>
    <w:p w:rsidR="00B02CC5" w:rsidRPr="000C3B23" w:rsidRDefault="00B02CC5" w:rsidP="00FF03CD">
      <w:pPr>
        <w:pStyle w:val="af6"/>
        <w:ind w:firstLine="567"/>
      </w:pPr>
      <w:r w:rsidRPr="000C3B23">
        <w:t>Студенти в тій або тій формі щодня працюють з інформацією, здійснюючи її пошук, обробку, накопичення, передачу. Використання сервісів для створення та розпізнавання QR-кодів може надати допомогу студентам як в аудиторній, так і в позааудиторній діяльності, сприятиме приверненню уваги, зацікавленості, дозволить підвищити мотивацію. Деякі можливості використання QR-кодів у навчальному процесі ВНЗ показані у [3]:</w:t>
      </w:r>
    </w:p>
    <w:p w:rsidR="00B02CC5" w:rsidRPr="000C3B23" w:rsidRDefault="00B02CC5" w:rsidP="00FF03CD">
      <w:pPr>
        <w:pStyle w:val="af6"/>
        <w:ind w:firstLine="567"/>
      </w:pPr>
      <w:r w:rsidRPr="000C3B23">
        <w:t>1) при супроводі лекції презентацією можна забезпечити слухачів роздатковим матеріалом з QR-кодами для доступу до допоміжних додатків (гіперпосилання на мультимедійні джерела та ресурси: відео-, аудіододатки, сайти, рисунки, анімації, електронні навчальні видання, бібліотеки тощо). Можна розмістити QR-коди й на сами</w:t>
      </w:r>
      <w:r w:rsidR="00F3776A">
        <w:t>х слайдах презентації. Замість у</w:t>
      </w:r>
      <w:r w:rsidRPr="000C3B23">
        <w:t>ведення посилання у свої телефони студенти можуть відсканувати код, щоб отримати додаткову інформацію миттєво;</w:t>
      </w:r>
    </w:p>
    <w:p w:rsidR="00B02CC5" w:rsidRPr="000C3B23" w:rsidRDefault="00B02CC5" w:rsidP="00FF03CD">
      <w:pPr>
        <w:pStyle w:val="af6"/>
        <w:ind w:firstLine="567"/>
      </w:pPr>
      <w:r w:rsidRPr="000C3B23">
        <w:t xml:space="preserve">2) для розміщення на обкладинках навчально-методичної літератури довідкового матеріалу, відомостей про автора, видавництво або </w:t>
      </w:r>
      <w:r w:rsidR="00F3776A">
        <w:t>будь-якої додаткової інформації;</w:t>
      </w:r>
    </w:p>
    <w:p w:rsidR="00B02CC5" w:rsidRPr="000C3B23" w:rsidRDefault="00B02CC5" w:rsidP="00FF03CD">
      <w:pPr>
        <w:pStyle w:val="af6"/>
        <w:ind w:firstLine="567"/>
      </w:pPr>
      <w:r w:rsidRPr="000C3B23">
        <w:t>3) для розміщення розкладу занять, результатів навчального процесу тощо;</w:t>
      </w:r>
    </w:p>
    <w:p w:rsidR="00B02CC5" w:rsidRPr="000C3B23" w:rsidRDefault="00B02CC5" w:rsidP="00FF03CD">
      <w:pPr>
        <w:pStyle w:val="af6"/>
        <w:ind w:firstLine="567"/>
      </w:pPr>
      <w:r w:rsidRPr="000C3B23">
        <w:t>4) QR-коди можна розміщувати на частинах механізмів, електричних схемах. Наприклад, розміщені на періодичній системі елементів QR-коди можуть містити фізичні та хімічні властивості елементів; розміщені на лабораторному (демонстраційному) обладнанні QR-коди можуть мати гіперпосилання на віртуальну лабораторію або контрольні запитання до самостійного опрацювання;</w:t>
      </w:r>
    </w:p>
    <w:p w:rsidR="00B02CC5" w:rsidRPr="000C3B23" w:rsidRDefault="00B02CC5" w:rsidP="00FF03CD">
      <w:pPr>
        <w:pStyle w:val="af6"/>
        <w:ind w:firstLine="567"/>
      </w:pPr>
      <w:r w:rsidRPr="000C3B23">
        <w:t xml:space="preserve">5) для використання в контрольних завданнях для закріплення пройденого (вивченого) матеріалу. На кожному білеті з контрольним завданням можна розмістити надрукований QR-код з правильними відповідями або підказкою з алгоритмом </w:t>
      </w:r>
      <w:r w:rsidRPr="000C3B23">
        <w:lastRenderedPageBreak/>
        <w:t>розв’язування задачі;</w:t>
      </w:r>
    </w:p>
    <w:p w:rsidR="00B02CC5" w:rsidRPr="000C3B23" w:rsidRDefault="00B02CC5" w:rsidP="00FF03CD">
      <w:pPr>
        <w:pStyle w:val="af6"/>
        <w:ind w:firstLine="567"/>
      </w:pPr>
      <w:r w:rsidRPr="000C3B23">
        <w:t>6) для опитування студентів за певною темою.</w:t>
      </w:r>
    </w:p>
    <w:p w:rsidR="00B02CC5" w:rsidRPr="000C3B23" w:rsidRDefault="00B02CC5" w:rsidP="00FF03CD">
      <w:pPr>
        <w:pStyle w:val="af6"/>
        <w:ind w:firstLine="567"/>
      </w:pPr>
      <w:r w:rsidRPr="000C3B23">
        <w:t>На рис. 1 показан</w:t>
      </w:r>
      <w:r w:rsidR="00F3776A">
        <w:t>о</w:t>
      </w:r>
      <w:r w:rsidRPr="000C3B23">
        <w:t xml:space="preserve"> приклади створених нами за допомогою сервісу [4] QR-кодів і відповідний закодований матеріал.</w:t>
      </w:r>
    </w:p>
    <w:tbl>
      <w:tblPr>
        <w:tblW w:w="0" w:type="auto"/>
        <w:jc w:val="center"/>
        <w:tblLook w:val="01E0"/>
      </w:tblPr>
      <w:tblGrid>
        <w:gridCol w:w="2122"/>
        <w:gridCol w:w="2123"/>
        <w:gridCol w:w="2123"/>
      </w:tblGrid>
      <w:tr w:rsidR="00B02CC5" w:rsidRPr="000C3B23" w:rsidTr="00294B35">
        <w:trPr>
          <w:cantSplit/>
          <w:trHeight w:val="1134"/>
          <w:jc w:val="center"/>
        </w:trPr>
        <w:tc>
          <w:tcPr>
            <w:tcW w:w="3043" w:type="dxa"/>
            <w:vAlign w:val="center"/>
          </w:tcPr>
          <w:p w:rsidR="00B02CC5" w:rsidRPr="000C3B23" w:rsidRDefault="00B02CC5" w:rsidP="00293A4F">
            <w:pPr>
              <w:pStyle w:val="af6"/>
              <w:ind w:left="426" w:firstLine="0"/>
            </w:pPr>
            <w:r w:rsidRPr="000C3B23">
              <w:rPr>
                <w:noProof/>
                <w:lang w:val="ru-RU" w:eastAsia="ru-RU"/>
              </w:rPr>
              <w:drawing>
                <wp:inline distT="0" distB="0" distL="0" distR="0">
                  <wp:extent cx="628650" cy="6286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628650"/>
                          </a:xfrm>
                          <a:prstGeom prst="rect">
                            <a:avLst/>
                          </a:prstGeom>
                          <a:noFill/>
                          <a:ln>
                            <a:noFill/>
                          </a:ln>
                        </pic:spPr>
                      </pic:pic>
                    </a:graphicData>
                  </a:graphic>
                </wp:inline>
              </w:drawing>
            </w:r>
          </w:p>
        </w:tc>
        <w:tc>
          <w:tcPr>
            <w:tcW w:w="3043" w:type="dxa"/>
            <w:vAlign w:val="center"/>
          </w:tcPr>
          <w:p w:rsidR="00B02CC5" w:rsidRPr="000C3B23" w:rsidRDefault="00B02CC5" w:rsidP="00293A4F">
            <w:pPr>
              <w:pStyle w:val="af6"/>
              <w:ind w:left="424" w:firstLine="0"/>
            </w:pPr>
            <w:r w:rsidRPr="000C3B23">
              <w:rPr>
                <w:noProof/>
                <w:lang w:val="ru-RU" w:eastAsia="ru-RU"/>
              </w:rPr>
              <w:drawing>
                <wp:inline distT="0" distB="0" distL="0" distR="0">
                  <wp:extent cx="676275" cy="676275"/>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275" cy="676275"/>
                          </a:xfrm>
                          <a:prstGeom prst="rect">
                            <a:avLst/>
                          </a:prstGeom>
                          <a:noFill/>
                          <a:ln>
                            <a:noFill/>
                          </a:ln>
                        </pic:spPr>
                      </pic:pic>
                    </a:graphicData>
                  </a:graphic>
                </wp:inline>
              </w:drawing>
            </w:r>
            <w:r w:rsidR="00293A4F">
              <w:t xml:space="preserve">                     </w:t>
            </w:r>
          </w:p>
        </w:tc>
        <w:tc>
          <w:tcPr>
            <w:tcW w:w="3043" w:type="dxa"/>
            <w:vAlign w:val="center"/>
          </w:tcPr>
          <w:p w:rsidR="00B02CC5" w:rsidRPr="000C3B23" w:rsidRDefault="00B02CC5" w:rsidP="00293A4F">
            <w:pPr>
              <w:pStyle w:val="af6"/>
              <w:ind w:left="422" w:firstLine="0"/>
            </w:pPr>
            <w:r w:rsidRPr="000C3B23">
              <w:rPr>
                <w:noProof/>
                <w:lang w:val="ru-RU" w:eastAsia="ru-RU"/>
              </w:rPr>
              <w:drawing>
                <wp:inline distT="0" distB="0" distL="0" distR="0">
                  <wp:extent cx="647700" cy="64770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647700"/>
                          </a:xfrm>
                          <a:prstGeom prst="rect">
                            <a:avLst/>
                          </a:prstGeom>
                          <a:noFill/>
                          <a:ln>
                            <a:noFill/>
                          </a:ln>
                        </pic:spPr>
                      </pic:pic>
                    </a:graphicData>
                  </a:graphic>
                </wp:inline>
              </w:drawing>
            </w:r>
          </w:p>
        </w:tc>
      </w:tr>
      <w:tr w:rsidR="00B02CC5" w:rsidRPr="000C3B23" w:rsidTr="00294B35">
        <w:trPr>
          <w:cantSplit/>
          <w:trHeight w:val="1134"/>
          <w:jc w:val="center"/>
        </w:trPr>
        <w:tc>
          <w:tcPr>
            <w:tcW w:w="3043" w:type="dxa"/>
            <w:vAlign w:val="center"/>
          </w:tcPr>
          <w:p w:rsidR="00B02CC5" w:rsidRPr="000C3B23" w:rsidRDefault="001239FB" w:rsidP="00B02CC5">
            <w:pPr>
              <w:pStyle w:val="af6"/>
              <w:ind w:firstLine="0"/>
            </w:pPr>
            <w:r w:rsidRPr="000C3B23">
              <w:object w:dxaOrig="259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6.5pt;height:176.25pt" o:ole="">
                  <v:imagedata r:id="rId57" o:title="" grayscale="t"/>
                </v:shape>
                <o:OLEObject Type="Embed" ProgID="PBrush" ShapeID="_x0000_i1027" DrawAspect="Content" ObjectID="_1572091091" r:id="rId58"/>
              </w:object>
            </w:r>
          </w:p>
        </w:tc>
        <w:tc>
          <w:tcPr>
            <w:tcW w:w="3043" w:type="dxa"/>
            <w:vAlign w:val="center"/>
          </w:tcPr>
          <w:p w:rsidR="00B02CC5" w:rsidRPr="000C3B23" w:rsidRDefault="001239FB" w:rsidP="00B02CC5">
            <w:pPr>
              <w:pStyle w:val="af6"/>
              <w:ind w:firstLine="0"/>
            </w:pPr>
            <w:r w:rsidRPr="000C3B23">
              <w:object w:dxaOrig="2599" w:dyaOrig="4320">
                <v:shape id="_x0000_i1028" type="#_x0000_t75" style="width:106.5pt;height:176.25pt" o:ole="">
                  <v:imagedata r:id="rId59" o:title="" grayscale="t"/>
                </v:shape>
                <o:OLEObject Type="Embed" ProgID="PBrush" ShapeID="_x0000_i1028" DrawAspect="Content" ObjectID="_1572091092" r:id="rId60"/>
              </w:object>
            </w:r>
          </w:p>
        </w:tc>
        <w:tc>
          <w:tcPr>
            <w:tcW w:w="3043" w:type="dxa"/>
            <w:vAlign w:val="center"/>
          </w:tcPr>
          <w:p w:rsidR="00B02CC5" w:rsidRPr="000C3B23" w:rsidRDefault="001239FB" w:rsidP="00B02CC5">
            <w:pPr>
              <w:pStyle w:val="af6"/>
              <w:ind w:firstLine="0"/>
            </w:pPr>
            <w:r w:rsidRPr="000C3B23">
              <w:object w:dxaOrig="2599" w:dyaOrig="4320">
                <v:shape id="_x0000_i1029" type="#_x0000_t75" style="width:106.5pt;height:176.25pt" o:ole="">
                  <v:imagedata r:id="rId61" o:title="" grayscale="t"/>
                </v:shape>
                <o:OLEObject Type="Embed" ProgID="PBrush" ShapeID="_x0000_i1029" DrawAspect="Content" ObjectID="_1572091093" r:id="rId62"/>
              </w:object>
            </w:r>
          </w:p>
        </w:tc>
      </w:tr>
    </w:tbl>
    <w:p w:rsidR="00B02CC5" w:rsidRPr="000C3B23" w:rsidRDefault="00B02CC5" w:rsidP="00B02CC5">
      <w:pPr>
        <w:pStyle w:val="af6"/>
        <w:ind w:firstLine="0"/>
        <w:jc w:val="center"/>
      </w:pPr>
      <w:r w:rsidRPr="000C3B23">
        <w:t>Рис. 1. Приклади QR-кодів і відповідний закодований матеріал</w:t>
      </w:r>
    </w:p>
    <w:p w:rsidR="007003A8" w:rsidRDefault="007003A8" w:rsidP="00B02CC5">
      <w:pPr>
        <w:pStyle w:val="af6"/>
        <w:ind w:firstLine="0"/>
        <w:jc w:val="center"/>
        <w:rPr>
          <w:b/>
          <w:bCs/>
        </w:rPr>
      </w:pPr>
    </w:p>
    <w:p w:rsidR="00B02CC5" w:rsidRPr="000C3B23" w:rsidRDefault="00B02CC5" w:rsidP="00B02CC5">
      <w:pPr>
        <w:pStyle w:val="af6"/>
        <w:ind w:firstLine="0"/>
        <w:jc w:val="center"/>
        <w:rPr>
          <w:b/>
          <w:bCs/>
        </w:rPr>
      </w:pPr>
      <w:r w:rsidRPr="000C3B23">
        <w:rPr>
          <w:b/>
          <w:bCs/>
        </w:rPr>
        <w:t>Література</w:t>
      </w:r>
    </w:p>
    <w:p w:rsidR="00B02CC5" w:rsidRPr="000C3B23" w:rsidRDefault="00B02CC5" w:rsidP="00FF03CD">
      <w:pPr>
        <w:pStyle w:val="af6"/>
        <w:ind w:firstLine="567"/>
      </w:pPr>
      <w:r w:rsidRPr="00FF03CD">
        <w:rPr>
          <w:b/>
        </w:rPr>
        <w:t>1.</w:t>
      </w:r>
      <w:r w:rsidRPr="000C3B23">
        <w:t> Баданов А. Г. Использование QR</w:t>
      </w:r>
      <w:r w:rsidR="00F3776A">
        <w:t>-</w:t>
      </w:r>
      <w:r w:rsidRPr="000C3B23">
        <w:t>кодов в образовании [Электронный ресурс] / А. Г. Баданов // Социальные сервисы WEB 2.0 в образовании: опыт, проблемы, перспективы : материалы III Интернет-конференции (01-29 февраля 2012 г.). – Режим доступа : http://internet-konfweb202011.blogspot.com/2012/</w:t>
      </w:r>
      <w:r w:rsidR="006122CD">
        <w:br/>
      </w:r>
      <w:r w:rsidRPr="000C3B23">
        <w:t>02/qr.html.</w:t>
      </w:r>
    </w:p>
    <w:p w:rsidR="00B02CC5" w:rsidRPr="000C3B23" w:rsidRDefault="00B02CC5" w:rsidP="00FF03CD">
      <w:pPr>
        <w:pStyle w:val="af6"/>
        <w:ind w:firstLine="567"/>
      </w:pPr>
      <w:r w:rsidRPr="00FF03CD">
        <w:rPr>
          <w:b/>
        </w:rPr>
        <w:t>2.</w:t>
      </w:r>
      <w:r w:rsidRPr="000C3B23">
        <w:t xml:space="preserve"> Цуканова І. В. Особливості застосування QR-коду в інтегрованих маркетингових комунікаціях [Електронний ресурс] / І. В. Цуканова, Т. Г. Діброва // Економічний вісник Національного технічного університету України «Київський </w:t>
      </w:r>
      <w:r w:rsidRPr="000C3B23">
        <w:lastRenderedPageBreak/>
        <w:t>політехнічний інститут». – 2013. – № 10. – С. 429-434. – Режим доступу : http://nbuv.gov.ua/UJRN/evntukpi_2013_10_72.</w:t>
      </w:r>
    </w:p>
    <w:p w:rsidR="00B02CC5" w:rsidRPr="000C3B23" w:rsidRDefault="00B02CC5" w:rsidP="00FF03CD">
      <w:pPr>
        <w:pStyle w:val="af6"/>
        <w:ind w:firstLine="567"/>
      </w:pPr>
      <w:r w:rsidRPr="00FF03CD">
        <w:rPr>
          <w:b/>
        </w:rPr>
        <w:t>3.</w:t>
      </w:r>
      <w:r w:rsidRPr="000C3B23">
        <w:t> Воронкін О. С. Можливості використання системи QR-кодів у вищій школі / О. С. Воронкін // FOSS Lviv 2014 : збірник наукових праць четвертої міжнародної науково-практичної конференції (24-27 квітня 2014 р., м. Львів). – Львів, 2014. – С. 145-149.</w:t>
      </w:r>
    </w:p>
    <w:p w:rsidR="00B02CC5" w:rsidRPr="000C3B23" w:rsidRDefault="00B02CC5" w:rsidP="00FF03CD">
      <w:pPr>
        <w:pStyle w:val="af6"/>
        <w:ind w:firstLine="567"/>
      </w:pPr>
      <w:r w:rsidRPr="00FF03CD">
        <w:rPr>
          <w:b/>
        </w:rPr>
        <w:t>4.</w:t>
      </w:r>
      <w:r w:rsidRPr="000C3B23">
        <w:t> QR Coder.ru : Генератор QR-кодов / QR Code Generator [Электронный ресурс] // Генератор QR</w:t>
      </w:r>
      <w:r w:rsidR="006122CD">
        <w:t>-</w:t>
      </w:r>
      <w:r w:rsidRPr="000C3B23">
        <w:t>ко</w:t>
      </w:r>
      <w:r w:rsidR="006122CD">
        <w:t>да – двухмерного штрихкода / 2D-</w:t>
      </w:r>
      <w:r w:rsidRPr="000C3B23">
        <w:t>баркода. – 2017. – Режим доступа : http://qrcoder.ru/.</w:t>
      </w:r>
    </w:p>
    <w:p w:rsidR="00674B6B" w:rsidRPr="000B7D52" w:rsidRDefault="00674B6B" w:rsidP="00FF03CD">
      <w:pPr>
        <w:ind w:firstLine="567"/>
        <w:rPr>
          <w:lang w:val="ru-RU"/>
        </w:rPr>
      </w:pPr>
    </w:p>
    <w:p w:rsidR="00B02CC5" w:rsidRPr="000B7D52" w:rsidRDefault="00B02CC5" w:rsidP="00FF03CD">
      <w:pPr>
        <w:ind w:firstLine="567"/>
        <w:rPr>
          <w:lang w:val="ru-RU"/>
        </w:rPr>
      </w:pPr>
    </w:p>
    <w:p w:rsidR="006122CD" w:rsidRDefault="00B02CC5" w:rsidP="007C0D7E">
      <w:pPr>
        <w:pStyle w:val="1"/>
      </w:pPr>
      <w:bookmarkStart w:id="226" w:name="_Toc497712715"/>
      <w:bookmarkStart w:id="227" w:name="_Toc497713035"/>
      <w:bookmarkStart w:id="228" w:name="_Toc498081393"/>
      <w:r w:rsidRPr="000B7D52">
        <w:t>ПОНЯТТЯ ІННОВАЦІЙ ТА Ї</w:t>
      </w:r>
      <w:r w:rsidR="006122CD">
        <w:t>Х РОЛЬ</w:t>
      </w:r>
    </w:p>
    <w:p w:rsidR="00B02CC5" w:rsidRPr="000B7D52" w:rsidRDefault="00B02CC5" w:rsidP="007C0D7E">
      <w:pPr>
        <w:pStyle w:val="1"/>
      </w:pPr>
      <w:r w:rsidRPr="000B7D52">
        <w:t>У РОЗВИТКУ ПІДПРИЄМСТВА</w:t>
      </w:r>
      <w:bookmarkEnd w:id="226"/>
      <w:bookmarkEnd w:id="227"/>
      <w:bookmarkEnd w:id="228"/>
    </w:p>
    <w:p w:rsidR="00B02CC5" w:rsidRPr="000C3B23" w:rsidRDefault="00B02CC5" w:rsidP="007C0D7E">
      <w:pPr>
        <w:pStyle w:val="2"/>
      </w:pPr>
      <w:bookmarkStart w:id="229" w:name="_Toc498081394"/>
      <w:r w:rsidRPr="000C3B23">
        <w:t>Орищук І. О., Костіна О. Є.</w:t>
      </w:r>
      <w:bookmarkEnd w:id="229"/>
    </w:p>
    <w:p w:rsidR="00B02CC5" w:rsidRPr="000C3B23" w:rsidRDefault="00B02CC5" w:rsidP="00B02CC5">
      <w:pPr>
        <w:pStyle w:val="af6"/>
        <w:ind w:firstLine="0"/>
        <w:jc w:val="center"/>
      </w:pPr>
      <w:r w:rsidRPr="000C3B23">
        <w:t>Наук. кер. – Гладченко О. В., канд. пед. наук, доцент</w:t>
      </w:r>
    </w:p>
    <w:p w:rsidR="00B02CC5" w:rsidRPr="000C3B23" w:rsidRDefault="00B02CC5" w:rsidP="00B02CC5">
      <w:pPr>
        <w:pStyle w:val="af6"/>
        <w:ind w:firstLine="0"/>
        <w:jc w:val="center"/>
        <w:rPr>
          <w:i/>
        </w:rPr>
      </w:pPr>
      <w:r w:rsidRPr="000C3B23">
        <w:rPr>
          <w:i/>
        </w:rPr>
        <w:t>ДВНЗ «Університет державної фіскальної служби України»</w:t>
      </w:r>
    </w:p>
    <w:p w:rsidR="00B02CC5" w:rsidRPr="000B7D52" w:rsidRDefault="00B02CC5" w:rsidP="003E3C1C">
      <w:pPr>
        <w:rPr>
          <w:lang w:val="ru-RU"/>
        </w:rPr>
      </w:pPr>
    </w:p>
    <w:p w:rsidR="00B02CC5" w:rsidRPr="000C3B23" w:rsidRDefault="00B02CC5" w:rsidP="00FF03CD">
      <w:pPr>
        <w:pStyle w:val="af6"/>
        <w:ind w:firstLine="567"/>
      </w:pPr>
      <w:r w:rsidRPr="000C3B23">
        <w:t>У реаліях сучасного часу задля ефективного функціонування підприємств на дуже високий рівень постає розвиток інноваційних процесів, їх оптимізація. Оскільки більшість підприємств ставлять перед собою завдання – забезпечення розвитку,</w:t>
      </w:r>
      <w:r w:rsidR="006122CD">
        <w:t xml:space="preserve"> його </w:t>
      </w:r>
      <w:r w:rsidRPr="000C3B23">
        <w:t>важливість</w:t>
      </w:r>
      <w:r w:rsidR="006122CD">
        <w:t xml:space="preserve"> </w:t>
      </w:r>
      <w:r w:rsidRPr="000C3B23">
        <w:t>обумовлена</w:t>
      </w:r>
      <w:r w:rsidR="006122CD">
        <w:t xml:space="preserve"> </w:t>
      </w:r>
      <w:r w:rsidRPr="000C3B23">
        <w:t>зростанням</w:t>
      </w:r>
      <w:r w:rsidR="006122CD">
        <w:t xml:space="preserve"> рівня </w:t>
      </w:r>
      <w:r w:rsidRPr="000C3B23">
        <w:t>конкурентоспроможності.</w:t>
      </w:r>
    </w:p>
    <w:p w:rsidR="00B02CC5" w:rsidRPr="000C3B23" w:rsidRDefault="00B02CC5" w:rsidP="00FF03CD">
      <w:pPr>
        <w:pStyle w:val="af6"/>
        <w:ind w:firstLine="567"/>
      </w:pPr>
      <w:r w:rsidRPr="000C3B23">
        <w:t xml:space="preserve">Питання інновацій </w:t>
      </w:r>
      <w:r w:rsidR="006122CD">
        <w:t>і</w:t>
      </w:r>
      <w:r w:rsidRPr="000C3B23">
        <w:t xml:space="preserve"> рівень їх значущості для підприємства, методи оцінювання й аналізу</w:t>
      </w:r>
      <w:r w:rsidR="006122CD">
        <w:t xml:space="preserve"> </w:t>
      </w:r>
      <w:r w:rsidRPr="000C3B23">
        <w:t>та</w:t>
      </w:r>
      <w:r w:rsidR="006122CD">
        <w:t xml:space="preserve"> </w:t>
      </w:r>
      <w:r w:rsidRPr="000C3B23">
        <w:t>впровадження</w:t>
      </w:r>
      <w:r w:rsidR="006122CD">
        <w:t xml:space="preserve"> </w:t>
      </w:r>
      <w:r w:rsidRPr="000C3B23">
        <w:t>нововведень цікавило</w:t>
      </w:r>
      <w:r w:rsidR="006122CD">
        <w:t xml:space="preserve"> </w:t>
      </w:r>
      <w:r w:rsidRPr="000C3B23">
        <w:t>багатьох</w:t>
      </w:r>
      <w:r w:rsidR="006122CD">
        <w:t xml:space="preserve"> учених, наприклад : Й. </w:t>
      </w:r>
      <w:r w:rsidRPr="000C3B23">
        <w:t>Шумпетера, І. Бланка, А. Галчинського та інших, проте, незважаючи на це, деякі аспекти потребують подальшого аналізу та дослідження.</w:t>
      </w:r>
    </w:p>
    <w:p w:rsidR="00B02CC5" w:rsidRPr="000C3B23" w:rsidRDefault="00B02CC5" w:rsidP="00FF03CD">
      <w:pPr>
        <w:pStyle w:val="af6"/>
        <w:ind w:firstLine="567"/>
      </w:pPr>
      <w:r w:rsidRPr="000C3B23">
        <w:t>Інновації, з одного боку, орієнтуються на задоволення потреб споживачів, а з іншого, – задля отримання прибутку. Проте, треба зазначити, що стан інноваційної діяльності в нашій країні є дуже нестабільним. Це можна пояснити тим, що обсяг</w:t>
      </w:r>
      <w:r w:rsidR="00C94147">
        <w:t xml:space="preserve"> </w:t>
      </w:r>
      <w:r w:rsidRPr="000C3B23">
        <w:t>фінансування</w:t>
      </w:r>
      <w:r w:rsidR="00C94147">
        <w:t xml:space="preserve"> </w:t>
      </w:r>
      <w:r w:rsidRPr="000C3B23">
        <w:t>з</w:t>
      </w:r>
      <w:r w:rsidR="00C94147">
        <w:t xml:space="preserve"> </w:t>
      </w:r>
      <w:r w:rsidRPr="000C3B23">
        <w:t>державного</w:t>
      </w:r>
      <w:r w:rsidR="00C94147">
        <w:t xml:space="preserve"> бюджету </w:t>
      </w:r>
      <w:r w:rsidRPr="000C3B23">
        <w:t>значно</w:t>
      </w:r>
      <w:r w:rsidR="00C94147">
        <w:t xml:space="preserve"> </w:t>
      </w:r>
      <w:r w:rsidRPr="000C3B23">
        <w:t>скороти</w:t>
      </w:r>
      <w:r w:rsidR="00C94147">
        <w:t>в</w:t>
      </w:r>
      <w:r w:rsidRPr="000C3B23">
        <w:t>ся. Є</w:t>
      </w:r>
      <w:r w:rsidR="00C94147">
        <w:t xml:space="preserve"> </w:t>
      </w:r>
      <w:r w:rsidRPr="000C3B23">
        <w:t>декілька</w:t>
      </w:r>
      <w:r w:rsidR="00C94147">
        <w:t xml:space="preserve"> </w:t>
      </w:r>
      <w:r w:rsidRPr="000C3B23">
        <w:t>варіантів</w:t>
      </w:r>
      <w:r w:rsidR="00C94147">
        <w:t xml:space="preserve"> </w:t>
      </w:r>
      <w:r w:rsidRPr="000C3B23">
        <w:t>виходу</w:t>
      </w:r>
      <w:r w:rsidR="00C94147">
        <w:t xml:space="preserve"> </w:t>
      </w:r>
      <w:r w:rsidRPr="000C3B23">
        <w:t>з</w:t>
      </w:r>
      <w:r w:rsidR="00C94147">
        <w:t xml:space="preserve"> </w:t>
      </w:r>
      <w:r w:rsidRPr="000C3B23">
        <w:t>такої</w:t>
      </w:r>
      <w:r w:rsidR="00C94147">
        <w:t xml:space="preserve"> </w:t>
      </w:r>
      <w:r w:rsidRPr="000C3B23">
        <w:t>ситуації:</w:t>
      </w:r>
      <w:r w:rsidR="00C94147">
        <w:t xml:space="preserve"> </w:t>
      </w:r>
      <w:r w:rsidRPr="000C3B23">
        <w:t xml:space="preserve">кредитування, залучення власних коштів, лізинг тощо. Можна виділити </w:t>
      </w:r>
      <w:r w:rsidRPr="000C3B23">
        <w:lastRenderedPageBreak/>
        <w:t>декілька властивостей інновацій, які відіграють важливу роль: виробнича доцільність, новизна, раціональність, відповідність запитам споживача.</w:t>
      </w:r>
    </w:p>
    <w:p w:rsidR="00B02CC5" w:rsidRPr="000C3B23" w:rsidRDefault="00B02CC5" w:rsidP="00FF03CD">
      <w:pPr>
        <w:pStyle w:val="af6"/>
        <w:ind w:firstLine="567"/>
      </w:pPr>
      <w:r w:rsidRPr="000C3B23">
        <w:t>Інновації не можуть виникати без цінностей, тому доцільно відрізнити технологічну інновацію від інновації цінностей. Інновація цінності – це спосіб нового мислення та втілення стратегій, що допоможе призвести до створення нового продукту. За допомогою даної стратегії, ми можемо знизити витрати й підвищити цінності, а також здійснити стрибок</w:t>
      </w:r>
      <w:r w:rsidR="0021769B">
        <w:t xml:space="preserve"> </w:t>
      </w:r>
      <w:r w:rsidRPr="000C3B23">
        <w:t>продукту як для покупців, так і для компанії.</w:t>
      </w:r>
    </w:p>
    <w:p w:rsidR="0021769B" w:rsidRDefault="00B02CC5" w:rsidP="0021769B">
      <w:pPr>
        <w:pStyle w:val="af6"/>
        <w:ind w:firstLine="567"/>
      </w:pPr>
      <w:r w:rsidRPr="000C3B23">
        <w:t>Завдяки проведеному аналізу можна зробити висновки, що існують різні погляди щодо трактування поняття «інновації» (рис.1).</w:t>
      </w:r>
    </w:p>
    <w:p w:rsidR="0021769B" w:rsidRPr="000C3B23" w:rsidRDefault="0021769B" w:rsidP="0021769B">
      <w:pPr>
        <w:pStyle w:val="af6"/>
        <w:ind w:firstLine="567"/>
      </w:pPr>
      <w:r w:rsidRPr="000C3B23">
        <w:t>Завдяки соціально відповідальному підприємству, в економіці дозволяється посилення потенціалу підприємницького сектору. Творчий підхід розв’язує низку проблем, пов’язану з дослідженням, пошуком, залученням, керуванням.</w:t>
      </w:r>
      <w:r w:rsidRPr="0021769B">
        <w:t xml:space="preserve"> </w:t>
      </w:r>
      <w:r w:rsidRPr="000C3B23">
        <w:t>Для інноваційного розвитку економіки держава ставить нові завдання, які стосуються соціальної відповідальності.</w:t>
      </w:r>
    </w:p>
    <w:p w:rsidR="0021769B" w:rsidRDefault="0021769B" w:rsidP="0021769B">
      <w:pPr>
        <w:pStyle w:val="af6"/>
        <w:ind w:firstLine="567"/>
      </w:pPr>
      <w:r w:rsidRPr="000C3B23">
        <w:t>Підприємець соціальну відповідальність несе перед людьми, з якими він веде свій бізнес. Загалом упровадження новітніх інновацій є рушійною силою для конкурентоспроможних підприємств, завдяки даним технологіям</w:t>
      </w:r>
      <w:r>
        <w:t xml:space="preserve"> </w:t>
      </w:r>
      <w:r w:rsidRPr="000C3B23">
        <w:t>розробляються нові підходи</w:t>
      </w:r>
      <w:r>
        <w:t xml:space="preserve"> </w:t>
      </w:r>
      <w:r w:rsidRPr="000C3B23">
        <w:t>та сучасні технології, які з часом приносять успіх підприємствам.</w:t>
      </w:r>
    </w:p>
    <w:p w:rsidR="00293A4F" w:rsidRPr="000C3B23" w:rsidRDefault="00293A4F" w:rsidP="00293A4F">
      <w:pPr>
        <w:pStyle w:val="af6"/>
        <w:ind w:firstLine="567"/>
      </w:pPr>
      <w:r w:rsidRPr="000C3B23">
        <w:t>Можна виокремити низку напрямків, як</w:t>
      </w:r>
      <w:r>
        <w:t>і</w:t>
      </w:r>
      <w:r w:rsidRPr="000C3B23">
        <w:t xml:space="preserve"> допомож</w:t>
      </w:r>
      <w:r>
        <w:t>уть</w:t>
      </w:r>
      <w:r w:rsidRPr="000C3B23">
        <w:t xml:space="preserve"> підприємству досягнути нового інноваційного рівня та забезпечити підприємству прибуток:</w:t>
      </w:r>
    </w:p>
    <w:p w:rsidR="00293A4F" w:rsidRPr="000C3B23" w:rsidRDefault="00293A4F" w:rsidP="00293A4F">
      <w:pPr>
        <w:pStyle w:val="af6"/>
        <w:ind w:firstLine="567"/>
      </w:pPr>
      <w:r w:rsidRPr="000C3B23">
        <w:t>1. Широкий асортимент номенклатури продукції.</w:t>
      </w:r>
    </w:p>
    <w:p w:rsidR="00293A4F" w:rsidRPr="000C3B23" w:rsidRDefault="00293A4F" w:rsidP="00293A4F">
      <w:pPr>
        <w:pStyle w:val="af6"/>
        <w:ind w:firstLine="567"/>
      </w:pPr>
      <w:r w:rsidRPr="000C3B23">
        <w:t>2. Мінімізація витрат.</w:t>
      </w:r>
    </w:p>
    <w:p w:rsidR="00293A4F" w:rsidRPr="000C3B23" w:rsidRDefault="00293A4F" w:rsidP="00293A4F">
      <w:pPr>
        <w:pStyle w:val="af6"/>
        <w:ind w:firstLine="567"/>
      </w:pPr>
      <w:r w:rsidRPr="000C3B23">
        <w:t>3. Максимізація ціни.</w:t>
      </w:r>
    </w:p>
    <w:p w:rsidR="00293A4F" w:rsidRPr="000C3B23" w:rsidRDefault="00293A4F" w:rsidP="00293A4F">
      <w:pPr>
        <w:pStyle w:val="af6"/>
        <w:ind w:firstLine="567"/>
      </w:pPr>
      <w:r w:rsidRPr="000C3B23">
        <w:t>4. Максимізація</w:t>
      </w:r>
      <w:r>
        <w:t xml:space="preserve"> </w:t>
      </w:r>
      <w:r w:rsidRPr="000C3B23">
        <w:t>обсягів виробництва продукції.</w:t>
      </w:r>
    </w:p>
    <w:p w:rsidR="00B02CC5" w:rsidRPr="000C3B23" w:rsidRDefault="00293A4F" w:rsidP="00293A4F">
      <w:pPr>
        <w:pStyle w:val="af6"/>
        <w:ind w:firstLine="567"/>
      </w:pPr>
      <w:r w:rsidRPr="000C3B23">
        <w:t>Отже, завдяки інновації як інструмента підприємство сприяє динамічному саморозвитку, а конкурентоспроможність забезпечується на всіх рівнях економіки.</w:t>
      </w:r>
      <w:r>
        <w:t xml:space="preserve"> </w:t>
      </w:r>
      <w:r w:rsidRPr="000C3B23">
        <w:t>Інновація як цінність – це нове мислення, нові думки та стратегії, які приводять</w:t>
      </w:r>
      <w:r>
        <w:t xml:space="preserve"> </w:t>
      </w:r>
      <w:r w:rsidRPr="000C3B23">
        <w:t>до створення нового товару.</w:t>
      </w:r>
      <w:r>
        <w:t xml:space="preserve"> </w:t>
      </w:r>
      <w:r w:rsidRPr="000C3B23">
        <w:t>Завдяки інноваціям можна максимізувати прибуток підприємства, створити економічну</w:t>
      </w:r>
      <w:r w:rsidRPr="00D20C94">
        <w:rPr>
          <w:sz w:val="20"/>
          <w:szCs w:val="20"/>
        </w:rPr>
        <w:t xml:space="preserve"> </w:t>
      </w:r>
      <w:r w:rsidR="00D84854" w:rsidRPr="00D84854">
        <w:rPr>
          <w:sz w:val="20"/>
          <w:szCs w:val="20"/>
        </w:rPr>
      </w:r>
      <w:r w:rsidR="009D6EF9">
        <w:rPr>
          <w:sz w:val="20"/>
          <w:szCs w:val="20"/>
        </w:rPr>
        <w:pict>
          <v:group id="_x0000_s1044" style="width:316.8pt;height:329.1pt;mso-position-horizontal-relative:char;mso-position-vertical-relative:line" coordorigin="812,2448" coordsize="10620,8132">
            <v:roundrect id="Скругленный прямоугольник 10" o:spid="_x0000_s1045" style="position:absolute;left:4982;top:5404;width:2280;height:705;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"/>
            <v:shapetype id="_x0000_t202" coordsize="21600,21600" o:spt="202" path="m,l,21600r21600,l21600,xe">
              <v:stroke joinstyle="miter"/>
              <v:path gradientshapeok="t" o:connecttype="rect"/>
            </v:shapetype>
            <v:shape id="Надпись 6" o:spid="_x0000_s1046" type="#_x0000_t202" style="position:absolute;left:5102;top:5554;width:2010;height:4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">
              <v:textbox style="mso-next-textbox:#Надпись 6">
                <w:txbxContent>
                  <w:p w:rsidR="00B15519" w:rsidRPr="00FF03CD" w:rsidRDefault="00B15519" w:rsidP="00475C20">
                    <w:pPr>
                      <w:jc w:val="center"/>
                      <w:rPr>
                        <w:sz w:val="16"/>
                        <w:szCs w:val="24"/>
                        <w:lang w:val="uk-UA"/>
                      </w:rPr>
                    </w:pPr>
                    <w:r w:rsidRPr="00FF03CD">
                      <w:rPr>
                        <w:sz w:val="16"/>
                        <w:szCs w:val="24"/>
                        <w:lang w:val="uk-UA"/>
                      </w:rPr>
                      <w:t>ІННОВАЦІЇ</w:t>
                    </w:r>
                  </w:p>
                </w:txbxContent>
              </v:textbox>
            </v:shape>
            <v:roundrect id="Скругленный прямоугольник 11" o:spid="_x0000_s1047" style="position:absolute;left:812;top:2448;width:4170;height:2385;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"/>
            <v:roundrect id="Скругленный прямоугольник 7" o:spid="_x0000_s1048" style="position:absolute;left:812;top:5284;width:4170;height:2325;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"/>
            <v:roundrect id="Скругленный прямоугольник 4" o:spid="_x0000_s1049" style="position:absolute;left:812;top:8060;width:4170;height:25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"/>
            <v:roundrect id="Скругленный прямоугольник 12" o:spid="_x0000_s1050" style="position:absolute;left:7262;top:2568;width:4170;height:2385;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"/>
            <v:roundrect id="Скругленный прямоугольник 8" o:spid="_x0000_s1051" style="position:absolute;left:7262;top:5404;width:4170;height:2325;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"/>
            <v:roundrect id="Скругленный прямоугольник 3" o:spid="_x0000_s1052" style="position:absolute;left:7367;top:8180;width:4065;height:24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"/>
            <v:shape id="Надпись 13" o:spid="_x0000_s1053" type="#_x0000_t202" style="position:absolute;left:1067;top:2568;width:3690;height:19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">
              <v:textbox style="mso-next-textbox:#Надпись 13">
                <w:txbxContent>
                  <w:p w:rsidR="00B15519" w:rsidRPr="00FF03CD" w:rsidRDefault="00B15519" w:rsidP="00475C20">
                    <w:pPr>
                      <w:jc w:val="both"/>
                      <w:rPr>
                        <w:sz w:val="16"/>
                        <w:szCs w:val="24"/>
                      </w:rPr>
                    </w:pPr>
                    <w:r w:rsidRPr="00FF03CD">
                      <w:rPr>
                        <w:sz w:val="16"/>
                        <w:szCs w:val="24"/>
                      </w:rPr>
                      <w:t>Цілеспрямовані</w:t>
                    </w:r>
                    <w:r w:rsidRPr="00FF03CD">
                      <w:rPr>
                        <w:sz w:val="16"/>
                        <w:szCs w:val="24"/>
                        <w:lang w:val="uk-UA"/>
                      </w:rPr>
                      <w:t xml:space="preserve"> </w:t>
                    </w:r>
                    <w:r w:rsidRPr="00FF03CD">
                      <w:rPr>
                        <w:sz w:val="16"/>
                        <w:szCs w:val="24"/>
                      </w:rPr>
                      <w:t>зміни,</w:t>
                    </w:r>
                    <w:r w:rsidRPr="00FF03CD">
                      <w:rPr>
                        <w:sz w:val="16"/>
                        <w:szCs w:val="24"/>
                        <w:lang w:val="uk-UA"/>
                      </w:rPr>
                      <w:t xml:space="preserve"> </w:t>
                    </w:r>
                    <w:r w:rsidRPr="00FF03CD">
                      <w:rPr>
                        <w:sz w:val="16"/>
                        <w:szCs w:val="24"/>
                      </w:rPr>
                      <w:t>які</w:t>
                    </w:r>
                    <w:r w:rsidRPr="00FF03CD">
                      <w:rPr>
                        <w:sz w:val="16"/>
                        <w:szCs w:val="24"/>
                        <w:lang w:val="uk-UA"/>
                      </w:rPr>
                      <w:t xml:space="preserve"> </w:t>
                    </w:r>
                    <w:r w:rsidRPr="00FF03CD">
                      <w:rPr>
                        <w:sz w:val="16"/>
                        <w:szCs w:val="24"/>
                      </w:rPr>
                      <w:t>свідомо впроваджуються в процесі відтворення</w:t>
                    </w:r>
                    <w:r w:rsidRPr="00FF03CD">
                      <w:rPr>
                        <w:sz w:val="16"/>
                        <w:szCs w:val="24"/>
                        <w:lang w:val="uk-UA"/>
                      </w:rPr>
                      <w:t xml:space="preserve"> </w:t>
                    </w:r>
                    <w:r w:rsidRPr="00FF03CD">
                      <w:rPr>
                        <w:sz w:val="16"/>
                        <w:szCs w:val="24"/>
                      </w:rPr>
                      <w:t>для</w:t>
                    </w:r>
                    <w:r w:rsidRPr="00FF03CD">
                      <w:rPr>
                        <w:sz w:val="16"/>
                        <w:szCs w:val="24"/>
                        <w:lang w:val="uk-UA"/>
                      </w:rPr>
                      <w:t xml:space="preserve"> </w:t>
                    </w:r>
                    <w:r w:rsidRPr="00FF03CD">
                      <w:rPr>
                        <w:sz w:val="16"/>
                        <w:szCs w:val="24"/>
                      </w:rPr>
                      <w:t>кращого</w:t>
                    </w:r>
                    <w:r w:rsidRPr="00FF03CD">
                      <w:rPr>
                        <w:sz w:val="16"/>
                        <w:szCs w:val="24"/>
                        <w:lang w:val="uk-UA"/>
                      </w:rPr>
                      <w:t xml:space="preserve"> </w:t>
                    </w:r>
                    <w:r w:rsidRPr="00FF03CD">
                      <w:rPr>
                        <w:sz w:val="16"/>
                        <w:szCs w:val="24"/>
                      </w:rPr>
                      <w:t>задоволення наявної або формування нової суспільної потреби</w:t>
                    </w:r>
                  </w:p>
                </w:txbxContent>
              </v:textbox>
            </v:shape>
            <v:shape id="Надпись 9" o:spid="_x0000_s1054" type="#_x0000_t202" style="position:absolute;left:1067;top:5404;width:3600;height:20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">
              <v:textbox style="mso-next-textbox:#Надпись 9">
                <w:txbxContent>
                  <w:p w:rsidR="00B15519" w:rsidRPr="00FF03CD" w:rsidRDefault="00B15519" w:rsidP="00475C20">
                    <w:pPr>
                      <w:jc w:val="both"/>
                      <w:rPr>
                        <w:sz w:val="18"/>
                        <w:szCs w:val="24"/>
                      </w:rPr>
                    </w:pPr>
                    <w:r w:rsidRPr="00FF03CD">
                      <w:rPr>
                        <w:sz w:val="18"/>
                        <w:szCs w:val="24"/>
                        <w:lang w:val="uk-UA"/>
                      </w:rPr>
                      <w:t>Будь-</w:t>
                    </w:r>
                    <w:r w:rsidRPr="00FF03CD">
                      <w:rPr>
                        <w:sz w:val="18"/>
                        <w:szCs w:val="24"/>
                      </w:rPr>
                      <w:t>яка</w:t>
                    </w:r>
                    <w:r w:rsidRPr="00FF03CD">
                      <w:rPr>
                        <w:sz w:val="18"/>
                        <w:szCs w:val="24"/>
                        <w:lang w:val="uk-UA"/>
                      </w:rPr>
                      <w:t xml:space="preserve"> </w:t>
                    </w:r>
                    <w:r w:rsidRPr="00FF03CD">
                      <w:rPr>
                        <w:sz w:val="18"/>
                        <w:szCs w:val="24"/>
                      </w:rPr>
                      <w:t>технічна,</w:t>
                    </w:r>
                    <w:r>
                      <w:rPr>
                        <w:sz w:val="18"/>
                        <w:szCs w:val="24"/>
                        <w:lang w:val="uk-UA"/>
                      </w:rPr>
                      <w:t xml:space="preserve"> </w:t>
                    </w:r>
                    <w:r w:rsidRPr="00FF03CD">
                      <w:rPr>
                        <w:sz w:val="18"/>
                        <w:szCs w:val="24"/>
                      </w:rPr>
                      <w:t>організаційна,</w:t>
                    </w:r>
                    <w:r w:rsidRPr="00FF03CD">
                      <w:rPr>
                        <w:sz w:val="18"/>
                        <w:szCs w:val="24"/>
                        <w:lang w:val="uk-UA"/>
                      </w:rPr>
                      <w:t xml:space="preserve"> </w:t>
                    </w:r>
                    <w:r w:rsidRPr="00FF03CD">
                      <w:rPr>
                        <w:sz w:val="18"/>
                        <w:szCs w:val="24"/>
                      </w:rPr>
                      <w:t>економічна й управлінська зміна, відмінна від наявної практики на цьому підприємстві</w:t>
                    </w:r>
                  </w:p>
                </w:txbxContent>
              </v:textbox>
            </v:shape>
            <v:shape id="Надпись 2" o:spid="_x0000_s1055" type="#_x0000_t202" style="position:absolute;left:1067;top:8577;width:3600;height:18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">
              <v:textbox style="mso-next-textbox:#Надпись 2">
                <w:txbxContent>
                  <w:p w:rsidR="00B15519" w:rsidRPr="00FF03CD" w:rsidRDefault="00B15519" w:rsidP="00475C20">
                    <w:pPr>
                      <w:jc w:val="both"/>
                      <w:rPr>
                        <w:sz w:val="16"/>
                        <w:szCs w:val="24"/>
                        <w:lang w:val="ru-RU"/>
                      </w:rPr>
                    </w:pPr>
                    <w:r w:rsidRPr="00FF03CD">
                      <w:rPr>
                        <w:sz w:val="16"/>
                        <w:szCs w:val="24"/>
                        <w:lang w:val="ru-RU"/>
                      </w:rPr>
                      <w:t>Комплексний</w:t>
                    </w:r>
                    <w:r w:rsidRPr="00FF03CD">
                      <w:rPr>
                        <w:sz w:val="16"/>
                        <w:szCs w:val="24"/>
                        <w:lang w:val="uk-UA"/>
                      </w:rPr>
                      <w:t xml:space="preserve"> </w:t>
                    </w:r>
                    <w:r w:rsidRPr="00FF03CD">
                      <w:rPr>
                        <w:sz w:val="16"/>
                        <w:szCs w:val="24"/>
                        <w:lang w:val="ru-RU"/>
                      </w:rPr>
                      <w:t>процес</w:t>
                    </w:r>
                    <w:r w:rsidRPr="00FF03CD">
                      <w:rPr>
                        <w:sz w:val="16"/>
                        <w:szCs w:val="24"/>
                        <w:lang w:val="uk-UA"/>
                      </w:rPr>
                      <w:t xml:space="preserve"> </w:t>
                    </w:r>
                    <w:r w:rsidRPr="00FF03CD">
                      <w:rPr>
                        <w:sz w:val="16"/>
                        <w:szCs w:val="24"/>
                        <w:lang w:val="ru-RU"/>
                      </w:rPr>
                      <w:t>створення,</w:t>
                    </w:r>
                    <w:r w:rsidRPr="00FF03CD">
                      <w:rPr>
                        <w:sz w:val="16"/>
                        <w:szCs w:val="24"/>
                        <w:lang w:val="uk-UA"/>
                      </w:rPr>
                      <w:t xml:space="preserve"> </w:t>
                    </w:r>
                    <w:r w:rsidRPr="00FF03CD">
                      <w:rPr>
                        <w:sz w:val="16"/>
                        <w:szCs w:val="24"/>
                        <w:lang w:val="ru-RU"/>
                      </w:rPr>
                      <w:t>поширення</w:t>
                    </w:r>
                    <w:r w:rsidRPr="00FF03CD">
                      <w:rPr>
                        <w:sz w:val="16"/>
                        <w:szCs w:val="24"/>
                        <w:lang w:val="uk-UA"/>
                      </w:rPr>
                      <w:t xml:space="preserve"> </w:t>
                    </w:r>
                    <w:r w:rsidRPr="00FF03CD">
                      <w:rPr>
                        <w:sz w:val="16"/>
                        <w:szCs w:val="24"/>
                        <w:lang w:val="ru-RU"/>
                      </w:rPr>
                      <w:t>й</w:t>
                    </w:r>
                    <w:r w:rsidRPr="00FF03CD">
                      <w:rPr>
                        <w:sz w:val="16"/>
                        <w:szCs w:val="24"/>
                        <w:lang w:val="uk-UA"/>
                      </w:rPr>
                      <w:t xml:space="preserve"> </w:t>
                    </w:r>
                    <w:r w:rsidRPr="00FF03CD">
                      <w:rPr>
                        <w:sz w:val="16"/>
                        <w:szCs w:val="24"/>
                        <w:lang w:val="ru-RU"/>
                      </w:rPr>
                      <w:t>використання</w:t>
                    </w:r>
                    <w:r w:rsidRPr="00FF03CD">
                      <w:rPr>
                        <w:sz w:val="16"/>
                        <w:szCs w:val="24"/>
                        <w:lang w:val="uk-UA"/>
                      </w:rPr>
                      <w:t xml:space="preserve"> </w:t>
                    </w:r>
                    <w:r w:rsidRPr="00FF03CD">
                      <w:rPr>
                        <w:sz w:val="16"/>
                        <w:szCs w:val="24"/>
                        <w:lang w:val="ru-RU"/>
                      </w:rPr>
                      <w:t>нового</w:t>
                    </w:r>
                    <w:r w:rsidRPr="00FF03CD">
                      <w:rPr>
                        <w:sz w:val="16"/>
                        <w:szCs w:val="24"/>
                        <w:lang w:val="uk-UA"/>
                      </w:rPr>
                      <w:t xml:space="preserve"> </w:t>
                    </w:r>
                    <w:r w:rsidRPr="00FF03CD">
                      <w:rPr>
                        <w:sz w:val="16"/>
                        <w:szCs w:val="24"/>
                        <w:lang w:val="ru-RU"/>
                      </w:rPr>
                      <w:t>практичного</w:t>
                    </w:r>
                    <w:r w:rsidRPr="00FF03CD">
                      <w:rPr>
                        <w:sz w:val="16"/>
                        <w:szCs w:val="24"/>
                        <w:lang w:val="uk-UA"/>
                      </w:rPr>
                      <w:t xml:space="preserve"> </w:t>
                    </w:r>
                    <w:r w:rsidRPr="00FF03CD">
                      <w:rPr>
                        <w:sz w:val="16"/>
                        <w:szCs w:val="24"/>
                        <w:lang w:val="ru-RU"/>
                      </w:rPr>
                      <w:t>засобу</w:t>
                    </w:r>
                    <w:r w:rsidRPr="00FF03CD">
                      <w:rPr>
                        <w:sz w:val="16"/>
                        <w:szCs w:val="24"/>
                        <w:lang w:val="uk-UA"/>
                      </w:rPr>
                      <w:t xml:space="preserve"> </w:t>
                    </w:r>
                    <w:r w:rsidRPr="00FF03CD">
                      <w:rPr>
                        <w:sz w:val="16"/>
                        <w:szCs w:val="24"/>
                        <w:lang w:val="ru-RU"/>
                      </w:rPr>
                      <w:t>для кращого задоволення відомої потреби людей</w:t>
                    </w:r>
                  </w:p>
                </w:txbxContent>
              </v:textbox>
            </v:shape>
            <v:shape id="Надпись 14" o:spid="_x0000_s1056" type="#_x0000_t202" style="position:absolute;left:7577;top:2778;width:3555;height:19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">
              <v:textbox style="mso-next-textbox:#Надпись 14">
                <w:txbxContent>
                  <w:p w:rsidR="00B15519" w:rsidRPr="00FF03CD" w:rsidRDefault="00B15519" w:rsidP="00475C20">
                    <w:pPr>
                      <w:jc w:val="both"/>
                      <w:rPr>
                        <w:sz w:val="16"/>
                        <w:szCs w:val="24"/>
                        <w:lang w:val="ru-RU"/>
                      </w:rPr>
                    </w:pPr>
                    <w:r w:rsidRPr="00FF03CD">
                      <w:rPr>
                        <w:sz w:val="16"/>
                        <w:szCs w:val="24"/>
                        <w:lang w:val="ru-RU"/>
                      </w:rPr>
                      <w:t>Предмет, результат, продукт, об’єкт, отриманий у процесі «матеріалізації» або комерціалізації результатів науки й техніки</w:t>
                    </w:r>
                  </w:p>
                </w:txbxContent>
              </v:textbox>
            </v:shape>
            <v:shape id="Надпись 5" o:spid="_x0000_s1057" type="#_x0000_t202" style="position:absolute;left:7577;top:5659;width:3555;height:19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">
              <v:textbox style="mso-next-textbox:#Надпись 5">
                <w:txbxContent>
                  <w:p w:rsidR="00B15519" w:rsidRPr="00FF03CD" w:rsidRDefault="00B15519" w:rsidP="00475C20">
                    <w:pPr>
                      <w:jc w:val="both"/>
                      <w:rPr>
                        <w:sz w:val="18"/>
                        <w:szCs w:val="24"/>
                        <w:lang w:val="ru-RU"/>
                      </w:rPr>
                    </w:pPr>
                    <w:r w:rsidRPr="00FF03CD">
                      <w:rPr>
                        <w:sz w:val="18"/>
                        <w:szCs w:val="24"/>
                        <w:lang w:val="ru-RU"/>
                      </w:rPr>
                      <w:t>Процес отримання результатів, як суспільне відношення, що створює умови для здійснення цього процесу</w:t>
                    </w:r>
                  </w:p>
                </w:txbxContent>
              </v:textbox>
            </v:shape>
            <v:shape id="Надпись 1" o:spid="_x0000_s1058" type="#_x0000_t202" style="position:absolute;left:7457;top:8442;width:3855;height:19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">
              <v:textbox style="mso-next-textbox:#Надпись 1">
                <w:txbxContent>
                  <w:p w:rsidR="00B15519" w:rsidRPr="009D6EF9" w:rsidRDefault="00B15519" w:rsidP="00475C20">
                    <w:pPr>
                      <w:jc w:val="both"/>
                      <w:rPr>
                        <w:sz w:val="16"/>
                        <w:lang w:val="ru-RU"/>
                      </w:rPr>
                    </w:pPr>
                    <w:r w:rsidRPr="009D6EF9">
                      <w:rPr>
                        <w:sz w:val="16"/>
                        <w:lang w:val="ru-RU"/>
                      </w:rPr>
                      <w:t>Принципове джерело добробуту й результат творчої діяльності, спрямованої на розроблення, створення та поширення нових видів конкурентоспроможної на світовому ринку продукції</w:t>
                    </w:r>
                  </w:p>
                </w:txbxContent>
              </v:textbox>
            </v:shape>
            <w10:wrap type="none"/>
            <w10:anchorlock/>
          </v:group>
        </w:pict>
      </w:r>
    </w:p>
    <w:p w:rsidR="00B02CC5" w:rsidRPr="000C3B23" w:rsidRDefault="00B02CC5" w:rsidP="00FF03CD">
      <w:pPr>
        <w:pStyle w:val="af6"/>
        <w:spacing w:line="276" w:lineRule="auto"/>
        <w:ind w:firstLine="0"/>
        <w:jc w:val="center"/>
      </w:pPr>
      <w:r w:rsidRPr="000C3B23">
        <w:t>Рис.1. Варіанти трактування терміна «інновації»</w:t>
      </w:r>
    </w:p>
    <w:p w:rsidR="0021769B" w:rsidRDefault="0021769B" w:rsidP="00FF03CD">
      <w:pPr>
        <w:pStyle w:val="af6"/>
        <w:ind w:firstLine="567"/>
      </w:pPr>
    </w:p>
    <w:p w:rsidR="00B02CC5" w:rsidRPr="000C3B23" w:rsidRDefault="00B02CC5" w:rsidP="00EF6D01">
      <w:pPr>
        <w:pStyle w:val="af6"/>
        <w:ind w:firstLine="0"/>
      </w:pPr>
      <w:r w:rsidRPr="000C3B23">
        <w:t>стійкість і конкурентоспроможність даного підприємства, також новітні інновації можуть забезпечувати стійкі темпи економічного зростання, розвинутий науково - технічний прогрес певних країн. Як говорив</w:t>
      </w:r>
      <w:r w:rsidR="0021769B">
        <w:t xml:space="preserve"> </w:t>
      </w:r>
      <w:r w:rsidRPr="000C3B23">
        <w:t>Н.</w:t>
      </w:r>
      <w:r w:rsidR="00581C95">
        <w:t> </w:t>
      </w:r>
      <w:r w:rsidRPr="000C3B23">
        <w:t>В.</w:t>
      </w:r>
      <w:r w:rsidR="00581C95">
        <w:t> </w:t>
      </w:r>
      <w:r w:rsidRPr="000C3B23">
        <w:t>Якси, інноваційну діяльність можна вважати ефективною, якщо нововведення пройшло всі стадії ви</w:t>
      </w:r>
      <w:r w:rsidR="00FF03CD">
        <w:t>щевикладеного «життєвого циклу»</w:t>
      </w:r>
      <w:r w:rsidRPr="000C3B23">
        <w:t>.</w:t>
      </w:r>
    </w:p>
    <w:p w:rsidR="00B02CC5" w:rsidRPr="000C3B23" w:rsidRDefault="00475C20" w:rsidP="00475C20">
      <w:pPr>
        <w:pStyle w:val="af6"/>
        <w:ind w:firstLine="0"/>
        <w:jc w:val="center"/>
        <w:rPr>
          <w:b/>
        </w:rPr>
      </w:pPr>
      <w:r w:rsidRPr="000C3B23">
        <w:rPr>
          <w:b/>
        </w:rPr>
        <w:t>Література</w:t>
      </w:r>
    </w:p>
    <w:p w:rsidR="00B02CC5" w:rsidRPr="000C3B23" w:rsidRDefault="00475C20" w:rsidP="00B02CC5">
      <w:pPr>
        <w:pStyle w:val="af6"/>
      </w:pPr>
      <w:r w:rsidRPr="000C3B23">
        <w:rPr>
          <w:b/>
        </w:rPr>
        <w:t>1.</w:t>
      </w:r>
      <w:r w:rsidRPr="000C3B23">
        <w:t> Бланк </w:t>
      </w:r>
      <w:r w:rsidR="00B02CC5" w:rsidRPr="000C3B23">
        <w:t>И.</w:t>
      </w:r>
      <w:r w:rsidRPr="000C3B23">
        <w:t> </w:t>
      </w:r>
      <w:r w:rsidR="00B02CC5" w:rsidRPr="000C3B23">
        <w:t>А. Основы инвестиционного менеджмента</w:t>
      </w:r>
      <w:r w:rsidRPr="000C3B23">
        <w:t> </w:t>
      </w:r>
      <w:r w:rsidR="00B02CC5" w:rsidRPr="000C3B23">
        <w:t>/ И.</w:t>
      </w:r>
      <w:r w:rsidRPr="000C3B23">
        <w:t> А. </w:t>
      </w:r>
      <w:r w:rsidR="00B02CC5" w:rsidRPr="000C3B23">
        <w:t>Бланк. – К.</w:t>
      </w:r>
      <w:r w:rsidRPr="000C3B23">
        <w:t> </w:t>
      </w:r>
      <w:r w:rsidR="00B02CC5" w:rsidRPr="000C3B23">
        <w:t>: Эльга-Н, Ника-центр, 2001. – Т.</w:t>
      </w:r>
      <w:r w:rsidRPr="000C3B23">
        <w:t> </w:t>
      </w:r>
      <w:r w:rsidR="00B02CC5" w:rsidRPr="000C3B23">
        <w:t>2. – 512</w:t>
      </w:r>
      <w:r w:rsidRPr="000C3B23">
        <w:t> </w:t>
      </w:r>
      <w:r w:rsidR="00B02CC5" w:rsidRPr="000C3B23">
        <w:t>с.</w:t>
      </w:r>
    </w:p>
    <w:p w:rsidR="00B02CC5" w:rsidRPr="000C3B23" w:rsidRDefault="00B02CC5" w:rsidP="00B02CC5">
      <w:pPr>
        <w:pStyle w:val="af6"/>
      </w:pPr>
      <w:r w:rsidRPr="000C3B23">
        <w:rPr>
          <w:b/>
        </w:rPr>
        <w:lastRenderedPageBreak/>
        <w:t>2.</w:t>
      </w:r>
      <w:r w:rsidR="00475C20" w:rsidRPr="000C3B23">
        <w:t> </w:t>
      </w:r>
      <w:r w:rsidRPr="000C3B23">
        <w:t>Водачек</w:t>
      </w:r>
      <w:r w:rsidR="00475C20" w:rsidRPr="000C3B23">
        <w:t> </w:t>
      </w:r>
      <w:r w:rsidRPr="000C3B23">
        <w:t>Л. Стратегия управления инновации на предприятии</w:t>
      </w:r>
      <w:r w:rsidR="00475C20" w:rsidRPr="000C3B23">
        <w:t> </w:t>
      </w:r>
      <w:r w:rsidRPr="000C3B23">
        <w:t>/ Л.</w:t>
      </w:r>
      <w:r w:rsidR="00475C20" w:rsidRPr="000C3B23">
        <w:t> </w:t>
      </w:r>
      <w:r w:rsidRPr="000C3B23">
        <w:t>Водачек, О.</w:t>
      </w:r>
      <w:r w:rsidR="00475C20" w:rsidRPr="000C3B23">
        <w:t> </w:t>
      </w:r>
      <w:r w:rsidRPr="000C3B23">
        <w:t>Водачкова. – М.</w:t>
      </w:r>
      <w:r w:rsidR="00475C20" w:rsidRPr="000C3B23">
        <w:t> </w:t>
      </w:r>
      <w:r w:rsidRPr="000C3B23">
        <w:t>: Экономика, 1989. – 325</w:t>
      </w:r>
      <w:r w:rsidR="00475C20" w:rsidRPr="000C3B23">
        <w:t> </w:t>
      </w:r>
      <w:r w:rsidRPr="000C3B23">
        <w:t>c.</w:t>
      </w:r>
    </w:p>
    <w:p w:rsidR="00B02CC5" w:rsidRPr="000C3B23" w:rsidRDefault="00B02CC5" w:rsidP="00B02CC5">
      <w:pPr>
        <w:pStyle w:val="af6"/>
      </w:pPr>
      <w:r w:rsidRPr="000C3B23">
        <w:rPr>
          <w:b/>
        </w:rPr>
        <w:t>3.</w:t>
      </w:r>
      <w:r w:rsidR="00475C20" w:rsidRPr="000C3B23">
        <w:t> </w:t>
      </w:r>
      <w:r w:rsidRPr="000C3B23">
        <w:t>Волосковець</w:t>
      </w:r>
      <w:r w:rsidR="00475C20" w:rsidRPr="000C3B23">
        <w:t> </w:t>
      </w:r>
      <w:r w:rsidRPr="000C3B23">
        <w:t>Н.</w:t>
      </w:r>
      <w:r w:rsidR="00475C20" w:rsidRPr="000C3B23">
        <w:t> </w:t>
      </w:r>
      <w:r w:rsidRPr="000C3B23">
        <w:t>Ю. Корпоративна соціальна відповідальність підприємств як основа інноваційного розвитку сучасної економіки / Н.</w:t>
      </w:r>
      <w:r w:rsidR="00475C20" w:rsidRPr="000C3B23">
        <w:t> </w:t>
      </w:r>
      <w:r w:rsidRPr="000C3B23">
        <w:t>Ю.</w:t>
      </w:r>
      <w:r w:rsidR="00475C20" w:rsidRPr="000C3B23">
        <w:t> </w:t>
      </w:r>
      <w:r w:rsidRPr="000C3B23">
        <w:t>Волосковець</w:t>
      </w:r>
      <w:r w:rsidR="00475C20" w:rsidRPr="000C3B23">
        <w:t> </w:t>
      </w:r>
      <w:r w:rsidRPr="000C3B23">
        <w:t xml:space="preserve">// Наукові праці КНТУ. Серія: Економічні науки. – 2010. </w:t>
      </w:r>
      <w:r w:rsidR="00475C20" w:rsidRPr="000C3B23">
        <w:t>– Вип. 17. – С. </w:t>
      </w:r>
      <w:r w:rsidRPr="000C3B23">
        <w:t>125–131.</w:t>
      </w:r>
    </w:p>
    <w:p w:rsidR="00B02CC5" w:rsidRPr="000C3B23" w:rsidRDefault="00475C20" w:rsidP="00B02CC5">
      <w:pPr>
        <w:pStyle w:val="af6"/>
      </w:pPr>
      <w:r w:rsidRPr="000C3B23">
        <w:rPr>
          <w:b/>
        </w:rPr>
        <w:t>4.</w:t>
      </w:r>
      <w:r w:rsidRPr="000C3B23">
        <w:t> </w:t>
      </w:r>
      <w:r w:rsidR="00B02CC5" w:rsidRPr="000C3B23">
        <w:t>Гальчинсь</w:t>
      </w:r>
      <w:r w:rsidRPr="000C3B23">
        <w:t>кий </w:t>
      </w:r>
      <w:r w:rsidR="00B02CC5" w:rsidRPr="000C3B23">
        <w:t xml:space="preserve">А. </w:t>
      </w:r>
      <w:r w:rsidR="00581C95">
        <w:t>Україна </w:t>
      </w:r>
      <w:r w:rsidR="00B02CC5" w:rsidRPr="000C3B23">
        <w:t>: наука та інноваційний розвиток</w:t>
      </w:r>
      <w:r w:rsidRPr="000C3B23">
        <w:t> / А. </w:t>
      </w:r>
      <w:r w:rsidR="00B02CC5" w:rsidRPr="000C3B23">
        <w:t>Гальчинський, В.</w:t>
      </w:r>
      <w:r w:rsidRPr="000C3B23">
        <w:t> </w:t>
      </w:r>
      <w:r w:rsidR="00B02CC5" w:rsidRPr="000C3B23">
        <w:t xml:space="preserve">Геєць, </w:t>
      </w:r>
      <w:r w:rsidRPr="000C3B23">
        <w:t>В. </w:t>
      </w:r>
      <w:r w:rsidR="00B02CC5" w:rsidRPr="000C3B23">
        <w:t>Семиноженко. – К., 1</w:t>
      </w:r>
      <w:r w:rsidRPr="000C3B23">
        <w:t>997. – 66 </w:t>
      </w:r>
      <w:r w:rsidR="00B02CC5" w:rsidRPr="000C3B23">
        <w:t>с.</w:t>
      </w:r>
    </w:p>
    <w:p w:rsidR="00B02CC5" w:rsidRPr="000B7D52" w:rsidRDefault="00B02CC5" w:rsidP="003E3C1C">
      <w:pPr>
        <w:rPr>
          <w:lang w:val="ru-RU"/>
        </w:rPr>
      </w:pPr>
    </w:p>
    <w:p w:rsidR="007C21F6" w:rsidRPr="000B7D52" w:rsidRDefault="007C21F6" w:rsidP="003E3C1C">
      <w:pPr>
        <w:rPr>
          <w:lang w:val="ru-RU"/>
        </w:rPr>
      </w:pPr>
    </w:p>
    <w:p w:rsidR="002E6FA1" w:rsidRPr="000B7D52" w:rsidRDefault="002E6FA1" w:rsidP="007C0D7E">
      <w:pPr>
        <w:pStyle w:val="1"/>
      </w:pPr>
      <w:bookmarkStart w:id="230" w:name="_Toc498081395"/>
      <w:r w:rsidRPr="000B7D52">
        <w:t>ОСВІТА – РУШІЙ ІННОВАЦІЙ</w:t>
      </w:r>
      <w:bookmarkEnd w:id="230"/>
    </w:p>
    <w:p w:rsidR="002E6FA1" w:rsidRPr="000B7D52" w:rsidRDefault="002E6FA1" w:rsidP="007C0D7E">
      <w:pPr>
        <w:pStyle w:val="2"/>
      </w:pPr>
      <w:bookmarkStart w:id="231" w:name="_Toc498081396"/>
      <w:r w:rsidRPr="000B7D52">
        <w:t>Прохоренко І.</w:t>
      </w:r>
      <w:bookmarkEnd w:id="231"/>
      <w:r w:rsidR="00A06F7E">
        <w:t> В. </w:t>
      </w:r>
    </w:p>
    <w:p w:rsidR="002E6FA1" w:rsidRPr="000B7D52" w:rsidRDefault="002E6FA1" w:rsidP="005F1E17">
      <w:pPr>
        <w:jc w:val="center"/>
        <w:rPr>
          <w:lang w:val="ru-RU"/>
        </w:rPr>
      </w:pPr>
      <w:r w:rsidRPr="000B7D52">
        <w:rPr>
          <w:lang w:val="ru-RU"/>
        </w:rPr>
        <w:t>Наук. кер. – Савченко А.</w:t>
      </w:r>
      <w:r w:rsidRPr="003E3C1C">
        <w:t> </w:t>
      </w:r>
      <w:r w:rsidRPr="000B7D52">
        <w:rPr>
          <w:lang w:val="ru-RU"/>
        </w:rPr>
        <w:t>Л., канд. філол. наук, доцент</w:t>
      </w:r>
    </w:p>
    <w:p w:rsidR="002E6FA1" w:rsidRPr="00581C95" w:rsidRDefault="002E6FA1" w:rsidP="005F1E17">
      <w:pPr>
        <w:jc w:val="center"/>
        <w:rPr>
          <w:i/>
          <w:lang w:val="ru-RU"/>
        </w:rPr>
      </w:pPr>
      <w:r w:rsidRPr="00581C95">
        <w:rPr>
          <w:i/>
          <w:lang w:val="ru-RU"/>
        </w:rPr>
        <w:t>ДВНЗ «Криворізький національний університет»</w:t>
      </w:r>
    </w:p>
    <w:p w:rsidR="005F1E17" w:rsidRDefault="005F1E17" w:rsidP="003E3C1C">
      <w:pPr>
        <w:rPr>
          <w:lang w:val="ru-RU"/>
        </w:rPr>
      </w:pPr>
    </w:p>
    <w:p w:rsidR="002E6FA1" w:rsidRPr="000B7D52" w:rsidRDefault="002E6FA1" w:rsidP="00FF03CD">
      <w:pPr>
        <w:ind w:firstLine="567"/>
        <w:jc w:val="both"/>
        <w:rPr>
          <w:lang w:val="ru-RU"/>
        </w:rPr>
      </w:pPr>
      <w:r w:rsidRPr="000B7D52">
        <w:rPr>
          <w:lang w:val="ru-RU"/>
        </w:rPr>
        <w:t xml:space="preserve">Нове знання розширює наші уявлення про навколишній світ, і в цьому полягає його найважливіше призначення. Але поряд </w:t>
      </w:r>
      <w:r w:rsidR="00581C95">
        <w:rPr>
          <w:lang w:val="ru-RU"/>
        </w:rPr>
        <w:t>і</w:t>
      </w:r>
      <w:r w:rsidRPr="000B7D52">
        <w:rPr>
          <w:lang w:val="ru-RU"/>
        </w:rPr>
        <w:t>з цим наука відкриває нові можливості для задоволення реальних практичних потреб суспільства.</w:t>
      </w:r>
    </w:p>
    <w:p w:rsidR="002E6FA1" w:rsidRPr="000B7D52" w:rsidRDefault="002E6FA1" w:rsidP="00FF03CD">
      <w:pPr>
        <w:ind w:firstLine="567"/>
        <w:jc w:val="both"/>
        <w:rPr>
          <w:lang w:val="ru-RU"/>
        </w:rPr>
      </w:pPr>
      <w:r w:rsidRPr="000B7D52">
        <w:rPr>
          <w:lang w:val="ru-RU"/>
        </w:rPr>
        <w:t xml:space="preserve">Доля наукових результатів складається за порогом дослідної лабораторії по-різному. Одні потрапляють до загальної скарбнички наукових знань і використовуються переважно для отримання нового знання. Інші – негайно підхоплюються промисловими підприємствами. Треті – взагалі не привертають до себе уваги довгі роки, але потім в один чудовий день витягуються на світло або відкриваються заново </w:t>
      </w:r>
      <w:r w:rsidR="00581C95">
        <w:rPr>
          <w:lang w:val="ru-RU"/>
        </w:rPr>
        <w:t>й</w:t>
      </w:r>
      <w:r w:rsidRPr="000B7D52">
        <w:rPr>
          <w:lang w:val="ru-RU"/>
        </w:rPr>
        <w:t xml:space="preserve"> дають поштовх бурхливому розвитку нових напрямків науки або нових видів виробництва.</w:t>
      </w:r>
    </w:p>
    <w:p w:rsidR="002E6FA1" w:rsidRPr="000B7D52" w:rsidRDefault="002E6FA1" w:rsidP="00FF03CD">
      <w:pPr>
        <w:ind w:firstLine="567"/>
        <w:jc w:val="both"/>
        <w:rPr>
          <w:lang w:val="ru-RU"/>
        </w:rPr>
      </w:pPr>
      <w:r w:rsidRPr="000B7D52">
        <w:rPr>
          <w:lang w:val="ru-RU"/>
        </w:rPr>
        <w:t xml:space="preserve">Інновації – складна категорія. Австрійський </w:t>
      </w:r>
      <w:r w:rsidR="0018286E">
        <w:rPr>
          <w:lang w:val="ru-RU"/>
        </w:rPr>
        <w:t>у</w:t>
      </w:r>
      <w:r w:rsidRPr="000B7D52">
        <w:rPr>
          <w:lang w:val="ru-RU"/>
        </w:rPr>
        <w:t>чений Й.</w:t>
      </w:r>
      <w:r w:rsidR="003D427E" w:rsidRPr="003E3C1C">
        <w:t> </w:t>
      </w:r>
      <w:r w:rsidRPr="000B7D52">
        <w:rPr>
          <w:lang w:val="ru-RU"/>
        </w:rPr>
        <w:t>Шумпетер у 30-і</w:t>
      </w:r>
      <w:r w:rsidRPr="003E3C1C">
        <w:t> </w:t>
      </w:r>
      <w:r w:rsidRPr="000B7D52">
        <w:rPr>
          <w:lang w:val="ru-RU"/>
        </w:rPr>
        <w:t>рр. ХХ</w:t>
      </w:r>
      <w:r w:rsidRPr="003E3C1C">
        <w:t> </w:t>
      </w:r>
      <w:r w:rsidRPr="000B7D52">
        <w:rPr>
          <w:lang w:val="ru-RU"/>
        </w:rPr>
        <w:t>ст. увів поняття інновації, трактуючи його як зміну задля впровадження та використання нових видів споживчих товарів, нових виробничих і транспортних засобів, ринків і форм організації в промисловості [1].</w:t>
      </w:r>
    </w:p>
    <w:p w:rsidR="002E6FA1" w:rsidRPr="000B7D52" w:rsidRDefault="002E6FA1" w:rsidP="00FF03CD">
      <w:pPr>
        <w:ind w:firstLine="567"/>
        <w:jc w:val="both"/>
        <w:rPr>
          <w:lang w:val="ru-RU"/>
        </w:rPr>
      </w:pPr>
      <w:r w:rsidRPr="000B7D52">
        <w:rPr>
          <w:lang w:val="ru-RU"/>
        </w:rPr>
        <w:t xml:space="preserve">Проблеми інноваційної діяльності стають в останні роки все більш актуальними. Це є відображенням зростаючого розуміння суспільством того, що оновлення всіх сфер життя є </w:t>
      </w:r>
      <w:r w:rsidRPr="000B7D52">
        <w:rPr>
          <w:lang w:val="ru-RU"/>
        </w:rPr>
        <w:lastRenderedPageBreak/>
        <w:t xml:space="preserve">неможливим без нововведень у виробництво, </w:t>
      </w:r>
      <w:r w:rsidR="0018286E">
        <w:rPr>
          <w:lang w:val="ru-RU"/>
        </w:rPr>
        <w:t>керування</w:t>
      </w:r>
      <w:r w:rsidRPr="000B7D52">
        <w:rPr>
          <w:lang w:val="ru-RU"/>
        </w:rPr>
        <w:t>, фінанси. Саме інновації ведуть до оновленн</w:t>
      </w:r>
      <w:r w:rsidR="0018286E">
        <w:rPr>
          <w:lang w:val="ru-RU"/>
        </w:rPr>
        <w:t>я</w:t>
      </w:r>
      <w:r w:rsidRPr="000B7D52">
        <w:rPr>
          <w:lang w:val="ru-RU"/>
        </w:rPr>
        <w:t xml:space="preserve"> ринку, поліпшенн</w:t>
      </w:r>
      <w:r w:rsidR="0018286E">
        <w:rPr>
          <w:lang w:val="ru-RU"/>
        </w:rPr>
        <w:t>я</w:t>
      </w:r>
      <w:r w:rsidRPr="000B7D52">
        <w:rPr>
          <w:lang w:val="ru-RU"/>
        </w:rPr>
        <w:t xml:space="preserve"> якості та розширенн</w:t>
      </w:r>
      <w:r w:rsidR="0018286E">
        <w:rPr>
          <w:lang w:val="ru-RU"/>
        </w:rPr>
        <w:t>я</w:t>
      </w:r>
      <w:r w:rsidRPr="000B7D52">
        <w:rPr>
          <w:lang w:val="ru-RU"/>
        </w:rPr>
        <w:t xml:space="preserve"> асортименту товарів і послуг, створенн</w:t>
      </w:r>
      <w:r w:rsidR="0018286E">
        <w:rPr>
          <w:lang w:val="ru-RU"/>
        </w:rPr>
        <w:t>я</w:t>
      </w:r>
      <w:r w:rsidRPr="000B7D52">
        <w:rPr>
          <w:lang w:val="ru-RU"/>
        </w:rPr>
        <w:t xml:space="preserve"> нових методів виробництва, збуту продукції, підвищенн</w:t>
      </w:r>
      <w:r w:rsidR="0018286E">
        <w:rPr>
          <w:lang w:val="ru-RU"/>
        </w:rPr>
        <w:t>я</w:t>
      </w:r>
      <w:r w:rsidRPr="000B7D52">
        <w:rPr>
          <w:lang w:val="ru-RU"/>
        </w:rPr>
        <w:t xml:space="preserve"> ефективності </w:t>
      </w:r>
      <w:r w:rsidR="0018286E">
        <w:rPr>
          <w:lang w:val="ru-RU"/>
        </w:rPr>
        <w:t>керування</w:t>
      </w:r>
      <w:r w:rsidRPr="000B7D52">
        <w:rPr>
          <w:lang w:val="ru-RU"/>
        </w:rPr>
        <w:t>.</w:t>
      </w:r>
    </w:p>
    <w:p w:rsidR="002E6FA1" w:rsidRPr="000B7D52" w:rsidRDefault="002E6FA1" w:rsidP="00FF03CD">
      <w:pPr>
        <w:ind w:firstLine="567"/>
        <w:jc w:val="both"/>
        <w:rPr>
          <w:lang w:val="ru-RU"/>
        </w:rPr>
      </w:pPr>
      <w:r w:rsidRPr="000B7D52">
        <w:rPr>
          <w:lang w:val="ru-RU"/>
        </w:rPr>
        <w:t>Інновації в сучасній економіці є потужним фактором зростання її конкурентоспроможності. Сьогодні конкурентоспроможність – одна з найвпливовіших концепцій у економіці й політиці, оскільки сприяє розвитку соціально-відповідального бізнесу на благо процвітання кожної нації та всього світу. Весь світ стає ареною діяльності великих корпорацій, поглиблюється міжнародний поділ праці, багаторазово зростають обсяги, динаміка та значення зовнішньої торгівлі й міжнародних економічних відносин. І все це відбувається на основі зростання конкурентоспроможності економіки, плоттю та кров`ю якої є інновації. Завдання соціально-економічного розвитку не в дотриманні стабільності, не в кількісному накопиченні тих чи тих «позитивних» показників, а в здатності продукування, створення можливостей до зміни. Завдяки інноваціям суспільний прогрес стає динамічним, творчим, цікавим і потрібним за всіма параметрами для людини.</w:t>
      </w:r>
    </w:p>
    <w:p w:rsidR="002E6FA1" w:rsidRPr="000B7D52" w:rsidRDefault="002E6FA1" w:rsidP="00FF03CD">
      <w:pPr>
        <w:ind w:firstLine="567"/>
        <w:jc w:val="both"/>
        <w:rPr>
          <w:lang w:val="ru-RU"/>
        </w:rPr>
      </w:pPr>
      <w:r w:rsidRPr="000B7D52">
        <w:rPr>
          <w:lang w:val="ru-RU"/>
        </w:rPr>
        <w:t xml:space="preserve">Світова практика показує, що інновації </w:t>
      </w:r>
      <w:r w:rsidR="0018286E">
        <w:rPr>
          <w:lang w:val="ru-RU"/>
        </w:rPr>
        <w:t>посідають</w:t>
      </w:r>
      <w:r w:rsidRPr="000B7D52">
        <w:rPr>
          <w:lang w:val="ru-RU"/>
        </w:rPr>
        <w:t xml:space="preserve"> провідне місце в економіці розвинених країн. Вони сприяють підвищенню конкурентоспроможності економіки, забезпечують оптимізацію структури економіки, економію на масштабах виробництва, диверсифікацію господарської діяльності, залучення зовнішніх фінансових ресурсів задля придбання ринкової влади та встановлення панування в розвитку провідних секторів світової економіки.</w:t>
      </w:r>
    </w:p>
    <w:p w:rsidR="002E6FA1" w:rsidRPr="000B7D52" w:rsidRDefault="002E6FA1" w:rsidP="00FF03CD">
      <w:pPr>
        <w:ind w:firstLine="567"/>
        <w:jc w:val="both"/>
        <w:rPr>
          <w:lang w:val="ru-RU"/>
        </w:rPr>
      </w:pPr>
      <w:r w:rsidRPr="000B7D52">
        <w:rPr>
          <w:lang w:val="ru-RU"/>
        </w:rPr>
        <w:t xml:space="preserve">Інноваційний складник, що забезпечує зростання конкурентоспроможності економіки, впливає на характер функціонування національної економіки та приводить до більшої її відкритості, інтенсифікації інтеграційних процесів, уніфікації регулювання підприємництва й контролю над ринками, тотожності норм і правил здійснення угод, стандартизації вимог до переміщення капіталу, збільшення прямих іноземних інвестицій. Інновації «накачують» новою </w:t>
      </w:r>
      <w:r w:rsidRPr="000B7D52">
        <w:rPr>
          <w:lang w:val="ru-RU"/>
        </w:rPr>
        <w:lastRenderedPageBreak/>
        <w:t>енергією економік</w:t>
      </w:r>
      <w:r w:rsidR="00CC3810">
        <w:rPr>
          <w:lang w:val="ru-RU"/>
        </w:rPr>
        <w:t>у</w:t>
      </w:r>
      <w:r w:rsidRPr="000B7D52">
        <w:rPr>
          <w:lang w:val="ru-RU"/>
        </w:rPr>
        <w:t>, формують конкурентоспроможний сектор інноваційної економіки, що обумовлено широким застосуванням інноваційних технологій, посиленням конкуренції між корпораціями розвинених економік, розвитком міжф</w:t>
      </w:r>
      <w:r w:rsidR="00CC3810">
        <w:rPr>
          <w:lang w:val="ru-RU"/>
        </w:rPr>
        <w:t>і</w:t>
      </w:r>
      <w:r w:rsidRPr="000B7D52">
        <w:rPr>
          <w:lang w:val="ru-RU"/>
        </w:rPr>
        <w:t>рмової кооперації, зміною характеру та способів державного регулювання економіки. Нині спостерігається стійке зростання конкурентоспроможності економіки тих країн, де базуються провідні транснаціональні корпорації (ТНК) –лідери застосування інноваційних технологій у своїх галузях і секторах економіки, що і є важливою рисою сучасного світового господарства.</w:t>
      </w:r>
    </w:p>
    <w:p w:rsidR="002E6FA1" w:rsidRPr="000B7D52" w:rsidRDefault="002E6FA1" w:rsidP="00FF03CD">
      <w:pPr>
        <w:ind w:firstLine="567"/>
        <w:jc w:val="both"/>
        <w:rPr>
          <w:lang w:val="ru-RU"/>
        </w:rPr>
      </w:pPr>
      <w:r w:rsidRPr="000B7D52">
        <w:rPr>
          <w:lang w:val="ru-RU"/>
        </w:rPr>
        <w:t>Соціально-економічні перетворення зумовили необхідність докорінного оновлення системи освіти, методології та технології організації навчального виховного процесу. Зростаючі темпи технологічних змін змусять тих, кому важливе їх робоче місце, учитися постійно. Провідні прогностики світу вважають, що незабаром настане той день, коли кожен працівник будь-якої організації проводитиме дві-три години на тиждень, підвищуючи рівень своєї кваліфікації.</w:t>
      </w:r>
    </w:p>
    <w:p w:rsidR="002E6FA1" w:rsidRPr="000B7D52" w:rsidRDefault="002E6FA1" w:rsidP="00FF03CD">
      <w:pPr>
        <w:ind w:firstLine="567"/>
        <w:jc w:val="both"/>
        <w:rPr>
          <w:lang w:val="ru-RU"/>
        </w:rPr>
      </w:pPr>
      <w:r w:rsidRPr="000B7D52">
        <w:rPr>
          <w:lang w:val="ru-RU"/>
        </w:rPr>
        <w:t>Потреба у нових знаннях збільшується щодня. Однією з</w:t>
      </w:r>
      <w:r w:rsidR="0021769B">
        <w:rPr>
          <w:lang w:val="ru-RU"/>
        </w:rPr>
        <w:t xml:space="preserve"> </w:t>
      </w:r>
      <w:r w:rsidRPr="000B7D52">
        <w:rPr>
          <w:lang w:val="ru-RU"/>
        </w:rPr>
        <w:t xml:space="preserve">інноваційних пропозицій на сучасному ринку освіти є масові відкриті онлайн-курси – МВОКи. У світі їх зустріли з ентузіазмом. Поєднання відеолекцій, інтерактивних завдань, автоматичного оцінювання та форумів робить доступним навчання університетського рівня будь-кому і будь-де лише за наявності Інтернету. Одна з платформ МВОК, </w:t>
      </w:r>
      <w:r w:rsidRPr="003E3C1C">
        <w:t>edX</w:t>
      </w:r>
      <w:r w:rsidRPr="000B7D52">
        <w:rPr>
          <w:lang w:val="ru-RU"/>
        </w:rPr>
        <w:t>, заснована МІТ та Гарвардом, пропонує понад 300</w:t>
      </w:r>
      <w:r w:rsidRPr="003E3C1C">
        <w:t> </w:t>
      </w:r>
      <w:r w:rsidRPr="000B7D52">
        <w:rPr>
          <w:lang w:val="ru-RU"/>
        </w:rPr>
        <w:t>курсів від 55 різних університетів по всьому світу. Кожний такий курс привертає увагу тисячі слухачів. МВОК – це і можливість миттєво</w:t>
      </w:r>
      <w:r w:rsidR="00CC3810">
        <w:rPr>
          <w:lang w:val="ru-RU"/>
        </w:rPr>
        <w:t>го</w:t>
      </w:r>
      <w:r w:rsidRPr="000B7D52">
        <w:rPr>
          <w:lang w:val="ru-RU"/>
        </w:rPr>
        <w:t xml:space="preserve"> оцін</w:t>
      </w:r>
      <w:r w:rsidR="00CC3810">
        <w:rPr>
          <w:lang w:val="ru-RU"/>
        </w:rPr>
        <w:t>ювання</w:t>
      </w:r>
      <w:r w:rsidRPr="000B7D52">
        <w:rPr>
          <w:lang w:val="ru-RU"/>
        </w:rPr>
        <w:t xml:space="preserve"> своєї роботи «викладачем-роботом». Така система навчання стане необхідною, якщо будь-хто побажає підвищити свою кваліфікацію: сучасні освітні заклади просто не забезпечать очне навчання для всіх. Замість відвідування вечірніх занять і центрів підвищення кваліфікації, як це практикується зараз, можна зробити елементом свого щотижневого графік</w:t>
      </w:r>
      <w:r w:rsidR="00340DF9">
        <w:rPr>
          <w:lang w:val="ru-RU"/>
        </w:rPr>
        <w:t>а</w:t>
      </w:r>
      <w:r w:rsidRPr="000B7D52">
        <w:rPr>
          <w:lang w:val="ru-RU"/>
        </w:rPr>
        <w:t xml:space="preserve"> перегляд відеолекцій одного з обраних курсів. Немає сумніву, що деякі компанії підуть ще далі та зроблять таку практику невід`ємною частиною робочого дня.</w:t>
      </w:r>
    </w:p>
    <w:p w:rsidR="002E6FA1" w:rsidRPr="000B7D52" w:rsidRDefault="002E6FA1" w:rsidP="00FF03CD">
      <w:pPr>
        <w:ind w:firstLine="567"/>
        <w:jc w:val="both"/>
        <w:rPr>
          <w:lang w:val="ru-RU"/>
        </w:rPr>
      </w:pPr>
      <w:r w:rsidRPr="000B7D52">
        <w:rPr>
          <w:lang w:val="ru-RU"/>
        </w:rPr>
        <w:lastRenderedPageBreak/>
        <w:t>У той час, коли багато хто скептично ставиться до своєї можливості пристосуватися до умов навчання в сучасному світі, цікавість до масових онлайн-курсів тільки збільшується.</w:t>
      </w:r>
    </w:p>
    <w:p w:rsidR="002E6FA1" w:rsidRPr="000B7D52" w:rsidRDefault="002E6FA1" w:rsidP="00FF03CD">
      <w:pPr>
        <w:ind w:firstLine="567"/>
        <w:jc w:val="both"/>
        <w:rPr>
          <w:lang w:val="ru-RU"/>
        </w:rPr>
      </w:pPr>
      <w:r w:rsidRPr="000B7D52">
        <w:rPr>
          <w:lang w:val="ru-RU"/>
        </w:rPr>
        <w:t>Отже, освіта сама може використовувати інновації та бути рушієм змін.</w:t>
      </w:r>
    </w:p>
    <w:p w:rsidR="002E6FA1" w:rsidRPr="00FF03CD" w:rsidRDefault="002E6FA1" w:rsidP="00FF03CD">
      <w:pPr>
        <w:jc w:val="center"/>
        <w:rPr>
          <w:b/>
          <w:lang w:val="ru-RU"/>
        </w:rPr>
      </w:pPr>
      <w:r w:rsidRPr="00FF03CD">
        <w:rPr>
          <w:b/>
          <w:lang w:val="ru-RU"/>
        </w:rPr>
        <w:t>Література</w:t>
      </w:r>
    </w:p>
    <w:p w:rsidR="002E6FA1" w:rsidRPr="000B7D52" w:rsidRDefault="002E6FA1" w:rsidP="00FF03CD">
      <w:pPr>
        <w:ind w:firstLine="567"/>
        <w:jc w:val="both"/>
        <w:rPr>
          <w:lang w:val="ru-RU"/>
        </w:rPr>
      </w:pPr>
      <w:r w:rsidRPr="00FF03CD">
        <w:rPr>
          <w:b/>
          <w:lang w:val="ru-RU"/>
        </w:rPr>
        <w:t>1.</w:t>
      </w:r>
      <w:r w:rsidRPr="003E3C1C">
        <w:t> </w:t>
      </w:r>
      <w:r w:rsidRPr="000B7D52">
        <w:rPr>
          <w:lang w:val="ru-RU"/>
        </w:rPr>
        <w:t>Шумпетер Й. Теория экономического развития. Капитализм, социализм и демократия</w:t>
      </w:r>
      <w:r w:rsidRPr="003E3C1C">
        <w:t> </w:t>
      </w:r>
      <w:r w:rsidRPr="000B7D52">
        <w:rPr>
          <w:lang w:val="ru-RU"/>
        </w:rPr>
        <w:t>/</w:t>
      </w:r>
      <w:r w:rsidRPr="003E3C1C">
        <w:t> </w:t>
      </w:r>
      <w:r w:rsidRPr="000B7D52">
        <w:rPr>
          <w:lang w:val="ru-RU"/>
        </w:rPr>
        <w:t>Йозеф</w:t>
      </w:r>
      <w:r w:rsidRPr="003E3C1C">
        <w:t> </w:t>
      </w:r>
      <w:r w:rsidRPr="000B7D52">
        <w:rPr>
          <w:lang w:val="ru-RU"/>
        </w:rPr>
        <w:t>Шумпетер.</w:t>
      </w:r>
      <w:r w:rsidRPr="003E3C1C">
        <w:t> </w:t>
      </w:r>
      <w:r w:rsidRPr="000B7D52">
        <w:rPr>
          <w:lang w:val="ru-RU"/>
        </w:rPr>
        <w:t>–</w:t>
      </w:r>
      <w:r w:rsidRPr="003E3C1C">
        <w:t> </w:t>
      </w:r>
      <w:r w:rsidRPr="000B7D52">
        <w:rPr>
          <w:lang w:val="ru-RU"/>
        </w:rPr>
        <w:t>М.</w:t>
      </w:r>
      <w:r w:rsidRPr="003E3C1C">
        <w:t> </w:t>
      </w:r>
      <w:r w:rsidRPr="000B7D52">
        <w:rPr>
          <w:lang w:val="ru-RU"/>
        </w:rPr>
        <w:t>:</w:t>
      </w:r>
      <w:r w:rsidRPr="003E3C1C">
        <w:t> </w:t>
      </w:r>
      <w:r w:rsidRPr="000B7D52">
        <w:rPr>
          <w:lang w:val="ru-RU"/>
        </w:rPr>
        <w:t>Эксмо,</w:t>
      </w:r>
      <w:r w:rsidRPr="003E3C1C">
        <w:t> </w:t>
      </w:r>
      <w:r w:rsidRPr="000B7D52">
        <w:rPr>
          <w:lang w:val="ru-RU"/>
        </w:rPr>
        <w:t>2007.</w:t>
      </w:r>
      <w:r w:rsidRPr="003E3C1C">
        <w:t> </w:t>
      </w:r>
      <w:r w:rsidRPr="000B7D52">
        <w:rPr>
          <w:lang w:val="ru-RU"/>
        </w:rPr>
        <w:t>–</w:t>
      </w:r>
      <w:r w:rsidRPr="003E3C1C">
        <w:t> </w:t>
      </w:r>
      <w:r w:rsidRPr="000B7D52">
        <w:rPr>
          <w:lang w:val="ru-RU"/>
        </w:rPr>
        <w:t>234</w:t>
      </w:r>
      <w:r w:rsidRPr="003E3C1C">
        <w:t> </w:t>
      </w:r>
      <w:r w:rsidRPr="000B7D52">
        <w:rPr>
          <w:lang w:val="ru-RU"/>
        </w:rPr>
        <w:t>с.</w:t>
      </w:r>
    </w:p>
    <w:p w:rsidR="003D427E" w:rsidRPr="000B7D52" w:rsidRDefault="003D427E" w:rsidP="003E3C1C">
      <w:pPr>
        <w:rPr>
          <w:lang w:val="ru-RU"/>
        </w:rPr>
      </w:pPr>
    </w:p>
    <w:p w:rsidR="003D427E" w:rsidRPr="000B7D52" w:rsidRDefault="003D427E" w:rsidP="003E3C1C">
      <w:pPr>
        <w:rPr>
          <w:lang w:val="ru-RU"/>
        </w:rPr>
      </w:pPr>
    </w:p>
    <w:p w:rsidR="00B0219B" w:rsidRDefault="00B0219B" w:rsidP="007C0D7E">
      <w:pPr>
        <w:pStyle w:val="1"/>
      </w:pPr>
      <w:bookmarkStart w:id="232" w:name="_Toc498081397"/>
      <w:r>
        <w:t>ДОСЛІДЖЕННЯ ПРОЦЕСУ ЗАПОВНЕННЯ</w:t>
      </w:r>
    </w:p>
    <w:p w:rsidR="00B0219B" w:rsidRDefault="00B0219B" w:rsidP="007C0D7E">
      <w:pPr>
        <w:pStyle w:val="1"/>
      </w:pPr>
      <w:r>
        <w:t>ВАГОНАМИ СОРТУВАЛЬНИХ КОЛІЙ,</w:t>
      </w:r>
    </w:p>
    <w:p w:rsidR="003D427E" w:rsidRPr="000B7D52" w:rsidRDefault="003D427E" w:rsidP="007C0D7E">
      <w:pPr>
        <w:pStyle w:val="1"/>
      </w:pPr>
      <w:r w:rsidRPr="000B7D52">
        <w:t>ЩО ОБЛАДНАНІ СИСТЕМОЮ КВАЗІ</w:t>
      </w:r>
      <w:r w:rsidR="00B0219B">
        <w:t>БЕЗ</w:t>
      </w:r>
      <w:r w:rsidRPr="000B7D52">
        <w:t>ПЕРЕРВНОГО РЕГУЛЮВАННЯ ШВИДКОСТІ ВІДЧЕПІВ</w:t>
      </w:r>
      <w:bookmarkEnd w:id="232"/>
    </w:p>
    <w:p w:rsidR="003D427E" w:rsidRPr="000B7D52" w:rsidRDefault="003D427E" w:rsidP="007C0D7E">
      <w:pPr>
        <w:pStyle w:val="2"/>
      </w:pPr>
      <w:bookmarkStart w:id="233" w:name="_Toc498081398"/>
      <w:r w:rsidRPr="000B7D52">
        <w:t>Серебрякова О.</w:t>
      </w:r>
      <w:r w:rsidR="00C67149">
        <w:rPr>
          <w:lang w:val="ru-RU"/>
        </w:rPr>
        <w:t> </w:t>
      </w:r>
      <w:r w:rsidRPr="000B7D52">
        <w:t>О., викладач ІІ категорії</w:t>
      </w:r>
      <w:bookmarkEnd w:id="233"/>
    </w:p>
    <w:p w:rsidR="00B0219B" w:rsidRDefault="00B0219B" w:rsidP="00FF03CD">
      <w:pPr>
        <w:jc w:val="center"/>
        <w:rPr>
          <w:i/>
          <w:lang w:val="ru-RU"/>
        </w:rPr>
      </w:pPr>
      <w:r>
        <w:rPr>
          <w:i/>
          <w:lang w:val="ru-RU"/>
        </w:rPr>
        <w:t>Політехнічний колледж</w:t>
      </w:r>
    </w:p>
    <w:p w:rsidR="003D427E" w:rsidRPr="00FF03CD" w:rsidRDefault="003D427E" w:rsidP="00FF03CD">
      <w:pPr>
        <w:jc w:val="center"/>
        <w:rPr>
          <w:i/>
          <w:lang w:val="ru-RU"/>
        </w:rPr>
      </w:pPr>
      <w:r w:rsidRPr="00FF03CD">
        <w:rPr>
          <w:i/>
          <w:lang w:val="ru-RU"/>
        </w:rPr>
        <w:t>ДВНЗ «Криворізький національний університет»</w:t>
      </w:r>
    </w:p>
    <w:p w:rsidR="003D427E" w:rsidRPr="000B7D52" w:rsidRDefault="003D427E" w:rsidP="003E3C1C">
      <w:pPr>
        <w:rPr>
          <w:lang w:val="ru-RU"/>
        </w:rPr>
      </w:pPr>
    </w:p>
    <w:p w:rsidR="003D427E" w:rsidRPr="000B7D52" w:rsidRDefault="003D427E" w:rsidP="00FF03CD">
      <w:pPr>
        <w:ind w:firstLine="567"/>
        <w:jc w:val="both"/>
        <w:rPr>
          <w:lang w:val="ru-RU"/>
        </w:rPr>
      </w:pPr>
      <w:r w:rsidRPr="000B7D52">
        <w:rPr>
          <w:lang w:val="ru-RU"/>
        </w:rPr>
        <w:t>Розформування-формування составів на сортувальних гірках є одним з основних елементів перевезень вантажів залізничним транспортом України. На сьогодні технічне забезпечення сортувального процесу в Україні представлен</w:t>
      </w:r>
      <w:r w:rsidR="00B0219B">
        <w:rPr>
          <w:lang w:val="ru-RU"/>
        </w:rPr>
        <w:t>е</w:t>
      </w:r>
      <w:r w:rsidRPr="000B7D52">
        <w:rPr>
          <w:lang w:val="ru-RU"/>
        </w:rPr>
        <w:t xml:space="preserve"> зразками техніки розробки 60-70 років ХХ століття та є фізично зношеним і поступається закордонним аналогам за показниками безпеки сортувального процесу та його економічності [1]. Тому дослідження питань механізації й автоматизації сортувальних гірок є актуальним завданням для залізничного транспорту України в сучасних умовах.</w:t>
      </w:r>
    </w:p>
    <w:p w:rsidR="003D427E" w:rsidRPr="000B7D52" w:rsidRDefault="00B0219B" w:rsidP="00FF03CD">
      <w:pPr>
        <w:ind w:firstLine="567"/>
        <w:jc w:val="both"/>
        <w:rPr>
          <w:lang w:val="ru-RU"/>
        </w:rPr>
      </w:pPr>
      <w:r>
        <w:rPr>
          <w:lang w:val="ru-RU"/>
        </w:rPr>
        <w:t>У</w:t>
      </w:r>
      <w:r w:rsidR="003D427E" w:rsidRPr="000B7D52">
        <w:rPr>
          <w:lang w:val="ru-RU"/>
        </w:rPr>
        <w:t>перше про технологію квазібезперервного регулювання швидкості відчепів із використанням ТВУ, розроблених фірмою Дауті (Великобританія), стало відомо наприкінці 60-х років минулого сторіччя, коли на одній із сортувальних колій станції Ашчерч бул</w:t>
      </w:r>
      <w:r>
        <w:rPr>
          <w:lang w:val="ru-RU"/>
        </w:rPr>
        <w:t>о</w:t>
      </w:r>
      <w:r w:rsidR="003D427E" w:rsidRPr="000B7D52">
        <w:rPr>
          <w:lang w:val="ru-RU"/>
        </w:rPr>
        <w:t xml:space="preserve"> встановлен</w:t>
      </w:r>
      <w:r>
        <w:rPr>
          <w:lang w:val="ru-RU"/>
        </w:rPr>
        <w:t>о</w:t>
      </w:r>
      <w:r w:rsidR="003D427E" w:rsidRPr="000B7D52">
        <w:rPr>
          <w:lang w:val="ru-RU"/>
        </w:rPr>
        <w:t xml:space="preserve"> такі уповільнювачі та проведен</w:t>
      </w:r>
      <w:r>
        <w:rPr>
          <w:lang w:val="ru-RU"/>
        </w:rPr>
        <w:t>о</w:t>
      </w:r>
      <w:r w:rsidR="003D427E" w:rsidRPr="000B7D52">
        <w:rPr>
          <w:lang w:val="ru-RU"/>
        </w:rPr>
        <w:t xml:space="preserve"> їх випробування [2]. Нині ТВУ застосовуються на деяких сортувальних гірках Європи (Англія, Німеччина, Швейцарія, Угорщина, Польща). Відом</w:t>
      </w:r>
      <w:r>
        <w:rPr>
          <w:lang w:val="ru-RU"/>
        </w:rPr>
        <w:t>о</w:t>
      </w:r>
      <w:r w:rsidR="003D427E" w:rsidRPr="000B7D52">
        <w:rPr>
          <w:lang w:val="ru-RU"/>
        </w:rPr>
        <w:t xml:space="preserve"> два принципово різних типи таких пристроїв – газонаповнені фірми Дауті (Великобританія) та </w:t>
      </w:r>
      <w:r w:rsidR="003D427E" w:rsidRPr="000B7D52">
        <w:rPr>
          <w:lang w:val="ru-RU"/>
        </w:rPr>
        <w:lastRenderedPageBreak/>
        <w:t xml:space="preserve">Акстон (Польща) і з тарілчастими пружинами фірми Тіссен (Німеччина) [3]. На сортувальних гірках Китаю застосовують газонаповнені точкові уповільнювачі </w:t>
      </w:r>
      <w:r w:rsidR="003D427E" w:rsidRPr="003E3C1C">
        <w:t>TDJ</w:t>
      </w:r>
      <w:r w:rsidR="003D427E" w:rsidRPr="000B7D52">
        <w:rPr>
          <w:lang w:val="ru-RU"/>
        </w:rPr>
        <w:t>, які виготовляють за англійською ліцензією та які є аналогічними за конструкцією ТВУ фірми Дауті [4]. Подальша інтенсифікація переробки вагонів на сортувальних станціях можлива на основі комплексної механізації й автоматизації їх технологічного процесу. Вітчизняний і зарубіжний досвід переконує, що підвищити переробну спроможність сортувальних станцій мож</w:t>
      </w:r>
      <w:r>
        <w:rPr>
          <w:lang w:val="ru-RU"/>
        </w:rPr>
        <w:t>на</w:t>
      </w:r>
      <w:r w:rsidR="003D427E" w:rsidRPr="000B7D52">
        <w:rPr>
          <w:lang w:val="ru-RU"/>
        </w:rPr>
        <w:t xml:space="preserve"> передовсім спорудженням механізованих і автоматизованих гірок, використанням сучасної інформаційної техніки для керування та планування роботи.</w:t>
      </w:r>
    </w:p>
    <w:p w:rsidR="003D427E" w:rsidRPr="000B7D52" w:rsidRDefault="003D427E" w:rsidP="00FF03CD">
      <w:pPr>
        <w:ind w:firstLine="567"/>
        <w:jc w:val="both"/>
        <w:rPr>
          <w:lang w:val="ru-RU"/>
        </w:rPr>
      </w:pPr>
      <w:r w:rsidRPr="000B7D52">
        <w:rPr>
          <w:lang w:val="ru-RU"/>
        </w:rPr>
        <w:t>Дослідження умов застосування точкових вагоноуповільнювачів на сортувальних коліях виконувалося за умов скочування з гірки 10000 відчепів. Довжина ділянки, на якій розташовані досліджувані вагоноуповільнювачі, складає 400</w:t>
      </w:r>
      <w:r w:rsidRPr="003E3C1C">
        <w:t> </w:t>
      </w:r>
      <w:r w:rsidRPr="000B7D52">
        <w:rPr>
          <w:lang w:val="ru-RU"/>
        </w:rPr>
        <w:t>м після ПГП. Швидкість, на яку налаштовані вагоноуповільнювачі, – 1,4 м/с.</w:t>
      </w:r>
    </w:p>
    <w:p w:rsidR="003D427E" w:rsidRPr="000B7D52" w:rsidRDefault="003D427E" w:rsidP="00FF03CD">
      <w:pPr>
        <w:ind w:firstLine="567"/>
        <w:jc w:val="both"/>
        <w:rPr>
          <w:lang w:val="ru-RU"/>
        </w:rPr>
      </w:pPr>
      <w:r w:rsidRPr="000B7D52">
        <w:rPr>
          <w:lang w:val="ru-RU"/>
        </w:rPr>
        <w:t>Робота вагоноуповільнювача прямо пропорціональна швидкості спрацьовування та відбувається за умови, якщо швидкість відчепа на момент проходження колеса відчепа по вагоноуповільнювачу вища за швидкість спрацьовування вагоноуповільнювача. Якщо швидкість відчепа нижча</w:t>
      </w:r>
      <w:r w:rsidR="000119B1">
        <w:rPr>
          <w:lang w:val="ru-RU"/>
        </w:rPr>
        <w:t>,</w:t>
      </w:r>
      <w:r w:rsidRPr="000B7D52">
        <w:rPr>
          <w:lang w:val="ru-RU"/>
        </w:rPr>
        <w:t xml:space="preserve"> то відбувається так зване «неодружене» спрацьовування вагоноуповільнювача (відчеп проходить вагоноуповільнювач практично без втрати кінетичної енергії) [5].</w:t>
      </w:r>
    </w:p>
    <w:p w:rsidR="003D427E" w:rsidRPr="000B7D52" w:rsidRDefault="003D427E" w:rsidP="00FF03CD">
      <w:pPr>
        <w:ind w:firstLine="567"/>
        <w:jc w:val="both"/>
        <w:rPr>
          <w:lang w:val="ru-RU"/>
        </w:rPr>
      </w:pPr>
      <w:r w:rsidRPr="000B7D52">
        <w:rPr>
          <w:lang w:val="ru-RU"/>
        </w:rPr>
        <w:t>За цією методикою нами проведено моделювання</w:t>
      </w:r>
      <w:r w:rsidR="0021769B">
        <w:rPr>
          <w:lang w:val="ru-RU"/>
        </w:rPr>
        <w:t xml:space="preserve"> </w:t>
      </w:r>
      <w:r w:rsidRPr="000B7D52">
        <w:rPr>
          <w:lang w:val="ru-RU"/>
        </w:rPr>
        <w:t>скочування відчепів.</w:t>
      </w:r>
    </w:p>
    <w:p w:rsidR="003D427E" w:rsidRPr="000B7D52" w:rsidRDefault="003D427E" w:rsidP="00FF03CD">
      <w:pPr>
        <w:ind w:firstLine="567"/>
        <w:jc w:val="both"/>
        <w:rPr>
          <w:lang w:val="ru-RU"/>
        </w:rPr>
      </w:pPr>
      <w:r w:rsidRPr="000B7D52">
        <w:rPr>
          <w:lang w:val="ru-RU"/>
        </w:rPr>
        <w:t xml:space="preserve">При обладнанні сортувальних колій точковими вагоноуповільнювачами типу </w:t>
      </w:r>
      <w:r w:rsidRPr="003E3C1C">
        <w:t>Dowty</w:t>
      </w:r>
      <w:r w:rsidRPr="000B7D52">
        <w:rPr>
          <w:lang w:val="ru-RU"/>
        </w:rPr>
        <w:t xml:space="preserve"> потрібне </w:t>
      </w:r>
      <w:r w:rsidR="000119B1">
        <w:rPr>
          <w:lang w:val="ru-RU"/>
        </w:rPr>
        <w:t>зазвичай</w:t>
      </w:r>
      <w:r w:rsidRPr="000B7D52">
        <w:rPr>
          <w:lang w:val="ru-RU"/>
        </w:rPr>
        <w:t xml:space="preserve"> (і підтверджене розрахунками) збільшення їх уклону. Якщо </w:t>
      </w:r>
      <w:r w:rsidR="000119B1">
        <w:rPr>
          <w:lang w:val="ru-RU"/>
        </w:rPr>
        <w:t>в</w:t>
      </w:r>
      <w:r w:rsidRPr="000B7D52">
        <w:rPr>
          <w:lang w:val="ru-RU"/>
        </w:rPr>
        <w:t xml:space="preserve"> процесі сортувального парку витримувати ухил від 1,5 до 3</w:t>
      </w:r>
      <w:r w:rsidRPr="003E3C1C">
        <w:t> </w:t>
      </w:r>
      <w:r w:rsidRPr="000B7D52">
        <w:rPr>
          <w:lang w:val="ru-RU"/>
        </w:rPr>
        <w:t>‰, то виникає необхідність забезпечення додаткових заходів із запобігання відходу накопичуваного составу в хвостову горловину сортувального парку. Тому при моделюванні точкові вагоноуповільнювачі встановлювалися в першій половині сортувальної колії, починаючи від паркової гальмівної позиції.</w:t>
      </w:r>
    </w:p>
    <w:p w:rsidR="003D427E" w:rsidRPr="000B7D52" w:rsidRDefault="003D427E" w:rsidP="00FF03CD">
      <w:pPr>
        <w:ind w:firstLine="567"/>
        <w:jc w:val="both"/>
        <w:rPr>
          <w:lang w:val="ru-RU"/>
        </w:rPr>
      </w:pPr>
      <w:r w:rsidRPr="000B7D52">
        <w:rPr>
          <w:lang w:val="ru-RU"/>
        </w:rPr>
        <w:t xml:space="preserve"> Варіювалися ухил тієї частини колії, де встановлені </w:t>
      </w:r>
      <w:r w:rsidRPr="000B7D52">
        <w:rPr>
          <w:lang w:val="ru-RU"/>
        </w:rPr>
        <w:lastRenderedPageBreak/>
        <w:t>точкові вагоноуповільнювачі (від 0 до 3,5</w:t>
      </w:r>
      <w:r w:rsidRPr="003E3C1C">
        <w:t> </w:t>
      </w:r>
      <w:r w:rsidRPr="000B7D52">
        <w:rPr>
          <w:lang w:val="ru-RU"/>
        </w:rPr>
        <w:t>‰) і щільність розстановки вагоноуповільнювачів (від 0 до 0,3) на метр.</w:t>
      </w:r>
    </w:p>
    <w:p w:rsidR="003D427E" w:rsidRDefault="003D427E" w:rsidP="00FF03CD">
      <w:pPr>
        <w:ind w:firstLine="567"/>
        <w:jc w:val="both"/>
        <w:rPr>
          <w:lang w:val="ru-RU"/>
        </w:rPr>
      </w:pPr>
      <w:r w:rsidRPr="000B7D52">
        <w:rPr>
          <w:lang w:val="ru-RU"/>
        </w:rPr>
        <w:t>Ухил частини, що залишилася, сортувальної колії запроектований за нормами [1]: 0,6</w:t>
      </w:r>
      <w:r w:rsidRPr="003E3C1C">
        <w:t> </w:t>
      </w:r>
      <w:r w:rsidR="000B7093">
        <w:rPr>
          <w:lang w:val="ru-RU"/>
        </w:rPr>
        <w:t>‰ і останні 50 </w:t>
      </w:r>
      <w:r w:rsidRPr="000B7D52">
        <w:rPr>
          <w:lang w:val="ru-RU"/>
        </w:rPr>
        <w:t>м протиухилом 1,5</w:t>
      </w:r>
      <w:r w:rsidRPr="003E3C1C">
        <w:t> </w:t>
      </w:r>
      <w:r w:rsidRPr="000B7D52">
        <w:rPr>
          <w:lang w:val="ru-RU"/>
        </w:rPr>
        <w:t>‰ (рис. 1)</w:t>
      </w:r>
    </w:p>
    <w:p w:rsidR="0006114B" w:rsidRPr="0006114B" w:rsidRDefault="0006114B" w:rsidP="00FF03CD">
      <w:pPr>
        <w:ind w:firstLine="567"/>
        <w:jc w:val="both"/>
        <w:rPr>
          <w:sz w:val="16"/>
          <w:lang w:val="ru-RU"/>
        </w:rPr>
      </w:pPr>
    </w:p>
    <w:p w:rsidR="003D427E" w:rsidRPr="000B7D52" w:rsidRDefault="00D84854" w:rsidP="00FF03CD">
      <w:pPr>
        <w:jc w:val="both"/>
        <w:rPr>
          <w:lang w:val="ru-RU"/>
        </w:rPr>
      </w:pPr>
      <w:r>
        <w:rPr>
          <w:lang w:val="ru-RU"/>
        </w:rPr>
      </w:r>
      <w:r>
        <w:rPr>
          <w:lang w:val="ru-RU"/>
        </w:rPr>
        <w:pict>
          <v:group id="_x0000_s1108" editas="canvas" style="width:309pt;height:155.15pt;mso-position-horizontal-relative:char;mso-position-vertical-relative:line" coordorigin="1881,1854" coordsize="8820,4436">
            <o:lock v:ext="edit" aspectratio="t"/>
            <v:shape id="_x0000_s1109" type="#_x0000_t75" style="position:absolute;left:1881;top:1854;width:8820;height:4436" o:preferrelative="f">
              <v:fill o:detectmouseclick="t"/>
              <v:path o:extrusionok="t" o:connecttype="none"/>
              <o:lock v:ext="edit" text="t"/>
            </v:shape>
            <v:rect id="_x0000_s1110" style="position:absolute;left:1881;top:5455;width:8820;height:719"/>
            <v:line id="_x0000_s1111" style="position:absolute" from="4581,5455" to="4582,6173"/>
            <v:line id="_x0000_s1112" style="position:absolute" from="7281,5455" to="7282,6172"/>
            <v:line id="_x0000_s1113" style="position:absolute" from="9441,5455" to="9442,6173"/>
            <v:line id="_x0000_s1114" style="position:absolute;flip:y" from="1881,5454" to="4581,6174"/>
            <v:line id="_x0000_s1115" style="position:absolute" from="4581,5454" to="7281,6174"/>
            <v:line id="_x0000_s1116" style="position:absolute" from="7281,5454" to="9441,6174"/>
            <v:line id="_x0000_s1117" style="position:absolute;flip:x" from="9441,5454" to="10701,6174"/>
            <v:line id="_x0000_s1118" style="position:absolute;flip:y" from="10701,4914" to="10701,5454"/>
            <v:line id="_x0000_s1119" style="position:absolute;flip:y" from="9441,5094" to="9442,5454"/>
            <v:line id="_x0000_s1120" style="position:absolute;flip:y" from="9441,4914" to="10701,5094"/>
            <v:line id="_x0000_s1121" style="position:absolute;flip:y" from="7281,4734" to="7281,5454"/>
            <v:line id="_x0000_s1122" style="position:absolute" from="7281,4734" to="9441,5094"/>
            <v:line id="_x0000_s1123" style="position:absolute" from="4581,3834" to="7281,4734"/>
            <v:line id="_x0000_s1124" style="position:absolute;flip:y" from="4581,3834" to="4582,5454"/>
            <v:line id="_x0000_s1125" style="position:absolute" from="1881,3294" to="4581,3834"/>
            <v:rect id="_x0000_s1126" style="position:absolute;left:3861;top:3775;width:720;height:180;rotation:786274fd" fillcolor="silver"/>
            <v:line id="_x0000_s1127" style="position:absolute" from="4581,3900" to="7281,4800" strokeweight="1.5pt">
              <v:stroke dashstyle="1 1" endcap="round"/>
            </v:line>
            <v:shape id="_x0000_s1128" type="#_x0000_t202" style="position:absolute;left:2777;top:2582;width:884;height:1029;mso-wrap-style:none" filled="f" stroked="f">
              <v:textbox style="mso-next-textbox:#_x0000_s1128;mso-fit-shape-to-text:t" inset="0,0,0,0">
                <w:txbxContent>
                  <w:p w:rsidR="00B15519" w:rsidRPr="00727AE5" w:rsidRDefault="00B15519" w:rsidP="00FF03CD">
                    <w:pPr>
                      <w:rPr>
                        <w:sz w:val="21"/>
                      </w:rPr>
                    </w:pPr>
                    <w:r w:rsidRPr="00727AE5">
                      <w:rPr>
                        <w:position w:val="-14"/>
                        <w:sz w:val="21"/>
                      </w:rPr>
                      <w:object w:dxaOrig="499" w:dyaOrig="380">
                        <v:shape id="_x0000_i1030" type="#_x0000_t75" style="width:30.75pt;height:36pt" o:ole="">
                          <v:imagedata r:id="rId63" o:title=""/>
                        </v:shape>
                        <o:OLEObject Type="Embed" ProgID="Equation.3" ShapeID="_x0000_i1030" DrawAspect="Content" ObjectID="_1572091094" r:id="rId64"/>
                      </w:object>
                    </w:r>
                  </w:p>
                </w:txbxContent>
              </v:textbox>
            </v:shape>
            <v:shape id="_x0000_s1129" type="#_x0000_t202" style="position:absolute;left:2064;top:5509;width:1757;height:451;mso-wrap-style:none" filled="f" stroked="f">
              <v:textbox style="mso-next-textbox:#_x0000_s1129;mso-fit-shape-to-text:t" inset="0,0,0,0">
                <w:txbxContent>
                  <w:p w:rsidR="00B15519" w:rsidRPr="00727AE5" w:rsidRDefault="00B15519" w:rsidP="00FF03CD">
                    <w:pPr>
                      <w:rPr>
                        <w:sz w:val="19"/>
                        <w:szCs w:val="22"/>
                      </w:rPr>
                    </w:pPr>
                    <w:r>
                      <w:rPr>
                        <w:noProof/>
                        <w:sz w:val="19"/>
                        <w:szCs w:val="22"/>
                        <w:lang w:val="ru-RU"/>
                      </w:rPr>
                      <w:drawing>
                        <wp:inline distT="0" distB="0" distL="0" distR="0">
                          <wp:extent cx="781050" cy="20002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5">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200025"/>
                                  </a:xfrm>
                                  <a:prstGeom prst="rect">
                                    <a:avLst/>
                                  </a:prstGeom>
                                  <a:noFill/>
                                  <a:ln>
                                    <a:noFill/>
                                  </a:ln>
                                </pic:spPr>
                              </pic:pic>
                            </a:graphicData>
                          </a:graphic>
                        </wp:inline>
                      </w:drawing>
                    </w:r>
                  </w:p>
                </w:txbxContent>
              </v:textbox>
            </v:shape>
            <v:shape id="_x0000_s1130" type="#_x0000_t202" style="position:absolute;left:2961;top:5930;width:1620;height:360" filled="f" stroked="f">
              <v:textbox style="mso-next-textbox:#_x0000_s1130" inset="0,0,0,0">
                <w:txbxContent>
                  <w:p w:rsidR="00B15519" w:rsidRPr="00727AE5" w:rsidRDefault="00B15519" w:rsidP="00FF03CD">
                    <w:pPr>
                      <w:rPr>
                        <w:sz w:val="19"/>
                        <w:szCs w:val="22"/>
                        <w:lang w:val="uk-UA"/>
                      </w:rPr>
                    </w:pPr>
                    <w:r w:rsidRPr="00727AE5">
                      <w:rPr>
                        <w:sz w:val="19"/>
                        <w:szCs w:val="22"/>
                      </w:rPr>
                      <w:t>Щ</w:t>
                    </w:r>
                    <w:r w:rsidRPr="00727AE5">
                      <w:rPr>
                        <w:sz w:val="19"/>
                        <w:szCs w:val="22"/>
                        <w:lang w:val="uk-UA"/>
                      </w:rPr>
                      <w:t>ільність, од./м</w:t>
                    </w:r>
                  </w:p>
                </w:txbxContent>
              </v:textbox>
            </v:shape>
            <v:shape id="_x0000_s1131" type="#_x0000_t202" style="position:absolute;left:5121;top:5814;width:180;height:360" filled="f" stroked="f">
              <v:textbox style="mso-next-textbox:#_x0000_s1131" inset="0,0,0,0">
                <w:txbxContent>
                  <w:p w:rsidR="00B15519" w:rsidRPr="00727AE5" w:rsidRDefault="00B15519" w:rsidP="00FF03CD">
                    <w:pPr>
                      <w:rPr>
                        <w:sz w:val="21"/>
                        <w:lang w:val="en-US"/>
                      </w:rPr>
                    </w:pPr>
                    <w:r w:rsidRPr="00727AE5">
                      <w:rPr>
                        <w:sz w:val="21"/>
                        <w:lang w:val="en-US"/>
                      </w:rPr>
                      <w:t>D</w:t>
                    </w:r>
                  </w:p>
                </w:txbxContent>
              </v:textbox>
            </v:shape>
            <v:shape id="_x0000_s1132" type="#_x0000_t202" style="position:absolute;left:6741;top:5510;width:180;height:360" filled="f" stroked="f">
              <v:textbox style="mso-next-textbox:#_x0000_s1132" inset="0,0,0,0">
                <w:txbxContent>
                  <w:p w:rsidR="00B15519" w:rsidRPr="00727AE5" w:rsidRDefault="00B15519" w:rsidP="00FF03CD">
                    <w:pPr>
                      <w:rPr>
                        <w:sz w:val="21"/>
                        <w:lang w:val="en-US"/>
                      </w:rPr>
                    </w:pPr>
                    <w:r w:rsidRPr="00727AE5">
                      <w:rPr>
                        <w:sz w:val="21"/>
                        <w:lang w:val="en-US"/>
                      </w:rPr>
                      <w:t>i</w:t>
                    </w:r>
                  </w:p>
                </w:txbxContent>
              </v:textbox>
            </v:shape>
            <v:shape id="_x0000_s1133" type="#_x0000_t202" style="position:absolute;left:8901;top:5510;width:360;height:360" filled="f" stroked="f">
              <v:textbox style="mso-next-textbox:#_x0000_s1133" inset="0,0,0,0">
                <w:txbxContent>
                  <w:p w:rsidR="00B15519" w:rsidRPr="00727AE5" w:rsidRDefault="00B15519" w:rsidP="00FF03CD">
                    <w:pPr>
                      <w:rPr>
                        <w:sz w:val="21"/>
                        <w:lang w:val="en-US"/>
                      </w:rPr>
                    </w:pPr>
                    <w:r w:rsidRPr="00727AE5">
                      <w:rPr>
                        <w:sz w:val="21"/>
                        <w:lang w:val="en-US"/>
                      </w:rPr>
                      <w:t>0.6</w:t>
                    </w:r>
                  </w:p>
                </w:txbxContent>
              </v:textbox>
            </v:shape>
            <v:shape id="_x0000_s1134" type="#_x0000_t202" style="position:absolute;left:9621;top:5510;width:360;height:360" filled="f" stroked="f">
              <v:textbox style="mso-next-textbox:#_x0000_s1134" inset="0,0,0,0">
                <w:txbxContent>
                  <w:p w:rsidR="00B15519" w:rsidRPr="00727AE5" w:rsidRDefault="00B15519" w:rsidP="00FF03CD">
                    <w:pPr>
                      <w:rPr>
                        <w:sz w:val="21"/>
                        <w:lang w:val="en-US"/>
                      </w:rPr>
                    </w:pPr>
                    <w:r w:rsidRPr="00727AE5">
                      <w:rPr>
                        <w:sz w:val="21"/>
                        <w:lang w:val="en-US"/>
                      </w:rPr>
                      <w:t>2</w:t>
                    </w:r>
                  </w:p>
                </w:txbxContent>
              </v:textbox>
            </v:shape>
            <v:shape id="_x0000_s1135" type="#_x0000_t202" style="position:absolute;left:7641;top:5814;width:360;height:360" filled="f" stroked="f">
              <v:textbox style="mso-next-textbox:#_x0000_s1135" inset="0,0,0,0">
                <w:txbxContent>
                  <w:p w:rsidR="00B15519" w:rsidRPr="00727AE5" w:rsidRDefault="00B15519" w:rsidP="00FF03CD">
                    <w:pPr>
                      <w:rPr>
                        <w:sz w:val="21"/>
                        <w:lang w:val="uk-UA"/>
                      </w:rPr>
                    </w:pPr>
                    <w:r w:rsidRPr="00727AE5">
                      <w:rPr>
                        <w:sz w:val="21"/>
                        <w:lang w:val="en-US"/>
                      </w:rPr>
                      <w:t>0</w:t>
                    </w:r>
                  </w:p>
                </w:txbxContent>
              </v:textbox>
            </v:shape>
            <v:shape id="_x0000_s1136" type="#_x0000_t202" style="position:absolute;left:10341;top:5814;width:360;height:360" filled="f" stroked="f">
              <v:textbox style="mso-next-textbox:#_x0000_s1136" inset="0,0,0,0">
                <w:txbxContent>
                  <w:p w:rsidR="00B15519" w:rsidRPr="00727AE5" w:rsidRDefault="00B15519" w:rsidP="00FF03CD">
                    <w:pPr>
                      <w:rPr>
                        <w:sz w:val="21"/>
                        <w:lang w:val="uk-UA"/>
                      </w:rPr>
                    </w:pPr>
                    <w:r w:rsidRPr="00727AE5">
                      <w:rPr>
                        <w:sz w:val="21"/>
                        <w:lang w:val="en-US"/>
                      </w:rPr>
                      <w:t>0</w:t>
                    </w:r>
                  </w:p>
                </w:txbxContent>
              </v:textbox>
            </v:shape>
            <v:line id="_x0000_s1137" style="position:absolute;flip:y" from="4581,1854" to="4581,3834"/>
            <v:line id="_x0000_s1138" style="position:absolute;flip:y" from="7281,1854" to="7282,4734"/>
            <v:line id="_x0000_s1139" style="position:absolute" from="3321,1854" to="10701,1855"/>
            <v:line id="_x0000_s1140" style="position:absolute" from="10701,1854" to="10701,4914"/>
            <v:line id="_x0000_s1141" style="position:absolute" from="4581,1854" to="7281,2934">
              <v:stroke dashstyle="longDashDot"/>
            </v:line>
            <v:line id="_x0000_s1142" style="position:absolute" from="4581,1854" to="5661,4194">
              <v:stroke dashstyle="dash"/>
            </v:line>
            <v:line id="_x0000_s1143" style="position:absolute" from="4581,1854" to="7281,4194">
              <v:stroke dashstyle="1 1"/>
            </v:line>
            <v:line id="_x0000_s1144" style="position:absolute;flip:y" from="9441,1854" to="9441,5094"/>
            <v:line id="_x0000_s1145" style="position:absolute" from="7281,4194" to="9441,4734">
              <v:stroke dashstyle="1 1"/>
            </v:line>
            <v:line id="_x0000_s1146" style="position:absolute" from="9441,4734" to="10701,4914">
              <v:stroke dashstyle="1 1"/>
            </v:line>
            <v:line id="_x0000_s1147" style="position:absolute" from="7281,2934" to="9441,3654">
              <v:stroke dashstyle="longDashDot"/>
            </v:line>
            <v:line id="_x0000_s1148" style="position:absolute" from="9441,3654" to="10701,3834">
              <v:stroke dashstyle="longDashDot"/>
            </v:line>
            <v:line id="_x0000_s1149" style="position:absolute;flip:x" from="3321,3834" to="4581,3834"/>
            <v:line id="_x0000_s1150" style="position:absolute" from="3501,1854" to="3501,3834"/>
            <v:shape id="_x0000_s1151" type="#_x0000_t202" style="position:absolute;left:3924;top:3984;width:540;height:360" filled="f" stroked="f">
              <v:textbox style="mso-next-textbox:#_x0000_s1151" inset="0,0,0,0">
                <w:txbxContent>
                  <w:p w:rsidR="00B15519" w:rsidRPr="00727AE5" w:rsidRDefault="00B15519" w:rsidP="00FF03CD">
                    <w:pPr>
                      <w:rPr>
                        <w:sz w:val="21"/>
                      </w:rPr>
                    </w:pPr>
                    <w:r w:rsidRPr="00727AE5">
                      <w:rPr>
                        <w:sz w:val="21"/>
                      </w:rPr>
                      <w:t>П</w:t>
                    </w:r>
                    <w:r w:rsidRPr="00727AE5">
                      <w:rPr>
                        <w:sz w:val="21"/>
                        <w:lang w:val="uk-UA"/>
                      </w:rPr>
                      <w:t>Г</w:t>
                    </w:r>
                    <w:r w:rsidRPr="00727AE5">
                      <w:rPr>
                        <w:sz w:val="21"/>
                      </w:rPr>
                      <w:t>П</w:t>
                    </w:r>
                  </w:p>
                </w:txbxContent>
              </v:textbox>
            </v:shape>
            <w10:wrap type="none"/>
            <w10:anchorlock/>
          </v:group>
        </w:pict>
      </w:r>
    </w:p>
    <w:p w:rsidR="003D427E" w:rsidRPr="000B7D52" w:rsidRDefault="003D427E" w:rsidP="00FF03CD">
      <w:pPr>
        <w:ind w:firstLine="567"/>
        <w:jc w:val="both"/>
        <w:rPr>
          <w:lang w:val="ru-RU"/>
        </w:rPr>
      </w:pPr>
      <w:r w:rsidRPr="000B7D52">
        <w:rPr>
          <w:lang w:val="ru-RU"/>
        </w:rPr>
        <w:t>Рис. 1</w:t>
      </w:r>
      <w:r w:rsidR="000B7093">
        <w:rPr>
          <w:lang w:val="ru-RU"/>
        </w:rPr>
        <w:t>.</w:t>
      </w:r>
      <w:r w:rsidRPr="000B7D52">
        <w:rPr>
          <w:lang w:val="ru-RU"/>
        </w:rPr>
        <w:t xml:space="preserve"> Поздовж</w:t>
      </w:r>
      <w:r w:rsidR="000B7093">
        <w:rPr>
          <w:lang w:val="ru-RU"/>
        </w:rPr>
        <w:t>ній профіль сортувального колії</w:t>
      </w:r>
    </w:p>
    <w:p w:rsidR="003D427E" w:rsidRPr="000B7D52" w:rsidRDefault="003D427E" w:rsidP="00FF03CD">
      <w:pPr>
        <w:ind w:firstLine="567"/>
        <w:jc w:val="both"/>
        <w:rPr>
          <w:lang w:val="ru-RU"/>
        </w:rPr>
      </w:pPr>
    </w:p>
    <w:p w:rsidR="003D427E" w:rsidRPr="000B7D52" w:rsidRDefault="003D427E" w:rsidP="00FF03CD">
      <w:pPr>
        <w:ind w:firstLine="567"/>
        <w:jc w:val="both"/>
        <w:rPr>
          <w:lang w:val="ru-RU"/>
        </w:rPr>
      </w:pPr>
      <w:r w:rsidRPr="000B7D52">
        <w:rPr>
          <w:lang w:val="ru-RU"/>
        </w:rPr>
        <w:t>Отже, в</w:t>
      </w:r>
      <w:r w:rsidR="000B7093">
        <w:rPr>
          <w:lang w:val="ru-RU"/>
        </w:rPr>
        <w:t>иконані дослідження дозволяють у</w:t>
      </w:r>
      <w:r w:rsidRPr="000B7D52">
        <w:rPr>
          <w:lang w:val="ru-RU"/>
        </w:rPr>
        <w:t>становити взаємозв’язки між параметрами технічного забезпечення сортувального процесу та конфігурацією області допустимих режимів гальмування. Установлено, що суттєве збільшення області допустимих швидкостей виходу відчепів із гальмівних позицій може бути досягнуте за рахунок збільшення потужності паркових гальмових позицій, збільшення ухилу ділянки між першою та другою гальмовими позиціями, підвищення допустимої швидкості входу відчепів на уповільнювачі другої гальмової позиції. Відтак можуть бути зменшені вимоги до точності інформації про ходові властивості відчепів і умови їх скочування</w:t>
      </w:r>
      <w:r w:rsidR="000B7093">
        <w:rPr>
          <w:lang w:val="ru-RU"/>
        </w:rPr>
        <w:t xml:space="preserve"> та, як</w:t>
      </w:r>
      <w:r w:rsidRPr="000B7D52">
        <w:rPr>
          <w:lang w:val="ru-RU"/>
        </w:rPr>
        <w:t xml:space="preserve"> наслідок</w:t>
      </w:r>
      <w:r w:rsidR="000B7093">
        <w:rPr>
          <w:lang w:val="ru-RU"/>
        </w:rPr>
        <w:t>,</w:t>
      </w:r>
      <w:r w:rsidRPr="000B7D52">
        <w:rPr>
          <w:lang w:val="ru-RU"/>
        </w:rPr>
        <w:t xml:space="preserve"> спрощен</w:t>
      </w:r>
      <w:r w:rsidR="000B7093">
        <w:rPr>
          <w:lang w:val="ru-RU"/>
        </w:rPr>
        <w:t>о</w:t>
      </w:r>
      <w:r w:rsidRPr="000B7D52">
        <w:rPr>
          <w:lang w:val="ru-RU"/>
        </w:rPr>
        <w:t xml:space="preserve"> системи автоматизованого </w:t>
      </w:r>
      <w:r w:rsidR="000B7093">
        <w:rPr>
          <w:lang w:val="ru-RU"/>
        </w:rPr>
        <w:t>керування</w:t>
      </w:r>
      <w:r w:rsidRPr="000B7D52">
        <w:rPr>
          <w:lang w:val="ru-RU"/>
        </w:rPr>
        <w:t xml:space="preserve"> швидкістю скочування відчепів.</w:t>
      </w:r>
    </w:p>
    <w:p w:rsidR="003D427E" w:rsidRPr="00FF03CD" w:rsidRDefault="003D427E" w:rsidP="00FF03CD">
      <w:pPr>
        <w:jc w:val="center"/>
        <w:rPr>
          <w:b/>
          <w:lang w:val="ru-RU"/>
        </w:rPr>
      </w:pPr>
      <w:r w:rsidRPr="00FF03CD">
        <w:rPr>
          <w:b/>
          <w:lang w:val="ru-RU"/>
        </w:rPr>
        <w:t>Література</w:t>
      </w:r>
    </w:p>
    <w:p w:rsidR="003D427E" w:rsidRPr="000B7D52" w:rsidRDefault="003D427E" w:rsidP="00FF03CD">
      <w:pPr>
        <w:ind w:firstLine="567"/>
        <w:jc w:val="both"/>
        <w:rPr>
          <w:lang w:val="ru-RU"/>
        </w:rPr>
      </w:pPr>
      <w:r w:rsidRPr="00FF03CD">
        <w:rPr>
          <w:b/>
          <w:lang w:val="ru-RU"/>
        </w:rPr>
        <w:t>1.</w:t>
      </w:r>
      <w:r w:rsidRPr="003E3C1C">
        <w:t> </w:t>
      </w:r>
      <w:r w:rsidRPr="000B7D52">
        <w:rPr>
          <w:lang w:val="ru-RU"/>
        </w:rPr>
        <w:t>Яновський П. О. Результати аналізу існуючого стану та пропозиції з перспективи розвитку і розміщення на мережі залізниць сортувальних станцій для забезпечення прогнозних обсягів перевезень до 2020 року</w:t>
      </w:r>
      <w:r w:rsidRPr="003E3C1C">
        <w:t> </w:t>
      </w:r>
      <w:r w:rsidRPr="000B7D52">
        <w:rPr>
          <w:lang w:val="ru-RU"/>
        </w:rPr>
        <w:t>/ П.</w:t>
      </w:r>
      <w:r w:rsidRPr="003E3C1C">
        <w:t> </w:t>
      </w:r>
      <w:r w:rsidRPr="000B7D52">
        <w:rPr>
          <w:lang w:val="ru-RU"/>
        </w:rPr>
        <w:t>О.</w:t>
      </w:r>
      <w:r w:rsidRPr="003E3C1C">
        <w:t> </w:t>
      </w:r>
      <w:r w:rsidRPr="000B7D52">
        <w:rPr>
          <w:lang w:val="ru-RU"/>
        </w:rPr>
        <w:t xml:space="preserve">Яновський // Залізничий </w:t>
      </w:r>
      <w:r w:rsidRPr="000B7D52">
        <w:rPr>
          <w:lang w:val="ru-RU"/>
        </w:rPr>
        <w:lastRenderedPageBreak/>
        <w:t xml:space="preserve">транспорт України. – 2010. – № 1. – С. 28. </w:t>
      </w:r>
    </w:p>
    <w:p w:rsidR="003D427E" w:rsidRPr="000B7D52" w:rsidRDefault="003D427E" w:rsidP="00FF03CD">
      <w:pPr>
        <w:ind w:firstLine="567"/>
        <w:jc w:val="both"/>
        <w:rPr>
          <w:lang w:val="ru-RU"/>
        </w:rPr>
      </w:pPr>
      <w:r w:rsidRPr="00FF03CD">
        <w:rPr>
          <w:b/>
          <w:lang w:val="ru-RU"/>
        </w:rPr>
        <w:t>2.</w:t>
      </w:r>
      <w:r w:rsidRPr="003E3C1C">
        <w:t> </w:t>
      </w:r>
      <w:r w:rsidRPr="000B7D52">
        <w:rPr>
          <w:lang w:val="ru-RU"/>
        </w:rPr>
        <w:t>Куценко М. Ю. Пристрої регулювання швидкості відчепів на сортувальних гірках України / М. Ю. Куценко, О. А. Горбачев</w:t>
      </w:r>
      <w:r w:rsidR="0021769B" w:rsidRPr="002868FC">
        <w:rPr>
          <w:lang w:val="ru-RU"/>
        </w:rPr>
        <w:t xml:space="preserve"> </w:t>
      </w:r>
      <w:r w:rsidRPr="000B7D52">
        <w:rPr>
          <w:lang w:val="ru-RU"/>
        </w:rPr>
        <w:t>// Зб. наук. праць студентів та магістрів / УкрДАЗТ. – Х., 2006. – Вип. 74. – Ч. 1.</w:t>
      </w:r>
      <w:r w:rsidRPr="003E3C1C">
        <w:t> </w:t>
      </w:r>
      <w:r w:rsidRPr="000B7D52">
        <w:rPr>
          <w:lang w:val="ru-RU"/>
        </w:rPr>
        <w:t>– С.</w:t>
      </w:r>
      <w:r w:rsidRPr="003E3C1C">
        <w:t> </w:t>
      </w:r>
      <w:r w:rsidRPr="000B7D52">
        <w:rPr>
          <w:lang w:val="ru-RU"/>
        </w:rPr>
        <w:t xml:space="preserve">152–156. </w:t>
      </w:r>
    </w:p>
    <w:p w:rsidR="003D427E" w:rsidRPr="000B7D52" w:rsidRDefault="003D427E" w:rsidP="00FF03CD">
      <w:pPr>
        <w:ind w:firstLine="567"/>
        <w:jc w:val="both"/>
        <w:rPr>
          <w:lang w:val="ru-RU"/>
        </w:rPr>
      </w:pPr>
      <w:r w:rsidRPr="00FF03CD">
        <w:rPr>
          <w:b/>
          <w:lang w:val="ru-RU"/>
        </w:rPr>
        <w:t>3.</w:t>
      </w:r>
      <w:r w:rsidRPr="003E3C1C">
        <w:t> </w:t>
      </w:r>
      <w:r w:rsidRPr="000B7D52">
        <w:rPr>
          <w:lang w:val="ru-RU"/>
        </w:rPr>
        <w:t>Березовий М. І. Аналіз технічного забезпечення сортувальних станцій України / М. І. Березовий // Залізничий транспорт України. – 2009. – Вип. 6/3 (42).</w:t>
      </w:r>
      <w:r w:rsidRPr="003E3C1C">
        <w:t> </w:t>
      </w:r>
      <w:r w:rsidRPr="000B7D52">
        <w:rPr>
          <w:lang w:val="ru-RU"/>
        </w:rPr>
        <w:t>– С. 60–66.</w:t>
      </w:r>
    </w:p>
    <w:p w:rsidR="003D427E" w:rsidRPr="000B7D52" w:rsidRDefault="003D427E" w:rsidP="00FF03CD">
      <w:pPr>
        <w:ind w:firstLine="567"/>
        <w:jc w:val="both"/>
        <w:rPr>
          <w:lang w:val="ru-RU"/>
        </w:rPr>
      </w:pPr>
      <w:r w:rsidRPr="00FF03CD">
        <w:rPr>
          <w:b/>
          <w:lang w:val="ru-RU"/>
        </w:rPr>
        <w:t>4.</w:t>
      </w:r>
      <w:r w:rsidR="00FF03CD">
        <w:rPr>
          <w:lang w:val="ru-RU"/>
        </w:rPr>
        <w:t> </w:t>
      </w:r>
      <w:r w:rsidRPr="000B7D52">
        <w:rPr>
          <w:lang w:val="ru-RU"/>
        </w:rPr>
        <w:t>Правила и нормы проектирования сортировочных устройств на железных дорогах Союза ССР. – М.</w:t>
      </w:r>
      <w:r w:rsidRPr="003E3C1C">
        <w:t> </w:t>
      </w:r>
      <w:r w:rsidRPr="000B7D52">
        <w:rPr>
          <w:lang w:val="ru-RU"/>
        </w:rPr>
        <w:t xml:space="preserve">: Транспорт, 1992. – 105 с. </w:t>
      </w:r>
    </w:p>
    <w:p w:rsidR="003D427E" w:rsidRPr="000B7D52" w:rsidRDefault="003D427E" w:rsidP="00FF03CD">
      <w:pPr>
        <w:ind w:firstLine="567"/>
        <w:jc w:val="both"/>
        <w:rPr>
          <w:lang w:val="ru-RU"/>
        </w:rPr>
      </w:pPr>
      <w:r w:rsidRPr="00FF03CD">
        <w:rPr>
          <w:b/>
          <w:lang w:val="ru-RU"/>
        </w:rPr>
        <w:t>5.</w:t>
      </w:r>
      <w:r w:rsidRPr="003E3C1C">
        <w:t> </w:t>
      </w:r>
      <w:r w:rsidRPr="000B7D52">
        <w:rPr>
          <w:lang w:val="ru-RU"/>
        </w:rPr>
        <w:t>Яневич В. З. Исследование основных параметров башмаконакладывателей системы инженера Н.</w:t>
      </w:r>
      <w:r w:rsidRPr="003E3C1C">
        <w:t> </w:t>
      </w:r>
      <w:r w:rsidRPr="000B7D52">
        <w:rPr>
          <w:lang w:val="ru-RU"/>
        </w:rPr>
        <w:t>И.</w:t>
      </w:r>
      <w:r w:rsidRPr="003E3C1C">
        <w:t> </w:t>
      </w:r>
      <w:r w:rsidRPr="000B7D52">
        <w:rPr>
          <w:lang w:val="ru-RU"/>
        </w:rPr>
        <w:t>Пачеса ДИИТа</w:t>
      </w:r>
      <w:r w:rsidRPr="003E3C1C">
        <w:t> </w:t>
      </w:r>
      <w:r w:rsidRPr="000B7D52">
        <w:rPr>
          <w:lang w:val="ru-RU"/>
        </w:rPr>
        <w:t>/ В.</w:t>
      </w:r>
      <w:r w:rsidRPr="003E3C1C">
        <w:t> </w:t>
      </w:r>
      <w:r w:rsidRPr="000B7D52">
        <w:rPr>
          <w:lang w:val="ru-RU"/>
        </w:rPr>
        <w:t>З.</w:t>
      </w:r>
      <w:r w:rsidRPr="003E3C1C">
        <w:t> </w:t>
      </w:r>
      <w:r w:rsidRPr="000B7D52">
        <w:rPr>
          <w:lang w:val="ru-RU"/>
        </w:rPr>
        <w:t>Яневич. – Д., 1975.</w:t>
      </w:r>
      <w:r w:rsidRPr="003E3C1C">
        <w:t> </w:t>
      </w:r>
      <w:r w:rsidRPr="000B7D52">
        <w:rPr>
          <w:lang w:val="ru-RU"/>
        </w:rPr>
        <w:t>– Вып.</w:t>
      </w:r>
      <w:r w:rsidRPr="003E3C1C">
        <w:t> </w:t>
      </w:r>
      <w:r w:rsidRPr="000B7D52">
        <w:rPr>
          <w:lang w:val="ru-RU"/>
        </w:rPr>
        <w:t>168/9. – С. 74–81.</w:t>
      </w:r>
    </w:p>
    <w:p w:rsidR="003D427E" w:rsidRPr="000B7D52" w:rsidRDefault="003D427E" w:rsidP="003E3C1C">
      <w:pPr>
        <w:rPr>
          <w:lang w:val="ru-RU"/>
        </w:rPr>
      </w:pPr>
    </w:p>
    <w:p w:rsidR="003D427E" w:rsidRPr="000B7D52" w:rsidRDefault="003D427E" w:rsidP="003E3C1C">
      <w:pPr>
        <w:rPr>
          <w:lang w:val="ru-RU"/>
        </w:rPr>
      </w:pPr>
    </w:p>
    <w:p w:rsidR="003D427E" w:rsidRPr="000B7D52" w:rsidRDefault="003D427E" w:rsidP="007C0D7E">
      <w:pPr>
        <w:pStyle w:val="1"/>
      </w:pPr>
      <w:bookmarkStart w:id="234" w:name="_Toc498081399"/>
      <w:r w:rsidRPr="000B7D52">
        <w:t>АНАЛІЗ ЛЕДІНГУ ЯК ЕФЕКТИВНОГО ІНСТРУМЕНТУ</w:t>
      </w:r>
      <w:r w:rsidR="00FF03CD">
        <w:t xml:space="preserve"> </w:t>
      </w:r>
      <w:r w:rsidRPr="000B7D52">
        <w:t>СУЧАСНОГО ІНТЕРНЕТ-МАРКЕТИНГУ</w:t>
      </w:r>
      <w:bookmarkEnd w:id="234"/>
    </w:p>
    <w:p w:rsidR="003D427E" w:rsidRPr="000B7D52" w:rsidRDefault="003D427E" w:rsidP="007C0D7E">
      <w:pPr>
        <w:pStyle w:val="2"/>
      </w:pPr>
      <w:bookmarkStart w:id="235" w:name="_Toc498081400"/>
      <w:r w:rsidRPr="000B7D52">
        <w:t>Тихая</w:t>
      </w:r>
      <w:r w:rsidRPr="003E3C1C">
        <w:t> </w:t>
      </w:r>
      <w:r w:rsidRPr="000B7D52">
        <w:t>Т.</w:t>
      </w:r>
      <w:r w:rsidRPr="003E3C1C">
        <w:t> </w:t>
      </w:r>
      <w:r w:rsidRPr="000B7D52">
        <w:t>В.</w:t>
      </w:r>
      <w:bookmarkEnd w:id="235"/>
    </w:p>
    <w:p w:rsidR="003D427E" w:rsidRPr="000B7D52" w:rsidRDefault="003D427E" w:rsidP="005F1E17">
      <w:pPr>
        <w:jc w:val="center"/>
        <w:rPr>
          <w:lang w:val="ru-RU"/>
        </w:rPr>
      </w:pPr>
      <w:r w:rsidRPr="000B7D52">
        <w:rPr>
          <w:lang w:val="ru-RU"/>
        </w:rPr>
        <w:t>Наук. кер. – Омаров</w:t>
      </w:r>
      <w:r w:rsidRPr="003E3C1C">
        <w:t> </w:t>
      </w:r>
      <w:r w:rsidRPr="000B7D52">
        <w:rPr>
          <w:lang w:val="ru-RU"/>
        </w:rPr>
        <w:t>М.</w:t>
      </w:r>
      <w:r w:rsidRPr="003E3C1C">
        <w:t> </w:t>
      </w:r>
      <w:r w:rsidRPr="000B7D52">
        <w:rPr>
          <w:lang w:val="ru-RU"/>
        </w:rPr>
        <w:t>А., д-р техн. наук, професор</w:t>
      </w:r>
    </w:p>
    <w:p w:rsidR="003D427E" w:rsidRPr="00FF03CD" w:rsidRDefault="003D427E" w:rsidP="005F1E17">
      <w:pPr>
        <w:jc w:val="center"/>
        <w:rPr>
          <w:i/>
          <w:lang w:val="ru-RU"/>
        </w:rPr>
      </w:pPr>
      <w:r w:rsidRPr="00FF03CD">
        <w:rPr>
          <w:i/>
          <w:lang w:val="ru-RU"/>
        </w:rPr>
        <w:t>Харківський національний університет радіоелектроніки</w:t>
      </w:r>
    </w:p>
    <w:p w:rsidR="003D427E" w:rsidRPr="000B7D52" w:rsidRDefault="003D427E" w:rsidP="003E3C1C">
      <w:pPr>
        <w:rPr>
          <w:lang w:val="ru-RU"/>
        </w:rPr>
      </w:pPr>
    </w:p>
    <w:p w:rsidR="003D427E" w:rsidRPr="000B7D52" w:rsidRDefault="003D427E" w:rsidP="00FF03CD">
      <w:pPr>
        <w:ind w:firstLine="567"/>
        <w:jc w:val="both"/>
        <w:rPr>
          <w:lang w:val="ru-RU"/>
        </w:rPr>
      </w:pPr>
      <w:r w:rsidRPr="000B7D52">
        <w:rPr>
          <w:lang w:val="ru-RU"/>
        </w:rPr>
        <w:t>Сучасний Інтернет – це дуже багатогранне явище. Він не тільки джерело знань, але й розважальне середовище. Інтернет – це також середовище електронної комерції. У цьому середовищі функціонують Інтернет-магазини з мільярдними обігами коштів (</w:t>
      </w:r>
      <w:r w:rsidRPr="003E3C1C">
        <w:t>eBay</w:t>
      </w:r>
      <w:r w:rsidRPr="000B7D52">
        <w:rPr>
          <w:lang w:val="ru-RU"/>
        </w:rPr>
        <w:t xml:space="preserve">, </w:t>
      </w:r>
      <w:r w:rsidRPr="003E3C1C">
        <w:t>Amazom</w:t>
      </w:r>
      <w:r w:rsidRPr="000B7D52">
        <w:rPr>
          <w:lang w:val="ru-RU"/>
        </w:rPr>
        <w:t xml:space="preserve"> і інші). І цей сегмент сучасної економіки зростає значно швидше, ніж сама світова економіка. Тобто відбувається міграція комерційної діяльності з традиційних ринків у Інтернет. Разом </w:t>
      </w:r>
      <w:r w:rsidR="003F2006">
        <w:rPr>
          <w:lang w:val="ru-RU"/>
        </w:rPr>
        <w:t>і</w:t>
      </w:r>
      <w:r w:rsidRPr="000B7D52">
        <w:rPr>
          <w:lang w:val="ru-RU"/>
        </w:rPr>
        <w:t xml:space="preserve">з комерційною діяльністю в Інтернет проник маркетинг. Цей сегмент маркетингу має багато специфічних властивостей, тому він отримав назву Інтернет-маркетинг. Інтернет-маркетинг використовує як методи класичного маркетингу, так і нові методи, що стали доступні через використання сучасних інформаційних технологій. Метою Інтернет-маркетингу, як і класичного маркетингу, є просування товарів і послуг з позицій виробника (постачальника послуг). Діяльність маркетологів полягає </w:t>
      </w:r>
      <w:r w:rsidR="003F2006">
        <w:rPr>
          <w:lang w:val="ru-RU"/>
        </w:rPr>
        <w:t>в</w:t>
      </w:r>
      <w:r w:rsidRPr="000B7D52">
        <w:rPr>
          <w:lang w:val="ru-RU"/>
        </w:rPr>
        <w:t xml:space="preserve"> проведені маркетингової (рекламної) кампанії. </w:t>
      </w:r>
      <w:r w:rsidRPr="000B7D52">
        <w:rPr>
          <w:lang w:val="ru-RU"/>
        </w:rPr>
        <w:lastRenderedPageBreak/>
        <w:t>Маркетингова кампанія має свою мету, кошторис, план проведення і т. п. Маркетингова кампанія підлягає оцінюванню як поточному, так і підсумковому. Головним критерієм оцінювання є досягнення поставленої мети. Зазвичай метою кампанії в Інтернет-маркетин</w:t>
      </w:r>
      <w:r w:rsidR="003F2006">
        <w:rPr>
          <w:lang w:val="ru-RU"/>
        </w:rPr>
        <w:t>гу</w:t>
      </w:r>
      <w:r w:rsidRPr="000B7D52">
        <w:rPr>
          <w:lang w:val="ru-RU"/>
        </w:rPr>
        <w:t xml:space="preserve"> є перетвор</w:t>
      </w:r>
      <w:r w:rsidR="003F2006">
        <w:rPr>
          <w:lang w:val="ru-RU"/>
        </w:rPr>
        <w:t>ення</w:t>
      </w:r>
      <w:r w:rsidRPr="000B7D52">
        <w:rPr>
          <w:lang w:val="ru-RU"/>
        </w:rPr>
        <w:t xml:space="preserve"> відвідувача Інтернет-сторінки на покупця.</w:t>
      </w:r>
    </w:p>
    <w:p w:rsidR="003D427E" w:rsidRPr="000B7D52" w:rsidRDefault="003D427E" w:rsidP="00FF03CD">
      <w:pPr>
        <w:ind w:firstLine="567"/>
        <w:jc w:val="both"/>
        <w:rPr>
          <w:lang w:val="ru-RU"/>
        </w:rPr>
      </w:pPr>
      <w:r w:rsidRPr="000B7D52">
        <w:rPr>
          <w:lang w:val="ru-RU"/>
        </w:rPr>
        <w:t xml:space="preserve">Тобто рекламну кампанію можна вважати вдалою тоді, коли відвідувач перетворюється на активного покупця або споживача. Але іноді покупець при перегляді певної реклами відмовляється що-небудь купувати. У цьому випадку виникає низка </w:t>
      </w:r>
      <w:r w:rsidR="003F2006">
        <w:rPr>
          <w:lang w:val="ru-RU"/>
        </w:rPr>
        <w:t>таких</w:t>
      </w:r>
      <w:r w:rsidRPr="000B7D52">
        <w:rPr>
          <w:lang w:val="ru-RU"/>
        </w:rPr>
        <w:t xml:space="preserve"> питань: «Як підвищити ефективність рекламної кампанії? Як залучити покупців або споживачів? Куди вони будуть потрапляти (на які веб-сторінки переходити) при перегляді реклами?» Існує досить актуальне рішення – це </w:t>
      </w:r>
      <w:r w:rsidRPr="003E3C1C">
        <w:t>Landing</w:t>
      </w:r>
      <w:r w:rsidRPr="000B7D52">
        <w:rPr>
          <w:lang w:val="ru-RU"/>
        </w:rPr>
        <w:t xml:space="preserve"> </w:t>
      </w:r>
      <w:r w:rsidRPr="003E3C1C">
        <w:t>page</w:t>
      </w:r>
      <w:r w:rsidRPr="000B7D52">
        <w:rPr>
          <w:lang w:val="ru-RU"/>
        </w:rPr>
        <w:t xml:space="preserve"> (посадкова сторінка). Узагалі</w:t>
      </w:r>
      <w:r w:rsidR="0014538A">
        <w:rPr>
          <w:lang w:val="ru-RU"/>
        </w:rPr>
        <w:t>,</w:t>
      </w:r>
      <w:r w:rsidRPr="000B7D52">
        <w:rPr>
          <w:lang w:val="ru-RU"/>
        </w:rPr>
        <w:t xml:space="preserve"> ідеальним прикладом посадкової сторінки може слу</w:t>
      </w:r>
      <w:r w:rsidR="0014538A">
        <w:rPr>
          <w:lang w:val="ru-RU"/>
        </w:rPr>
        <w:t>гува</w:t>
      </w:r>
      <w:r w:rsidRPr="000B7D52">
        <w:rPr>
          <w:lang w:val="ru-RU"/>
        </w:rPr>
        <w:t xml:space="preserve">ти картка товару в </w:t>
      </w:r>
      <w:r w:rsidR="0014538A">
        <w:rPr>
          <w:lang w:val="ru-RU"/>
        </w:rPr>
        <w:t>І</w:t>
      </w:r>
      <w:r w:rsidRPr="000B7D52">
        <w:rPr>
          <w:lang w:val="ru-RU"/>
        </w:rPr>
        <w:t xml:space="preserve">нтернет-магазині або опис будь-якої маркетингової акції. Завдання в такому випадку </w:t>
      </w:r>
      <w:r w:rsidR="0014538A">
        <w:rPr>
          <w:lang w:val="ru-RU"/>
        </w:rPr>
        <w:t xml:space="preserve">полягає в приведенні </w:t>
      </w:r>
      <w:r w:rsidRPr="000B7D52">
        <w:rPr>
          <w:lang w:val="ru-RU"/>
        </w:rPr>
        <w:t>клієнта на цю сторінку засобами розсил</w:t>
      </w:r>
      <w:r w:rsidR="006349E7">
        <w:rPr>
          <w:lang w:val="ru-RU"/>
        </w:rPr>
        <w:t>ання</w:t>
      </w:r>
      <w:r w:rsidRPr="000B7D52">
        <w:rPr>
          <w:lang w:val="ru-RU"/>
        </w:rPr>
        <w:t xml:space="preserve"> повідомлень або іншими видами реклами</w:t>
      </w:r>
      <w:r w:rsidR="006349E7">
        <w:rPr>
          <w:lang w:val="ru-RU"/>
        </w:rPr>
        <w:t>. І</w:t>
      </w:r>
      <w:r w:rsidRPr="000B7D52">
        <w:rPr>
          <w:lang w:val="ru-RU"/>
        </w:rPr>
        <w:t xml:space="preserve"> найголовніше</w:t>
      </w:r>
      <w:r w:rsidR="006349E7">
        <w:rPr>
          <w:lang w:val="ru-RU"/>
        </w:rPr>
        <w:t xml:space="preserve"> –</w:t>
      </w:r>
      <w:r w:rsidRPr="000B7D52">
        <w:rPr>
          <w:lang w:val="ru-RU"/>
        </w:rPr>
        <w:t xml:space="preserve"> не залишити йому жодного вибору.</w:t>
      </w:r>
    </w:p>
    <w:p w:rsidR="003D427E" w:rsidRPr="000B7D52" w:rsidRDefault="003D427E" w:rsidP="00FF03CD">
      <w:pPr>
        <w:ind w:firstLine="567"/>
        <w:jc w:val="both"/>
        <w:rPr>
          <w:lang w:val="ru-RU"/>
        </w:rPr>
      </w:pPr>
      <w:r w:rsidRPr="000B7D52">
        <w:rPr>
          <w:lang w:val="ru-RU"/>
        </w:rPr>
        <w:t>В Інтернеті «</w:t>
      </w:r>
      <w:r w:rsidRPr="003E3C1C">
        <w:t>landing</w:t>
      </w:r>
      <w:r w:rsidRPr="000B7D52">
        <w:rPr>
          <w:lang w:val="ru-RU"/>
        </w:rPr>
        <w:t xml:space="preserve"> </w:t>
      </w:r>
      <w:r w:rsidRPr="003E3C1C">
        <w:t>page</w:t>
      </w:r>
      <w:r w:rsidRPr="000B7D52">
        <w:rPr>
          <w:lang w:val="ru-RU"/>
        </w:rPr>
        <w:t>» називають сторінки сайту, на які найчастіше потрапляють відвідувачі, що відкривають сайт з пошукових систем. Принцип «</w:t>
      </w:r>
      <w:r w:rsidRPr="003E3C1C">
        <w:t>landing</w:t>
      </w:r>
      <w:r w:rsidRPr="000B7D52">
        <w:rPr>
          <w:lang w:val="ru-RU"/>
        </w:rPr>
        <w:t xml:space="preserve"> </w:t>
      </w:r>
      <w:r w:rsidRPr="003E3C1C">
        <w:t>page</w:t>
      </w:r>
      <w:r w:rsidRPr="000B7D52">
        <w:rPr>
          <w:lang w:val="ru-RU"/>
        </w:rPr>
        <w:t>» – це простота, лаконічність і концентрація уваги. Важливість «</w:t>
      </w:r>
      <w:r w:rsidRPr="003E3C1C">
        <w:t>landing</w:t>
      </w:r>
      <w:r w:rsidRPr="000B7D52">
        <w:rPr>
          <w:lang w:val="ru-RU"/>
        </w:rPr>
        <w:t xml:space="preserve"> </w:t>
      </w:r>
      <w:r w:rsidRPr="003E3C1C">
        <w:t>page</w:t>
      </w:r>
      <w:r w:rsidRPr="000B7D52">
        <w:rPr>
          <w:lang w:val="ru-RU"/>
        </w:rPr>
        <w:t xml:space="preserve">» складно переоцінити: це вхідні ворота будь-якого сайту, його вітрина. Якісна посадкова сторінка повинна бути грамотно наповнена необхідними елементами, які в підсумку повинні перетворити відвідувача сайту на покупця товару або послуги (конверсія відвідувача на покупця). Для того, щоб підштовхнути користувача перейти </w:t>
      </w:r>
      <w:r w:rsidR="006349E7">
        <w:rPr>
          <w:lang w:val="ru-RU"/>
        </w:rPr>
        <w:t>за покликаннями</w:t>
      </w:r>
      <w:r w:rsidRPr="000B7D52">
        <w:rPr>
          <w:lang w:val="ru-RU"/>
        </w:rPr>
        <w:t>, потрібно врахувати кілька факторів, але вирішальну роль відіграє заклик до дії. Він повинен бути коротки</w:t>
      </w:r>
      <w:r w:rsidR="006349E7">
        <w:rPr>
          <w:lang w:val="ru-RU"/>
        </w:rPr>
        <w:t>м</w:t>
      </w:r>
      <w:r w:rsidRPr="000B7D52">
        <w:rPr>
          <w:lang w:val="ru-RU"/>
        </w:rPr>
        <w:t>, зрозуміли</w:t>
      </w:r>
      <w:r w:rsidR="006349E7">
        <w:rPr>
          <w:lang w:val="ru-RU"/>
        </w:rPr>
        <w:t>м</w:t>
      </w:r>
      <w:r w:rsidRPr="000B7D52">
        <w:rPr>
          <w:lang w:val="ru-RU"/>
        </w:rPr>
        <w:t xml:space="preserve"> і привабливи</w:t>
      </w:r>
      <w:r w:rsidR="006349E7">
        <w:rPr>
          <w:lang w:val="ru-RU"/>
        </w:rPr>
        <w:t>м</w:t>
      </w:r>
      <w:r w:rsidRPr="000B7D52">
        <w:rPr>
          <w:lang w:val="ru-RU"/>
        </w:rPr>
        <w:t xml:space="preserve">. Стислість – сестра не тільки таланту, а й конверсії. </w:t>
      </w:r>
      <w:r w:rsidRPr="003E3C1C">
        <w:t>Landing</w:t>
      </w:r>
      <w:r w:rsidRPr="000B7D52">
        <w:rPr>
          <w:lang w:val="ru-RU"/>
        </w:rPr>
        <w:t xml:space="preserve"> </w:t>
      </w:r>
      <w:r w:rsidRPr="003E3C1C">
        <w:t>page</w:t>
      </w:r>
      <w:r w:rsidRPr="000B7D52">
        <w:rPr>
          <w:lang w:val="ru-RU"/>
        </w:rPr>
        <w:t xml:space="preserve"> ідеально підходить для розміщення різної реклами, банерів та іншого контенту [1].</w:t>
      </w:r>
    </w:p>
    <w:p w:rsidR="003D427E" w:rsidRPr="000B7D52" w:rsidRDefault="003D427E" w:rsidP="00FF03CD">
      <w:pPr>
        <w:ind w:firstLine="567"/>
        <w:jc w:val="both"/>
        <w:rPr>
          <w:lang w:val="ru-RU"/>
        </w:rPr>
      </w:pPr>
      <w:r w:rsidRPr="000B7D52">
        <w:rPr>
          <w:lang w:val="ru-RU"/>
        </w:rPr>
        <w:t xml:space="preserve">Рекламні банери на великих порталах інформують потенційних клієнтів про продукцію, послуги, про головні переваги компанії (фірми, корпорації). </w:t>
      </w:r>
      <w:r w:rsidRPr="003E3C1C">
        <w:t>Landing</w:t>
      </w:r>
      <w:r w:rsidRPr="000B7D52">
        <w:rPr>
          <w:lang w:val="ru-RU"/>
        </w:rPr>
        <w:t xml:space="preserve"> </w:t>
      </w:r>
      <w:r w:rsidRPr="003E3C1C">
        <w:t>page</w:t>
      </w:r>
      <w:r w:rsidRPr="000B7D52">
        <w:rPr>
          <w:lang w:val="ru-RU"/>
        </w:rPr>
        <w:t xml:space="preserve"> повинен </w:t>
      </w:r>
      <w:r w:rsidRPr="000B7D52">
        <w:rPr>
          <w:lang w:val="ru-RU"/>
        </w:rPr>
        <w:lastRenderedPageBreak/>
        <w:t xml:space="preserve">містити такі елементи, які зацікавлять потенційного клієнта і будуть стимулювати його зробити покупку. Ефект від заклику до дії можна посилити кнопкою. Використовувати треба такі кнопки, на які захочеться відразу натиснути. Користувач повинен відразу розуміти, що це кнопка, що по ній можна кликнути, і що він кудись </w:t>
      </w:r>
      <w:r w:rsidR="003A202A">
        <w:rPr>
          <w:lang w:val="ru-RU"/>
        </w:rPr>
        <w:t>у</w:t>
      </w:r>
      <w:r w:rsidRPr="000B7D52">
        <w:rPr>
          <w:lang w:val="ru-RU"/>
        </w:rPr>
        <w:t xml:space="preserve"> результаті потрапить.</w:t>
      </w:r>
    </w:p>
    <w:p w:rsidR="003D427E" w:rsidRPr="000B7D52" w:rsidRDefault="003D427E" w:rsidP="00FF03CD">
      <w:pPr>
        <w:ind w:firstLine="567"/>
        <w:jc w:val="both"/>
        <w:rPr>
          <w:lang w:val="ru-RU"/>
        </w:rPr>
      </w:pPr>
      <w:r w:rsidRPr="000B7D52">
        <w:rPr>
          <w:lang w:val="ru-RU"/>
        </w:rPr>
        <w:t xml:space="preserve">Також </w:t>
      </w:r>
      <w:r w:rsidRPr="003E3C1C">
        <w:t>Landing</w:t>
      </w:r>
      <w:r w:rsidRPr="000B7D52">
        <w:rPr>
          <w:lang w:val="ru-RU"/>
        </w:rPr>
        <w:t xml:space="preserve"> </w:t>
      </w:r>
      <w:r w:rsidRPr="003E3C1C">
        <w:t>page</w:t>
      </w:r>
      <w:r w:rsidRPr="000B7D52">
        <w:rPr>
          <w:lang w:val="ru-RU"/>
        </w:rPr>
        <w:t xml:space="preserve"> спрощує сприйняття інформації, тому текст і картинки повинні послідовно відповіда</w:t>
      </w:r>
      <w:r w:rsidR="003A202A">
        <w:rPr>
          <w:lang w:val="ru-RU"/>
        </w:rPr>
        <w:t>ти</w:t>
      </w:r>
      <w:r w:rsidRPr="000B7D52">
        <w:rPr>
          <w:lang w:val="ru-RU"/>
        </w:rPr>
        <w:t xml:space="preserve"> на всі питання відвідувача і при цьому економити його час. </w:t>
      </w:r>
      <w:r w:rsidRPr="003E3C1C">
        <w:t>Landing</w:t>
      </w:r>
      <w:r w:rsidRPr="000B7D52">
        <w:rPr>
          <w:lang w:val="ru-RU"/>
        </w:rPr>
        <w:t xml:space="preserve"> </w:t>
      </w:r>
      <w:r w:rsidRPr="003E3C1C">
        <w:t>page</w:t>
      </w:r>
      <w:r w:rsidRPr="000B7D52">
        <w:rPr>
          <w:lang w:val="ru-RU"/>
        </w:rPr>
        <w:t xml:space="preserve"> здійснює продаж товарів або послуг за певними алгоритмами, описан</w:t>
      </w:r>
      <w:r w:rsidR="003A202A">
        <w:rPr>
          <w:lang w:val="ru-RU"/>
        </w:rPr>
        <w:t>ими</w:t>
      </w:r>
      <w:r w:rsidRPr="000B7D52">
        <w:rPr>
          <w:lang w:val="ru-RU"/>
        </w:rPr>
        <w:t xml:space="preserve"> в маркетингу. Схема відрізняється залежно від типу товару, що продається</w:t>
      </w:r>
      <w:r w:rsidR="003A202A">
        <w:rPr>
          <w:lang w:val="ru-RU"/>
        </w:rPr>
        <w:t>,</w:t>
      </w:r>
      <w:r w:rsidRPr="000B7D52">
        <w:rPr>
          <w:lang w:val="ru-RU"/>
        </w:rPr>
        <w:t xml:space="preserve"> або послуги, а також від джерела відвідувачів (схеми, за якою відвідувач опинився на цій посадковій сторінці).</w:t>
      </w:r>
    </w:p>
    <w:p w:rsidR="003D427E" w:rsidRPr="000B7D52" w:rsidRDefault="003D427E" w:rsidP="00FF03CD">
      <w:pPr>
        <w:ind w:firstLine="567"/>
        <w:jc w:val="both"/>
        <w:rPr>
          <w:lang w:val="ru-RU"/>
        </w:rPr>
      </w:pPr>
      <w:r w:rsidRPr="000B7D52">
        <w:rPr>
          <w:lang w:val="ru-RU"/>
        </w:rPr>
        <w:t xml:space="preserve">Необхідні елементи посадкової сторінки потрібно визначити на основі сегментації цільової аудиторії за її запереченнями й очікуваннями. Для того, щоб користувач здійснив певну дію, наприклад, купив пропонований товар, </w:t>
      </w:r>
      <w:r w:rsidRPr="003E3C1C">
        <w:t>landing</w:t>
      </w:r>
      <w:r w:rsidRPr="000B7D52">
        <w:rPr>
          <w:lang w:val="ru-RU"/>
        </w:rPr>
        <w:t xml:space="preserve"> </w:t>
      </w:r>
      <w:r w:rsidRPr="003E3C1C">
        <w:t>page</w:t>
      </w:r>
      <w:r w:rsidRPr="000B7D52">
        <w:rPr>
          <w:lang w:val="ru-RU"/>
        </w:rPr>
        <w:t xml:space="preserve"> повинен містити елемент, що закликає, підштовхує користувача до цієї дії (</w:t>
      </w:r>
      <w:r w:rsidRPr="003E3C1C">
        <w:t>call</w:t>
      </w:r>
      <w:r w:rsidRPr="000B7D52">
        <w:rPr>
          <w:lang w:val="ru-RU"/>
        </w:rPr>
        <w:t xml:space="preserve"> </w:t>
      </w:r>
      <w:r w:rsidRPr="003E3C1C">
        <w:t>to</w:t>
      </w:r>
      <w:r w:rsidRPr="000B7D52">
        <w:rPr>
          <w:lang w:val="ru-RU"/>
        </w:rPr>
        <w:t xml:space="preserve"> </w:t>
      </w:r>
      <w:r w:rsidRPr="003E3C1C">
        <w:t>action</w:t>
      </w:r>
      <w:r w:rsidRPr="000B7D52">
        <w:rPr>
          <w:lang w:val="ru-RU"/>
        </w:rPr>
        <w:t xml:space="preserve">). Зазвичай подібний елемент має дуже яскраве оформлення [2]. Розміщуючи пропозицію на </w:t>
      </w:r>
      <w:r w:rsidRPr="003E3C1C">
        <w:t>landing</w:t>
      </w:r>
      <w:r w:rsidRPr="000B7D52">
        <w:rPr>
          <w:lang w:val="ru-RU"/>
        </w:rPr>
        <w:t xml:space="preserve"> </w:t>
      </w:r>
      <w:r w:rsidRPr="003E3C1C">
        <w:t>page</w:t>
      </w:r>
      <w:r w:rsidRPr="000B7D52">
        <w:rPr>
          <w:lang w:val="ru-RU"/>
        </w:rPr>
        <w:t>, її необхідно ретельно обміркувати та сформулювати. Як це правильно зробити? Можна скористатися методом персонажів. Головне правило для створення сторінки, що продає, – це формування торгової пропозиції, виходячи з потреб користувача, з визначення його потреб, а не з того, що ви можете й готові продавати. Метод персонажів полягає в тому, щоб знайти підхід до кожного клієнта і зрозуміти, що конкретно йому необхідно. Цей метод допоможе правильно сегментувати цільову аудиторію та визначити основні потреби. Визначивши аудиторію, ви отримаєте кілька різних персонажів з унікальними потребами, з різними інтересами й абсолютно різними пропозиціями.</w:t>
      </w:r>
    </w:p>
    <w:p w:rsidR="003D427E" w:rsidRPr="000B7D52" w:rsidRDefault="003A202A" w:rsidP="00FF03CD">
      <w:pPr>
        <w:ind w:firstLine="567"/>
        <w:jc w:val="both"/>
        <w:rPr>
          <w:lang w:val="ru-RU"/>
        </w:rPr>
      </w:pPr>
      <w:r>
        <w:rPr>
          <w:lang w:val="ru-RU"/>
        </w:rPr>
        <w:t>Отже</w:t>
      </w:r>
      <w:r w:rsidR="003D427E" w:rsidRPr="000B7D52">
        <w:rPr>
          <w:lang w:val="ru-RU"/>
        </w:rPr>
        <w:t xml:space="preserve">, </w:t>
      </w:r>
      <w:r w:rsidR="003D427E" w:rsidRPr="003E3C1C">
        <w:t>landing</w:t>
      </w:r>
      <w:r w:rsidR="003D427E" w:rsidRPr="000B7D52">
        <w:rPr>
          <w:lang w:val="ru-RU"/>
        </w:rPr>
        <w:t xml:space="preserve"> </w:t>
      </w:r>
      <w:r w:rsidR="003D427E" w:rsidRPr="003E3C1C">
        <w:t>page</w:t>
      </w:r>
      <w:r w:rsidR="003D427E" w:rsidRPr="000B7D52">
        <w:rPr>
          <w:lang w:val="ru-RU"/>
        </w:rPr>
        <w:t xml:space="preserve"> –</w:t>
      </w:r>
      <w:r>
        <w:rPr>
          <w:lang w:val="ru-RU"/>
        </w:rPr>
        <w:t xml:space="preserve"> </w:t>
      </w:r>
      <w:r w:rsidR="003D427E" w:rsidRPr="000B7D52">
        <w:rPr>
          <w:lang w:val="ru-RU"/>
        </w:rPr>
        <w:t xml:space="preserve">це ефективний інструмент для проведення маркетингових кампаній у Інтернет-середовищі. Його ефективність залежить від відповідності посадкової сторінки уподобанням </w:t>
      </w:r>
      <w:r>
        <w:rPr>
          <w:lang w:val="ru-RU"/>
        </w:rPr>
        <w:t>і</w:t>
      </w:r>
      <w:r w:rsidR="003D427E" w:rsidRPr="000B7D52">
        <w:rPr>
          <w:lang w:val="ru-RU"/>
        </w:rPr>
        <w:t xml:space="preserve"> потребам користувача. Зважаючи на широкий діапазон цих уподобань і потреб, необхідно </w:t>
      </w:r>
      <w:r w:rsidR="003D427E" w:rsidRPr="000B7D52">
        <w:rPr>
          <w:lang w:val="ru-RU"/>
        </w:rPr>
        <w:lastRenderedPageBreak/>
        <w:t>створювати різні версії посадкових сторінок під кожну цільову групу потенційних клієнтів.</w:t>
      </w:r>
    </w:p>
    <w:p w:rsidR="003D427E" w:rsidRPr="00FF03CD" w:rsidRDefault="00FF03CD" w:rsidP="00FF03CD">
      <w:pPr>
        <w:jc w:val="center"/>
        <w:rPr>
          <w:b/>
          <w:lang w:val="ru-RU"/>
        </w:rPr>
      </w:pPr>
      <w:r w:rsidRPr="00FF03CD">
        <w:rPr>
          <w:b/>
          <w:lang w:val="ru-RU"/>
        </w:rPr>
        <w:t>Література</w:t>
      </w:r>
    </w:p>
    <w:p w:rsidR="003D427E" w:rsidRPr="000B7D52" w:rsidRDefault="003D427E" w:rsidP="00FF03CD">
      <w:pPr>
        <w:ind w:firstLine="567"/>
        <w:jc w:val="both"/>
        <w:rPr>
          <w:lang w:val="ru-RU"/>
        </w:rPr>
      </w:pPr>
      <w:r w:rsidRPr="00FF03CD">
        <w:rPr>
          <w:b/>
          <w:lang w:val="ru-RU"/>
        </w:rPr>
        <w:t>1.</w:t>
      </w:r>
      <w:r w:rsidR="00FF03CD">
        <w:rPr>
          <w:b/>
          <w:lang w:val="ru-RU"/>
        </w:rPr>
        <w:t> </w:t>
      </w:r>
      <w:r w:rsidRPr="000B7D52">
        <w:rPr>
          <w:lang w:val="ru-RU"/>
        </w:rPr>
        <w:t xml:space="preserve">Петроченков А. С. Идеальный </w:t>
      </w:r>
      <w:r w:rsidRPr="003E3C1C">
        <w:t>Landing</w:t>
      </w:r>
      <w:r w:rsidRPr="000B7D52">
        <w:rPr>
          <w:lang w:val="ru-RU"/>
        </w:rPr>
        <w:t xml:space="preserve"> </w:t>
      </w:r>
      <w:r w:rsidRPr="003E3C1C">
        <w:t>Page</w:t>
      </w:r>
      <w:r w:rsidRPr="000B7D52">
        <w:rPr>
          <w:lang w:val="ru-RU"/>
        </w:rPr>
        <w:t xml:space="preserve">. Создаем продающие веб-страницы [Електронний ресурс] / Е. С. Новиков, А. С. Петроченков. – Режим доступу : </w:t>
      </w:r>
      <w:r w:rsidRPr="003E3C1C">
        <w:t>https</w:t>
      </w:r>
      <w:r w:rsidRPr="000B7D52">
        <w:rPr>
          <w:lang w:val="ru-RU"/>
        </w:rPr>
        <w:t>://</w:t>
      </w:r>
      <w:r w:rsidRPr="003E3C1C">
        <w:t>www</w:t>
      </w:r>
      <w:r w:rsidRPr="000B7D52">
        <w:rPr>
          <w:lang w:val="ru-RU"/>
        </w:rPr>
        <w:t>.</w:t>
      </w:r>
      <w:r w:rsidRPr="003E3C1C">
        <w:t>litres</w:t>
      </w:r>
      <w:r w:rsidRPr="000B7D52">
        <w:rPr>
          <w:lang w:val="ru-RU"/>
        </w:rPr>
        <w:t>.</w:t>
      </w:r>
      <w:r w:rsidRPr="003E3C1C">
        <w:t>ru</w:t>
      </w:r>
      <w:r w:rsidRPr="000B7D52">
        <w:rPr>
          <w:lang w:val="ru-RU"/>
        </w:rPr>
        <w:t>/</w:t>
      </w:r>
      <w:r w:rsidRPr="003E3C1C">
        <w:t>a</w:t>
      </w:r>
      <w:r w:rsidRPr="000B7D52">
        <w:rPr>
          <w:lang w:val="ru-RU"/>
        </w:rPr>
        <w:t>-</w:t>
      </w:r>
      <w:r w:rsidRPr="003E3C1C">
        <w:t>s</w:t>
      </w:r>
      <w:r w:rsidRPr="000B7D52">
        <w:rPr>
          <w:lang w:val="ru-RU"/>
        </w:rPr>
        <w:t>-</w:t>
      </w:r>
      <w:r w:rsidRPr="003E3C1C">
        <w:t>petrochenkov</w:t>
      </w:r>
      <w:r w:rsidRPr="000B7D52">
        <w:rPr>
          <w:lang w:val="ru-RU"/>
        </w:rPr>
        <w:t>/</w:t>
      </w:r>
      <w:r w:rsidRPr="003E3C1C">
        <w:t>idealnyy</w:t>
      </w:r>
      <w:r w:rsidRPr="000B7D52">
        <w:rPr>
          <w:lang w:val="ru-RU"/>
        </w:rPr>
        <w:t>-</w:t>
      </w:r>
      <w:r w:rsidRPr="003E3C1C">
        <w:t>landing</w:t>
      </w:r>
      <w:r w:rsidRPr="000B7D52">
        <w:rPr>
          <w:lang w:val="ru-RU"/>
        </w:rPr>
        <w:t>-</w:t>
      </w:r>
      <w:r w:rsidRPr="003E3C1C">
        <w:t>page</w:t>
      </w:r>
      <w:r w:rsidRPr="000B7D52">
        <w:rPr>
          <w:lang w:val="ru-RU"/>
        </w:rPr>
        <w:t>-</w:t>
      </w:r>
      <w:r w:rsidRPr="003E3C1C">
        <w:t>sozdaem</w:t>
      </w:r>
      <w:r w:rsidRPr="000B7D52">
        <w:rPr>
          <w:lang w:val="ru-RU"/>
        </w:rPr>
        <w:t>-</w:t>
      </w:r>
      <w:r w:rsidRPr="003E3C1C">
        <w:t>prodauschie</w:t>
      </w:r>
      <w:r w:rsidRPr="000B7D52">
        <w:rPr>
          <w:lang w:val="ru-RU"/>
        </w:rPr>
        <w:t>-</w:t>
      </w:r>
      <w:r w:rsidRPr="003E3C1C">
        <w:t>veb</w:t>
      </w:r>
      <w:r w:rsidRPr="000B7D52">
        <w:rPr>
          <w:lang w:val="ru-RU"/>
        </w:rPr>
        <w:t>-</w:t>
      </w:r>
      <w:r w:rsidRPr="003E3C1C">
        <w:t>stranicy</w:t>
      </w:r>
      <w:r w:rsidR="001D7422">
        <w:rPr>
          <w:lang w:val="ru-RU"/>
        </w:rPr>
        <w:t>/.</w:t>
      </w:r>
    </w:p>
    <w:p w:rsidR="00FF03CD" w:rsidRDefault="003D427E" w:rsidP="00FF03CD">
      <w:pPr>
        <w:ind w:firstLine="567"/>
        <w:jc w:val="both"/>
        <w:rPr>
          <w:lang w:val="ru-RU"/>
        </w:rPr>
      </w:pPr>
      <w:r w:rsidRPr="00FF03CD">
        <w:rPr>
          <w:b/>
          <w:lang w:val="ru-RU"/>
        </w:rPr>
        <w:t>2.</w:t>
      </w:r>
      <w:r w:rsidR="00FF03CD">
        <w:rPr>
          <w:lang w:val="ru-RU"/>
        </w:rPr>
        <w:t> </w:t>
      </w:r>
      <w:r w:rsidRPr="003E3C1C">
        <w:t>Landing</w:t>
      </w:r>
      <w:r w:rsidRPr="000B7D52">
        <w:rPr>
          <w:lang w:val="ru-RU"/>
        </w:rPr>
        <w:t xml:space="preserve"> </w:t>
      </w:r>
      <w:r w:rsidRPr="003E3C1C">
        <w:t>page</w:t>
      </w:r>
      <w:r w:rsidRPr="000B7D52">
        <w:rPr>
          <w:lang w:val="ru-RU"/>
        </w:rPr>
        <w:t>, которая работает [Еле</w:t>
      </w:r>
      <w:r w:rsidR="00FF03CD">
        <w:rPr>
          <w:lang w:val="ru-RU"/>
        </w:rPr>
        <w:t xml:space="preserve">ктронний ресурс]. </w:t>
      </w:r>
      <w:r w:rsidR="003A202A">
        <w:rPr>
          <w:lang w:val="ru-RU"/>
        </w:rPr>
        <w:t xml:space="preserve">– </w:t>
      </w:r>
      <w:r w:rsidR="00FF03CD">
        <w:rPr>
          <w:lang w:val="ru-RU"/>
        </w:rPr>
        <w:t>Режим доступу </w:t>
      </w:r>
      <w:r w:rsidRPr="000B7D52">
        <w:rPr>
          <w:lang w:val="ru-RU"/>
        </w:rPr>
        <w:t xml:space="preserve">: </w:t>
      </w:r>
      <w:r w:rsidRPr="003E3C1C">
        <w:t>http</w:t>
      </w:r>
      <w:r w:rsidRPr="000B7D52">
        <w:rPr>
          <w:lang w:val="ru-RU"/>
        </w:rPr>
        <w:t>://</w:t>
      </w:r>
      <w:r w:rsidRPr="003E3C1C">
        <w:t>habrahabr</w:t>
      </w:r>
      <w:r w:rsidRPr="000B7D52">
        <w:rPr>
          <w:lang w:val="ru-RU"/>
        </w:rPr>
        <w:t>.</w:t>
      </w:r>
      <w:r w:rsidRPr="003E3C1C">
        <w:t>ru</w:t>
      </w:r>
      <w:r w:rsidRPr="000B7D52">
        <w:rPr>
          <w:lang w:val="ru-RU"/>
        </w:rPr>
        <w:t>/</w:t>
      </w:r>
      <w:r w:rsidRPr="003E3C1C">
        <w:t>post</w:t>
      </w:r>
      <w:r w:rsidRPr="000B7D52">
        <w:rPr>
          <w:lang w:val="ru-RU"/>
        </w:rPr>
        <w:t>/143923"://</w:t>
      </w:r>
      <w:r w:rsidRPr="003E3C1C">
        <w:t>HYPERLINK</w:t>
      </w:r>
      <w:r w:rsidRPr="000B7D52">
        <w:rPr>
          <w:lang w:val="ru-RU"/>
        </w:rPr>
        <w:t xml:space="preserve">. </w:t>
      </w:r>
    </w:p>
    <w:p w:rsidR="003D427E" w:rsidRPr="000B7D52" w:rsidRDefault="003D427E" w:rsidP="00FF03CD">
      <w:pPr>
        <w:ind w:firstLine="567"/>
        <w:jc w:val="both"/>
        <w:rPr>
          <w:lang w:val="ru-RU"/>
        </w:rPr>
      </w:pPr>
      <w:r w:rsidRPr="00FF03CD">
        <w:rPr>
          <w:b/>
          <w:lang w:val="ru-RU"/>
        </w:rPr>
        <w:t>3.</w:t>
      </w:r>
      <w:r w:rsidRPr="000B7D52">
        <w:rPr>
          <w:lang w:val="ru-RU"/>
        </w:rPr>
        <w:t xml:space="preserve"> Конструктор сайтов [Електронний ресурс]. – Режим доступу : </w:t>
      </w:r>
      <w:r w:rsidRPr="003E3C1C">
        <w:t>https</w:t>
      </w:r>
      <w:r w:rsidRPr="000B7D52">
        <w:rPr>
          <w:lang w:val="ru-RU"/>
        </w:rPr>
        <w:t>://</w:t>
      </w:r>
      <w:r w:rsidRPr="003E3C1C">
        <w:t>ru</w:t>
      </w:r>
      <w:r w:rsidRPr="000B7D52">
        <w:rPr>
          <w:lang w:val="ru-RU"/>
        </w:rPr>
        <w:t>.</w:t>
      </w:r>
      <w:r w:rsidRPr="003E3C1C">
        <w:t>wix</w:t>
      </w:r>
      <w:r w:rsidRPr="000B7D52">
        <w:rPr>
          <w:lang w:val="ru-RU"/>
        </w:rPr>
        <w:t>.</w:t>
      </w:r>
      <w:r w:rsidRPr="003E3C1C">
        <w:t>com</w:t>
      </w:r>
      <w:r w:rsidR="001D7422">
        <w:rPr>
          <w:lang w:val="ru-RU"/>
        </w:rPr>
        <w:t>.</w:t>
      </w:r>
    </w:p>
    <w:p w:rsidR="003D427E" w:rsidRDefault="003D427E" w:rsidP="0006114B">
      <w:pPr>
        <w:ind w:firstLine="708"/>
        <w:rPr>
          <w:lang w:val="ru-RU"/>
        </w:rPr>
      </w:pPr>
    </w:p>
    <w:p w:rsidR="0006114B" w:rsidRPr="000B7D52" w:rsidRDefault="0006114B" w:rsidP="0006114B">
      <w:pPr>
        <w:ind w:firstLine="708"/>
        <w:rPr>
          <w:lang w:val="ru-RU"/>
        </w:rPr>
      </w:pPr>
    </w:p>
    <w:p w:rsidR="003D427E" w:rsidRPr="000B7D52" w:rsidRDefault="00AD148F" w:rsidP="007C0D7E">
      <w:pPr>
        <w:pStyle w:val="1"/>
      </w:pPr>
      <w:bookmarkStart w:id="236" w:name="_Toc498081401"/>
      <w:r w:rsidRPr="000B7D52">
        <w:t xml:space="preserve">ФІНАНСОВА СИСТЕМА </w:t>
      </w:r>
      <w:r w:rsidR="003D427E" w:rsidRPr="000B7D52">
        <w:t>АЛЖИРУ</w:t>
      </w:r>
      <w:bookmarkEnd w:id="236"/>
    </w:p>
    <w:p w:rsidR="003D427E" w:rsidRPr="000B7D52" w:rsidRDefault="003D427E" w:rsidP="007C0D7E">
      <w:pPr>
        <w:pStyle w:val="2"/>
      </w:pPr>
      <w:bookmarkStart w:id="237" w:name="_Toc498081402"/>
      <w:r w:rsidRPr="000B7D52">
        <w:t>Хамаілі Акрам, аспірант (Алжир)</w:t>
      </w:r>
      <w:bookmarkEnd w:id="237"/>
    </w:p>
    <w:p w:rsidR="003D427E" w:rsidRPr="000B7D52" w:rsidRDefault="003D427E" w:rsidP="005F1E17">
      <w:pPr>
        <w:jc w:val="center"/>
        <w:rPr>
          <w:lang w:val="ru-RU"/>
        </w:rPr>
      </w:pPr>
      <w:r w:rsidRPr="000B7D52">
        <w:rPr>
          <w:lang w:val="ru-RU"/>
        </w:rPr>
        <w:t>Наук. кер. – Мелкумова Т. В., канд. філол. наук</w:t>
      </w:r>
    </w:p>
    <w:p w:rsidR="003D427E" w:rsidRPr="001D7422" w:rsidRDefault="003D427E" w:rsidP="005F1E17">
      <w:pPr>
        <w:jc w:val="center"/>
        <w:rPr>
          <w:i/>
          <w:lang w:val="ru-RU"/>
        </w:rPr>
      </w:pPr>
      <w:r w:rsidRPr="001D7422">
        <w:rPr>
          <w:i/>
          <w:lang w:val="ru-RU"/>
        </w:rPr>
        <w:t>ДВНЗ «Криворізький національний університет»</w:t>
      </w:r>
    </w:p>
    <w:p w:rsidR="003D427E" w:rsidRPr="000B7D52" w:rsidRDefault="003D427E" w:rsidP="003E3C1C">
      <w:pPr>
        <w:rPr>
          <w:lang w:val="ru-RU"/>
        </w:rPr>
      </w:pPr>
    </w:p>
    <w:p w:rsidR="003D427E" w:rsidRPr="000B7D52" w:rsidRDefault="003D427E" w:rsidP="00FF03CD">
      <w:pPr>
        <w:ind w:firstLine="567"/>
        <w:jc w:val="both"/>
        <w:rPr>
          <w:lang w:val="ru-RU"/>
        </w:rPr>
      </w:pPr>
      <w:r w:rsidRPr="000B7D52">
        <w:rPr>
          <w:lang w:val="ru-RU"/>
        </w:rPr>
        <w:t>Алжирська Народна Демократична Республіка розташована в північній частині африканського континенту. На заході країна межує з Марокко та Мавританією, на півдні – з Малі й Нігером, на сході – з Тунісом і Лівією; з півночі омивається Середземним морем. Столиця – м.</w:t>
      </w:r>
      <w:r w:rsidR="001D7422">
        <w:rPr>
          <w:lang w:val="ru-RU"/>
        </w:rPr>
        <w:t> </w:t>
      </w:r>
      <w:r w:rsidRPr="000B7D52">
        <w:rPr>
          <w:lang w:val="ru-RU"/>
        </w:rPr>
        <w:t>Алжир із населенням 2,5</w:t>
      </w:r>
      <w:r w:rsidRPr="003E3C1C">
        <w:t> </w:t>
      </w:r>
      <w:r w:rsidRPr="000B7D52">
        <w:rPr>
          <w:lang w:val="ru-RU"/>
        </w:rPr>
        <w:t>млн осіб.</w:t>
      </w:r>
    </w:p>
    <w:p w:rsidR="003D427E" w:rsidRPr="000B7D52" w:rsidRDefault="003D427E" w:rsidP="00FF03CD">
      <w:pPr>
        <w:ind w:firstLine="567"/>
        <w:jc w:val="both"/>
        <w:rPr>
          <w:lang w:val="ru-RU"/>
        </w:rPr>
      </w:pPr>
      <w:r w:rsidRPr="000B7D52">
        <w:rPr>
          <w:lang w:val="ru-RU"/>
        </w:rPr>
        <w:t>Загалом населення країни – 40,4 млн осіб. Територія Алжиру – 2</w:t>
      </w:r>
      <w:r w:rsidRPr="003E3C1C">
        <w:t> </w:t>
      </w:r>
      <w:r w:rsidRPr="000B7D52">
        <w:rPr>
          <w:lang w:val="ru-RU"/>
        </w:rPr>
        <w:t>млн 382</w:t>
      </w:r>
      <w:r w:rsidRPr="003E3C1C">
        <w:t> </w:t>
      </w:r>
      <w:r w:rsidRPr="000B7D52">
        <w:rPr>
          <w:lang w:val="ru-RU"/>
        </w:rPr>
        <w:t>тис. кв. км. До 80</w:t>
      </w:r>
      <w:r w:rsidRPr="003E3C1C">
        <w:t> </w:t>
      </w:r>
      <w:r w:rsidRPr="000B7D52">
        <w:rPr>
          <w:lang w:val="ru-RU"/>
        </w:rPr>
        <w:t>% населення, а також основний економічний потенціал АНДР сконцентровано на півночі країни на вузькій смужці суш</w:t>
      </w:r>
      <w:r w:rsidR="001D7422">
        <w:rPr>
          <w:lang w:val="ru-RU"/>
        </w:rPr>
        <w:t>і</w:t>
      </w:r>
      <w:r w:rsidRPr="000B7D52">
        <w:rPr>
          <w:lang w:val="ru-RU"/>
        </w:rPr>
        <w:t xml:space="preserve"> (до 200</w:t>
      </w:r>
      <w:r w:rsidRPr="003E3C1C">
        <w:t> </w:t>
      </w:r>
      <w:r w:rsidRPr="000B7D52">
        <w:rPr>
          <w:lang w:val="ru-RU"/>
        </w:rPr>
        <w:t>км у глибину), що тягнеться вздовж узбережжя Середземного моря та прикрита від пустелі Атласькими горами. На більшій частині території країни знаходяться пустеля й високогірні плато; тут є поклади нафти та природного г</w:t>
      </w:r>
      <w:r w:rsidR="008F6D67">
        <w:rPr>
          <w:lang w:val="ru-RU"/>
        </w:rPr>
        <w:t>азу. Адміністративний поділ – 48 областей</w:t>
      </w:r>
      <w:r w:rsidRPr="000B7D52">
        <w:rPr>
          <w:lang w:val="ru-RU"/>
        </w:rPr>
        <w:t>. Офіційна мова – арабська, поширена мова ділового спілкування – французька.</w:t>
      </w:r>
    </w:p>
    <w:p w:rsidR="003D427E" w:rsidRPr="000B7D52" w:rsidRDefault="003D427E" w:rsidP="00FF03CD">
      <w:pPr>
        <w:ind w:firstLine="567"/>
        <w:jc w:val="both"/>
        <w:rPr>
          <w:lang w:val="ru-RU"/>
        </w:rPr>
      </w:pPr>
      <w:r w:rsidRPr="000B7D52">
        <w:rPr>
          <w:lang w:val="ru-RU"/>
        </w:rPr>
        <w:t xml:space="preserve">Грошова одиниця – алжирський динар, </w:t>
      </w:r>
      <w:r w:rsidR="001D7422">
        <w:rPr>
          <w:lang w:val="ru-RU"/>
        </w:rPr>
        <w:t xml:space="preserve">який </w:t>
      </w:r>
      <w:r w:rsidRPr="000B7D52">
        <w:rPr>
          <w:lang w:val="ru-RU"/>
        </w:rPr>
        <w:t>дорівнюється 100</w:t>
      </w:r>
      <w:r w:rsidRPr="003E3C1C">
        <w:t> </w:t>
      </w:r>
      <w:r w:rsidRPr="000B7D52">
        <w:rPr>
          <w:lang w:val="ru-RU"/>
        </w:rPr>
        <w:t xml:space="preserve">сантімам. Сучасна банківська система АНДР нараховує </w:t>
      </w:r>
      <w:r w:rsidR="001D7422">
        <w:rPr>
          <w:lang w:val="ru-RU"/>
        </w:rPr>
        <w:t>5</w:t>
      </w:r>
      <w:r w:rsidRPr="003E3C1C">
        <w:t> </w:t>
      </w:r>
      <w:r w:rsidRPr="000B7D52">
        <w:rPr>
          <w:lang w:val="ru-RU"/>
        </w:rPr>
        <w:t xml:space="preserve">основних комерційних банків, що знаходяться в державній </w:t>
      </w:r>
      <w:r w:rsidRPr="000B7D52">
        <w:rPr>
          <w:lang w:val="ru-RU"/>
        </w:rPr>
        <w:lastRenderedPageBreak/>
        <w:t xml:space="preserve">власності, більшість із яких було створено на </w:t>
      </w:r>
      <w:r w:rsidR="00D411B7">
        <w:rPr>
          <w:lang w:val="ru-RU"/>
        </w:rPr>
        <w:t>основі активів іноземних банків</w:t>
      </w:r>
      <w:r w:rsidRPr="000B7D52">
        <w:rPr>
          <w:lang w:val="ru-RU"/>
        </w:rPr>
        <w:t>. Ці банки є найбільш потужними як за наявною інфраструктурою, так і за обсягами операцій.</w:t>
      </w:r>
    </w:p>
    <w:p w:rsidR="003D427E" w:rsidRPr="000B7D52" w:rsidRDefault="003D427E" w:rsidP="00FF03CD">
      <w:pPr>
        <w:ind w:firstLine="567"/>
        <w:jc w:val="both"/>
        <w:rPr>
          <w:lang w:val="ru-RU"/>
        </w:rPr>
      </w:pPr>
      <w:r w:rsidRPr="003E3C1C">
        <w:t>Banque</w:t>
      </w:r>
      <w:r w:rsidRPr="000B7D52">
        <w:rPr>
          <w:lang w:val="ru-RU"/>
        </w:rPr>
        <w:t xml:space="preserve"> </w:t>
      </w:r>
      <w:r w:rsidRPr="003E3C1C">
        <w:t>Nationale</w:t>
      </w:r>
      <w:r w:rsidRPr="000B7D52">
        <w:rPr>
          <w:lang w:val="ru-RU"/>
        </w:rPr>
        <w:t xml:space="preserve"> </w:t>
      </w:r>
      <w:r w:rsidRPr="003E3C1C">
        <w:t>d</w:t>
      </w:r>
      <w:r w:rsidRPr="000B7D52">
        <w:rPr>
          <w:lang w:val="ru-RU"/>
        </w:rPr>
        <w:t>'</w:t>
      </w:r>
      <w:r w:rsidRPr="003E3C1C">
        <w:t>Alg</w:t>
      </w:r>
      <w:r w:rsidRPr="000B7D52">
        <w:rPr>
          <w:lang w:val="ru-RU"/>
        </w:rPr>
        <w:t>é</w:t>
      </w:r>
      <w:r w:rsidRPr="003E3C1C">
        <w:t>rie</w:t>
      </w:r>
      <w:r w:rsidRPr="000B7D52">
        <w:rPr>
          <w:lang w:val="ru-RU"/>
        </w:rPr>
        <w:t xml:space="preserve"> (</w:t>
      </w:r>
      <w:r w:rsidRPr="003E3C1C">
        <w:t>BNA</w:t>
      </w:r>
      <w:r w:rsidRPr="000B7D52">
        <w:rPr>
          <w:lang w:val="ru-RU"/>
        </w:rPr>
        <w:t xml:space="preserve">; «Національний банк Алжиру») був створений у 1966 р. На сьогодні його клієнти – найбільші промислові підприємства АНДР, підприємства енергетики та транспорту. </w:t>
      </w:r>
      <w:r w:rsidRPr="003E3C1C">
        <w:t>Cr</w:t>
      </w:r>
      <w:r w:rsidRPr="000B7D52">
        <w:rPr>
          <w:lang w:val="ru-RU"/>
        </w:rPr>
        <w:t>é</w:t>
      </w:r>
      <w:r w:rsidRPr="003E3C1C">
        <w:t>dit</w:t>
      </w:r>
      <w:r w:rsidRPr="000B7D52">
        <w:rPr>
          <w:lang w:val="ru-RU"/>
        </w:rPr>
        <w:t xml:space="preserve"> </w:t>
      </w:r>
      <w:r w:rsidRPr="003E3C1C">
        <w:t>Populaire</w:t>
      </w:r>
      <w:r w:rsidRPr="000B7D52">
        <w:rPr>
          <w:lang w:val="ru-RU"/>
        </w:rPr>
        <w:t xml:space="preserve"> </w:t>
      </w:r>
      <w:r w:rsidRPr="003E3C1C">
        <w:t>d</w:t>
      </w:r>
      <w:r w:rsidRPr="000B7D52">
        <w:rPr>
          <w:lang w:val="ru-RU"/>
        </w:rPr>
        <w:t>'</w:t>
      </w:r>
      <w:r w:rsidRPr="003E3C1C">
        <w:t>Alg</w:t>
      </w:r>
      <w:r w:rsidRPr="000B7D52">
        <w:rPr>
          <w:lang w:val="ru-RU"/>
        </w:rPr>
        <w:t>é</w:t>
      </w:r>
      <w:r w:rsidRPr="003E3C1C">
        <w:t>rie</w:t>
      </w:r>
      <w:r w:rsidRPr="000B7D52">
        <w:rPr>
          <w:lang w:val="ru-RU"/>
        </w:rPr>
        <w:t xml:space="preserve"> (</w:t>
      </w:r>
      <w:r w:rsidRPr="003E3C1C">
        <w:t>CPA</w:t>
      </w:r>
      <w:r w:rsidRPr="000B7D52">
        <w:rPr>
          <w:lang w:val="ru-RU"/>
        </w:rPr>
        <w:t>) створений у 1967</w:t>
      </w:r>
      <w:r w:rsidRPr="003E3C1C">
        <w:t> </w:t>
      </w:r>
      <w:r w:rsidRPr="000B7D52">
        <w:rPr>
          <w:lang w:val="ru-RU"/>
        </w:rPr>
        <w:t xml:space="preserve">р. Його основними клієнтами є підприємства будівельного сектору, сектору громадських робіт, підприємства сфери обслуговування. </w:t>
      </w:r>
      <w:r w:rsidRPr="003E3C1C">
        <w:t>Banque</w:t>
      </w:r>
      <w:r w:rsidRPr="000B7D52">
        <w:rPr>
          <w:lang w:val="ru-RU"/>
        </w:rPr>
        <w:t xml:space="preserve"> </w:t>
      </w:r>
      <w:r w:rsidRPr="003E3C1C">
        <w:t>de</w:t>
      </w:r>
      <w:r w:rsidRPr="000B7D52">
        <w:rPr>
          <w:lang w:val="ru-RU"/>
        </w:rPr>
        <w:t xml:space="preserve"> </w:t>
      </w:r>
      <w:r w:rsidRPr="003E3C1C">
        <w:t>l</w:t>
      </w:r>
      <w:r w:rsidRPr="000B7D52">
        <w:rPr>
          <w:lang w:val="ru-RU"/>
        </w:rPr>
        <w:t>'</w:t>
      </w:r>
      <w:r w:rsidRPr="003E3C1C">
        <w:t>Agriculture</w:t>
      </w:r>
      <w:r w:rsidRPr="000B7D52">
        <w:rPr>
          <w:lang w:val="ru-RU"/>
        </w:rPr>
        <w:t xml:space="preserve"> </w:t>
      </w:r>
      <w:r w:rsidRPr="003E3C1C">
        <w:t>et</w:t>
      </w:r>
      <w:r w:rsidRPr="000B7D52">
        <w:rPr>
          <w:lang w:val="ru-RU"/>
        </w:rPr>
        <w:t xml:space="preserve"> </w:t>
      </w:r>
      <w:r w:rsidRPr="003E3C1C">
        <w:t>du</w:t>
      </w:r>
      <w:r w:rsidRPr="000B7D52">
        <w:rPr>
          <w:lang w:val="ru-RU"/>
        </w:rPr>
        <w:t xml:space="preserve"> </w:t>
      </w:r>
      <w:r w:rsidRPr="003E3C1C">
        <w:t>D</w:t>
      </w:r>
      <w:r w:rsidRPr="000B7D52">
        <w:rPr>
          <w:lang w:val="ru-RU"/>
        </w:rPr>
        <w:t>é</w:t>
      </w:r>
      <w:r w:rsidRPr="003E3C1C">
        <w:t>veloppement</w:t>
      </w:r>
      <w:r w:rsidRPr="000B7D52">
        <w:rPr>
          <w:lang w:val="ru-RU"/>
        </w:rPr>
        <w:t xml:space="preserve"> </w:t>
      </w:r>
      <w:r w:rsidRPr="003E3C1C">
        <w:t>Rural</w:t>
      </w:r>
      <w:r w:rsidRPr="000B7D52">
        <w:rPr>
          <w:lang w:val="ru-RU"/>
        </w:rPr>
        <w:t xml:space="preserve"> (</w:t>
      </w:r>
      <w:r w:rsidRPr="003E3C1C">
        <w:t>BADR</w:t>
      </w:r>
      <w:r w:rsidRPr="000B7D52">
        <w:rPr>
          <w:lang w:val="ru-RU"/>
        </w:rPr>
        <w:t>; «Банк сільського господарства та земельного розвитку») заснований у 1982</w:t>
      </w:r>
      <w:r w:rsidRPr="003E3C1C">
        <w:t> </w:t>
      </w:r>
      <w:r w:rsidRPr="000B7D52">
        <w:rPr>
          <w:lang w:val="ru-RU"/>
        </w:rPr>
        <w:t xml:space="preserve">р. Обслуговує переважно сільськогосподарський сектор і харчову промисловість. </w:t>
      </w:r>
      <w:r w:rsidRPr="003E3C1C">
        <w:t>Banque</w:t>
      </w:r>
      <w:r w:rsidRPr="000B7D52">
        <w:rPr>
          <w:lang w:val="ru-RU"/>
        </w:rPr>
        <w:t xml:space="preserve"> </w:t>
      </w:r>
      <w:r w:rsidRPr="003E3C1C">
        <w:t>de</w:t>
      </w:r>
      <w:r w:rsidRPr="000B7D52">
        <w:rPr>
          <w:lang w:val="ru-RU"/>
        </w:rPr>
        <w:t xml:space="preserve"> </w:t>
      </w:r>
      <w:r w:rsidRPr="003E3C1C">
        <w:t>D</w:t>
      </w:r>
      <w:r w:rsidRPr="000B7D52">
        <w:rPr>
          <w:lang w:val="ru-RU"/>
        </w:rPr>
        <w:t>é</w:t>
      </w:r>
      <w:r w:rsidRPr="003E3C1C">
        <w:t>veloppement</w:t>
      </w:r>
      <w:r w:rsidRPr="000B7D52">
        <w:rPr>
          <w:lang w:val="ru-RU"/>
        </w:rPr>
        <w:t xml:space="preserve"> </w:t>
      </w:r>
      <w:r w:rsidRPr="003E3C1C">
        <w:t>Local</w:t>
      </w:r>
      <w:r w:rsidRPr="000B7D52">
        <w:rPr>
          <w:lang w:val="ru-RU"/>
        </w:rPr>
        <w:t xml:space="preserve"> (</w:t>
      </w:r>
      <w:r w:rsidRPr="003E3C1C">
        <w:t>BDL</w:t>
      </w:r>
      <w:r w:rsidRPr="000B7D52">
        <w:rPr>
          <w:lang w:val="ru-RU"/>
        </w:rPr>
        <w:t xml:space="preserve">; «Банк місцевого розвитку») створений у 1985 р. Обслуговує переважно малі та середні підприємства у приватному секторі. У 1967 р. був заснований великий банк, що спеціалізується на обслуговуванні зовнішньоекономічних операцій, – </w:t>
      </w:r>
      <w:r w:rsidRPr="003E3C1C">
        <w:t>Banque</w:t>
      </w:r>
      <w:r w:rsidRPr="000B7D52">
        <w:rPr>
          <w:lang w:val="ru-RU"/>
        </w:rPr>
        <w:t xml:space="preserve"> </w:t>
      </w:r>
      <w:r w:rsidRPr="003E3C1C">
        <w:t>Ext</w:t>
      </w:r>
      <w:r w:rsidRPr="000B7D52">
        <w:rPr>
          <w:lang w:val="ru-RU"/>
        </w:rPr>
        <w:t>é</w:t>
      </w:r>
      <w:r w:rsidRPr="003E3C1C">
        <w:t>rieure</w:t>
      </w:r>
      <w:r w:rsidRPr="000B7D52">
        <w:rPr>
          <w:lang w:val="ru-RU"/>
        </w:rPr>
        <w:t xml:space="preserve"> </w:t>
      </w:r>
      <w:r w:rsidRPr="003E3C1C">
        <w:t>d</w:t>
      </w:r>
      <w:r w:rsidRPr="000B7D52">
        <w:rPr>
          <w:lang w:val="ru-RU"/>
        </w:rPr>
        <w:t>'</w:t>
      </w:r>
      <w:r w:rsidRPr="003E3C1C">
        <w:t>Alg</w:t>
      </w:r>
      <w:r w:rsidRPr="000B7D52">
        <w:rPr>
          <w:lang w:val="ru-RU"/>
        </w:rPr>
        <w:t>é</w:t>
      </w:r>
      <w:r w:rsidRPr="003E3C1C">
        <w:t>rie </w:t>
      </w:r>
      <w:r w:rsidRPr="000B7D52">
        <w:rPr>
          <w:lang w:val="ru-RU"/>
        </w:rPr>
        <w:t>(</w:t>
      </w:r>
      <w:r w:rsidRPr="003E3C1C">
        <w:t>BEA</w:t>
      </w:r>
      <w:r w:rsidRPr="000B7D52">
        <w:rPr>
          <w:lang w:val="ru-RU"/>
        </w:rPr>
        <w:t>; «Зовнішній банк Алжиру»).</w:t>
      </w:r>
    </w:p>
    <w:p w:rsidR="003D427E" w:rsidRPr="000B7D52" w:rsidRDefault="003D427E" w:rsidP="00FF03CD">
      <w:pPr>
        <w:ind w:firstLine="567"/>
        <w:jc w:val="both"/>
        <w:rPr>
          <w:lang w:val="ru-RU"/>
        </w:rPr>
      </w:pPr>
      <w:r w:rsidRPr="000B7D52">
        <w:rPr>
          <w:lang w:val="ru-RU"/>
        </w:rPr>
        <w:t xml:space="preserve">За обсягами проведення операцій, кількістю працюючого персоналу три перші позиції обіймають </w:t>
      </w:r>
      <w:r w:rsidRPr="003E3C1C">
        <w:t>BNA</w:t>
      </w:r>
      <w:r w:rsidRPr="000B7D52">
        <w:rPr>
          <w:lang w:val="ru-RU"/>
        </w:rPr>
        <w:t xml:space="preserve">, </w:t>
      </w:r>
      <w:r w:rsidRPr="003E3C1C">
        <w:t>CPA</w:t>
      </w:r>
      <w:r w:rsidRPr="000B7D52">
        <w:rPr>
          <w:lang w:val="ru-RU"/>
        </w:rPr>
        <w:t xml:space="preserve">. За кількістю агенцій на території країни на основних позиціях знаходяться </w:t>
      </w:r>
      <w:r w:rsidRPr="003E3C1C">
        <w:t>BADR</w:t>
      </w:r>
      <w:r w:rsidRPr="000B7D52">
        <w:rPr>
          <w:lang w:val="ru-RU"/>
        </w:rPr>
        <w:t xml:space="preserve">, </w:t>
      </w:r>
      <w:r w:rsidRPr="003E3C1C">
        <w:t>BNA</w:t>
      </w:r>
      <w:r w:rsidRPr="000B7D52">
        <w:rPr>
          <w:lang w:val="ru-RU"/>
        </w:rPr>
        <w:t xml:space="preserve">, </w:t>
      </w:r>
      <w:r w:rsidRPr="003E3C1C">
        <w:t>CNEP</w:t>
      </w:r>
      <w:r w:rsidRPr="000B7D52">
        <w:rPr>
          <w:lang w:val="ru-RU"/>
        </w:rPr>
        <w:t>.</w:t>
      </w:r>
    </w:p>
    <w:p w:rsidR="003D427E" w:rsidRPr="000B7D52" w:rsidRDefault="003D427E" w:rsidP="00FF03CD">
      <w:pPr>
        <w:ind w:firstLine="567"/>
        <w:jc w:val="both"/>
        <w:rPr>
          <w:lang w:val="ru-RU"/>
        </w:rPr>
      </w:pPr>
      <w:r w:rsidRPr="000B7D52">
        <w:rPr>
          <w:lang w:val="ru-RU"/>
        </w:rPr>
        <w:t xml:space="preserve">Крім того, функціонують 11 банків із приватним або змішаним капіталом: </w:t>
      </w:r>
      <w:r w:rsidRPr="003E3C1C">
        <w:t>Al Baraka</w:t>
      </w:r>
      <w:r w:rsidRPr="000B7D52">
        <w:rPr>
          <w:lang w:val="ru-RU"/>
        </w:rPr>
        <w:t xml:space="preserve"> </w:t>
      </w:r>
      <w:r w:rsidRPr="003E3C1C">
        <w:t>Alg</w:t>
      </w:r>
      <w:r w:rsidRPr="000B7D52">
        <w:rPr>
          <w:lang w:val="ru-RU"/>
        </w:rPr>
        <w:t>é</w:t>
      </w:r>
      <w:r w:rsidRPr="003E3C1C">
        <w:t>rie</w:t>
      </w:r>
      <w:r w:rsidRPr="000B7D52">
        <w:rPr>
          <w:lang w:val="ru-RU"/>
        </w:rPr>
        <w:t xml:space="preserve">, </w:t>
      </w:r>
      <w:r w:rsidRPr="003E3C1C">
        <w:t>El</w:t>
      </w:r>
      <w:r w:rsidRPr="000B7D52">
        <w:rPr>
          <w:lang w:val="ru-RU"/>
        </w:rPr>
        <w:t xml:space="preserve"> </w:t>
      </w:r>
      <w:r w:rsidRPr="003E3C1C">
        <w:t>Khalifa</w:t>
      </w:r>
      <w:r w:rsidRPr="000B7D52">
        <w:rPr>
          <w:lang w:val="ru-RU"/>
        </w:rPr>
        <w:t xml:space="preserve"> </w:t>
      </w:r>
      <w:r w:rsidRPr="003E3C1C">
        <w:t>Bank</w:t>
      </w:r>
      <w:r w:rsidRPr="000B7D52">
        <w:rPr>
          <w:lang w:val="ru-RU"/>
        </w:rPr>
        <w:t xml:space="preserve">, </w:t>
      </w:r>
      <w:r w:rsidRPr="003E3C1C">
        <w:t>Arab</w:t>
      </w:r>
      <w:r w:rsidRPr="000B7D52">
        <w:rPr>
          <w:lang w:val="ru-RU"/>
        </w:rPr>
        <w:t xml:space="preserve"> </w:t>
      </w:r>
      <w:r w:rsidRPr="003E3C1C">
        <w:t>Banking</w:t>
      </w:r>
      <w:r w:rsidRPr="000B7D52">
        <w:rPr>
          <w:lang w:val="ru-RU"/>
        </w:rPr>
        <w:t xml:space="preserve"> </w:t>
      </w:r>
      <w:r w:rsidRPr="003E3C1C">
        <w:t>Corporation</w:t>
      </w:r>
      <w:r w:rsidRPr="000B7D52">
        <w:rPr>
          <w:lang w:val="ru-RU"/>
        </w:rPr>
        <w:t xml:space="preserve">, </w:t>
      </w:r>
      <w:r w:rsidRPr="003E3C1C">
        <w:t>Arab</w:t>
      </w:r>
      <w:r w:rsidRPr="000B7D52">
        <w:rPr>
          <w:lang w:val="ru-RU"/>
        </w:rPr>
        <w:t xml:space="preserve"> </w:t>
      </w:r>
      <w:r w:rsidRPr="003E3C1C">
        <w:t>Bank</w:t>
      </w:r>
      <w:r w:rsidRPr="000B7D52">
        <w:rPr>
          <w:lang w:val="ru-RU"/>
        </w:rPr>
        <w:t xml:space="preserve">, </w:t>
      </w:r>
      <w:r w:rsidRPr="003E3C1C">
        <w:t>Citibank</w:t>
      </w:r>
      <w:r w:rsidRPr="000B7D52">
        <w:rPr>
          <w:lang w:val="ru-RU"/>
        </w:rPr>
        <w:t xml:space="preserve"> </w:t>
      </w:r>
      <w:r w:rsidRPr="003E3C1C">
        <w:t>Alg</w:t>
      </w:r>
      <w:r w:rsidRPr="000B7D52">
        <w:rPr>
          <w:lang w:val="ru-RU"/>
        </w:rPr>
        <w:t>é</w:t>
      </w:r>
      <w:r w:rsidRPr="003E3C1C">
        <w:t>rie</w:t>
      </w:r>
      <w:r w:rsidRPr="000B7D52">
        <w:rPr>
          <w:lang w:val="ru-RU"/>
        </w:rPr>
        <w:t xml:space="preserve">, </w:t>
      </w:r>
      <w:r w:rsidRPr="003E3C1C">
        <w:t>Banque</w:t>
      </w:r>
      <w:r w:rsidRPr="000B7D52">
        <w:rPr>
          <w:lang w:val="ru-RU"/>
        </w:rPr>
        <w:t xml:space="preserve"> </w:t>
      </w:r>
      <w:r w:rsidRPr="003E3C1C">
        <w:t>Commerciale</w:t>
      </w:r>
      <w:r w:rsidRPr="000B7D52">
        <w:rPr>
          <w:lang w:val="ru-RU"/>
        </w:rPr>
        <w:t xml:space="preserve"> </w:t>
      </w:r>
      <w:r w:rsidRPr="003E3C1C">
        <w:t>et</w:t>
      </w:r>
      <w:r w:rsidRPr="000B7D52">
        <w:rPr>
          <w:lang w:val="ru-RU"/>
        </w:rPr>
        <w:t xml:space="preserve"> </w:t>
      </w:r>
      <w:r w:rsidRPr="003E3C1C">
        <w:t>Industrielle</w:t>
      </w:r>
      <w:r w:rsidRPr="000B7D52">
        <w:rPr>
          <w:lang w:val="ru-RU"/>
        </w:rPr>
        <w:t xml:space="preserve"> </w:t>
      </w:r>
      <w:r w:rsidRPr="003E3C1C">
        <w:t>d</w:t>
      </w:r>
      <w:r w:rsidRPr="000B7D52">
        <w:rPr>
          <w:lang w:val="ru-RU"/>
        </w:rPr>
        <w:t>'</w:t>
      </w:r>
      <w:r w:rsidRPr="003E3C1C">
        <w:t>Alg</w:t>
      </w:r>
      <w:r w:rsidRPr="000B7D52">
        <w:rPr>
          <w:lang w:val="ru-RU"/>
        </w:rPr>
        <w:t>é</w:t>
      </w:r>
      <w:r w:rsidRPr="003E3C1C">
        <w:t>rie</w:t>
      </w:r>
      <w:r w:rsidRPr="000B7D52">
        <w:rPr>
          <w:lang w:val="ru-RU"/>
        </w:rPr>
        <w:t xml:space="preserve">, </w:t>
      </w:r>
      <w:r w:rsidRPr="003E3C1C">
        <w:t>Compagnie</w:t>
      </w:r>
      <w:r w:rsidRPr="000B7D52">
        <w:rPr>
          <w:lang w:val="ru-RU"/>
        </w:rPr>
        <w:t xml:space="preserve"> </w:t>
      </w:r>
      <w:r w:rsidRPr="003E3C1C">
        <w:t>Alg</w:t>
      </w:r>
      <w:r w:rsidRPr="000B7D52">
        <w:rPr>
          <w:lang w:val="ru-RU"/>
        </w:rPr>
        <w:t>é</w:t>
      </w:r>
      <w:r w:rsidRPr="003E3C1C">
        <w:t>rienne</w:t>
      </w:r>
      <w:r w:rsidRPr="000B7D52">
        <w:rPr>
          <w:lang w:val="ru-RU"/>
        </w:rPr>
        <w:t xml:space="preserve"> </w:t>
      </w:r>
      <w:r w:rsidRPr="003E3C1C">
        <w:t>de</w:t>
      </w:r>
      <w:r w:rsidRPr="000B7D52">
        <w:rPr>
          <w:lang w:val="ru-RU"/>
        </w:rPr>
        <w:t xml:space="preserve"> </w:t>
      </w:r>
      <w:r w:rsidRPr="003E3C1C">
        <w:t>Banque</w:t>
      </w:r>
      <w:r w:rsidRPr="000B7D52">
        <w:rPr>
          <w:lang w:val="ru-RU"/>
        </w:rPr>
        <w:t xml:space="preserve">, </w:t>
      </w:r>
      <w:r w:rsidRPr="003E3C1C">
        <w:t>Soci</w:t>
      </w:r>
      <w:r w:rsidRPr="000B7D52">
        <w:rPr>
          <w:lang w:val="ru-RU"/>
        </w:rPr>
        <w:t>é</w:t>
      </w:r>
      <w:r w:rsidRPr="003E3C1C">
        <w:t>t</w:t>
      </w:r>
      <w:r w:rsidRPr="000B7D52">
        <w:rPr>
          <w:lang w:val="ru-RU"/>
        </w:rPr>
        <w:t xml:space="preserve">é </w:t>
      </w:r>
      <w:r w:rsidRPr="003E3C1C">
        <w:t>G</w:t>
      </w:r>
      <w:r w:rsidRPr="000B7D52">
        <w:rPr>
          <w:lang w:val="ru-RU"/>
        </w:rPr>
        <w:t>é</w:t>
      </w:r>
      <w:r w:rsidRPr="003E3C1C">
        <w:t>n</w:t>
      </w:r>
      <w:r w:rsidRPr="000B7D52">
        <w:rPr>
          <w:lang w:val="ru-RU"/>
        </w:rPr>
        <w:t>é</w:t>
      </w:r>
      <w:r w:rsidRPr="003E3C1C">
        <w:t>rale</w:t>
      </w:r>
      <w:r w:rsidRPr="000B7D52">
        <w:rPr>
          <w:lang w:val="ru-RU"/>
        </w:rPr>
        <w:t>-</w:t>
      </w:r>
      <w:r w:rsidRPr="003E3C1C">
        <w:t>Alg</w:t>
      </w:r>
      <w:r w:rsidRPr="000B7D52">
        <w:rPr>
          <w:lang w:val="ru-RU"/>
        </w:rPr>
        <w:t>é</w:t>
      </w:r>
      <w:r w:rsidRPr="003E3C1C">
        <w:t>rie</w:t>
      </w:r>
      <w:r w:rsidRPr="000B7D52">
        <w:rPr>
          <w:lang w:val="ru-RU"/>
        </w:rPr>
        <w:t xml:space="preserve">, </w:t>
      </w:r>
      <w:r w:rsidRPr="003E3C1C">
        <w:t>BNP</w:t>
      </w:r>
      <w:r w:rsidRPr="000B7D52">
        <w:rPr>
          <w:lang w:val="ru-RU"/>
        </w:rPr>
        <w:t xml:space="preserve"> </w:t>
      </w:r>
      <w:r w:rsidRPr="003E3C1C">
        <w:t>PARIBAS</w:t>
      </w:r>
      <w:r w:rsidRPr="000B7D52">
        <w:rPr>
          <w:lang w:val="ru-RU"/>
        </w:rPr>
        <w:t xml:space="preserve">, </w:t>
      </w:r>
      <w:r w:rsidRPr="003E3C1C">
        <w:t>Banque</w:t>
      </w:r>
      <w:r w:rsidRPr="000B7D52">
        <w:rPr>
          <w:lang w:val="ru-RU"/>
        </w:rPr>
        <w:t xml:space="preserve"> </w:t>
      </w:r>
      <w:r w:rsidRPr="003E3C1C">
        <w:t>M</w:t>
      </w:r>
      <w:r w:rsidRPr="000B7D52">
        <w:rPr>
          <w:lang w:val="ru-RU"/>
        </w:rPr>
        <w:t>é</w:t>
      </w:r>
      <w:r w:rsidRPr="003E3C1C">
        <w:t>diterran</w:t>
      </w:r>
      <w:r w:rsidRPr="000B7D52">
        <w:rPr>
          <w:lang w:val="ru-RU"/>
        </w:rPr>
        <w:t>é</w:t>
      </w:r>
      <w:r w:rsidRPr="003E3C1C">
        <w:t>enne</w:t>
      </w:r>
      <w:r w:rsidRPr="000B7D52">
        <w:rPr>
          <w:lang w:val="ru-RU"/>
        </w:rPr>
        <w:t xml:space="preserve"> </w:t>
      </w:r>
      <w:r w:rsidRPr="003E3C1C">
        <w:t>G</w:t>
      </w:r>
      <w:r w:rsidRPr="000B7D52">
        <w:rPr>
          <w:lang w:val="ru-RU"/>
        </w:rPr>
        <w:t>é</w:t>
      </w:r>
      <w:r w:rsidRPr="003E3C1C">
        <w:t>n</w:t>
      </w:r>
      <w:r w:rsidRPr="000B7D52">
        <w:rPr>
          <w:lang w:val="ru-RU"/>
        </w:rPr>
        <w:t>é</w:t>
      </w:r>
      <w:r w:rsidRPr="003E3C1C">
        <w:t>rale</w:t>
      </w:r>
      <w:r w:rsidRPr="000B7D52">
        <w:rPr>
          <w:lang w:val="ru-RU"/>
        </w:rPr>
        <w:t xml:space="preserve">, </w:t>
      </w:r>
      <w:r w:rsidRPr="003E3C1C">
        <w:t>El</w:t>
      </w:r>
      <w:r w:rsidRPr="000B7D52">
        <w:rPr>
          <w:lang w:val="ru-RU"/>
        </w:rPr>
        <w:t xml:space="preserve"> </w:t>
      </w:r>
      <w:r w:rsidRPr="003E3C1C">
        <w:t>Rayan</w:t>
      </w:r>
      <w:r w:rsidRPr="000B7D52">
        <w:rPr>
          <w:lang w:val="ru-RU"/>
        </w:rPr>
        <w:t xml:space="preserve"> </w:t>
      </w:r>
      <w:r w:rsidRPr="003E3C1C">
        <w:t>Bank</w:t>
      </w:r>
      <w:r w:rsidRPr="000B7D52">
        <w:rPr>
          <w:lang w:val="ru-RU"/>
        </w:rPr>
        <w:t xml:space="preserve">, </w:t>
      </w:r>
      <w:r w:rsidRPr="003E3C1C">
        <w:t>Natexis</w:t>
      </w:r>
      <w:r w:rsidRPr="000B7D52">
        <w:rPr>
          <w:lang w:val="ru-RU"/>
        </w:rPr>
        <w:t xml:space="preserve"> </w:t>
      </w:r>
      <w:r w:rsidRPr="003E3C1C">
        <w:t>El</w:t>
      </w:r>
      <w:r w:rsidRPr="000B7D52">
        <w:rPr>
          <w:lang w:val="ru-RU"/>
        </w:rPr>
        <w:t xml:space="preserve"> </w:t>
      </w:r>
      <w:r w:rsidRPr="003E3C1C">
        <w:t>Amana</w:t>
      </w:r>
      <w:r w:rsidRPr="000B7D52">
        <w:rPr>
          <w:lang w:val="ru-RU"/>
        </w:rPr>
        <w:t xml:space="preserve"> </w:t>
      </w:r>
      <w:r w:rsidRPr="003E3C1C">
        <w:t>Bank</w:t>
      </w:r>
      <w:r w:rsidRPr="000B7D52">
        <w:rPr>
          <w:lang w:val="ru-RU"/>
        </w:rPr>
        <w:t>.</w:t>
      </w:r>
    </w:p>
    <w:p w:rsidR="003D427E" w:rsidRPr="003E3C1C" w:rsidRDefault="003D427E" w:rsidP="00FF03CD">
      <w:pPr>
        <w:ind w:firstLine="567"/>
        <w:jc w:val="both"/>
      </w:pPr>
      <w:r w:rsidRPr="000B7D52">
        <w:rPr>
          <w:lang w:val="ru-RU"/>
        </w:rPr>
        <w:t>Тенденцією останнього часу є активізація входження в банківський сектор Алжиру іноземних банків. Фінансова група «</w:t>
      </w:r>
      <w:r w:rsidRPr="003E3C1C">
        <w:t>Soci</w:t>
      </w:r>
      <w:r w:rsidRPr="000B7D52">
        <w:rPr>
          <w:lang w:val="ru-RU"/>
        </w:rPr>
        <w:t>é</w:t>
      </w:r>
      <w:r w:rsidRPr="003E3C1C">
        <w:t>t</w:t>
      </w:r>
      <w:r w:rsidRPr="000B7D52">
        <w:rPr>
          <w:lang w:val="ru-RU"/>
        </w:rPr>
        <w:t xml:space="preserve">é </w:t>
      </w:r>
      <w:r w:rsidRPr="003E3C1C">
        <w:t>G</w:t>
      </w:r>
      <w:r w:rsidRPr="000B7D52">
        <w:rPr>
          <w:lang w:val="ru-RU"/>
        </w:rPr>
        <w:t>é</w:t>
      </w:r>
      <w:r w:rsidRPr="003E3C1C">
        <w:t>n</w:t>
      </w:r>
      <w:r w:rsidRPr="000B7D52">
        <w:rPr>
          <w:lang w:val="ru-RU"/>
        </w:rPr>
        <w:t>é</w:t>
      </w:r>
      <w:r w:rsidRPr="003E3C1C">
        <w:t>rale</w:t>
      </w:r>
      <w:r w:rsidRPr="000B7D52">
        <w:rPr>
          <w:lang w:val="ru-RU"/>
        </w:rPr>
        <w:t xml:space="preserve">» вже відкрила в Алжирі низку своїх агенцій. </w:t>
      </w:r>
      <w:r w:rsidRPr="003E3C1C">
        <w:t>BNP</w:t>
      </w:r>
      <w:r w:rsidRPr="000B7D52">
        <w:rPr>
          <w:lang w:val="ru-RU"/>
        </w:rPr>
        <w:t xml:space="preserve"> </w:t>
      </w:r>
      <w:r w:rsidRPr="003E3C1C">
        <w:t>PARIBAS</w:t>
      </w:r>
      <w:r w:rsidRPr="000B7D52">
        <w:rPr>
          <w:lang w:val="ru-RU"/>
        </w:rPr>
        <w:t xml:space="preserve"> також збільшує власний капітал і планує відкриття 30 нових представництв. «</w:t>
      </w:r>
      <w:r w:rsidRPr="003E3C1C">
        <w:t>Frasabank</w:t>
      </w:r>
      <w:r w:rsidRPr="000B7D52">
        <w:rPr>
          <w:lang w:val="ru-RU"/>
        </w:rPr>
        <w:t>» оголосив про наміри відкрити в Алжирі банківської установи з капіталом у 35</w:t>
      </w:r>
      <w:r w:rsidRPr="003E3C1C">
        <w:t> </w:t>
      </w:r>
      <w:r w:rsidRPr="000B7D52">
        <w:rPr>
          <w:lang w:val="ru-RU"/>
        </w:rPr>
        <w:t>млн</w:t>
      </w:r>
      <w:r w:rsidRPr="003E3C1C">
        <w:t> </w:t>
      </w:r>
      <w:r w:rsidRPr="000B7D52">
        <w:rPr>
          <w:lang w:val="ru-RU"/>
        </w:rPr>
        <w:t>дол.</w:t>
      </w:r>
      <w:r w:rsidRPr="003E3C1C">
        <w:t> США.</w:t>
      </w:r>
    </w:p>
    <w:p w:rsidR="003D427E" w:rsidRPr="003E3C1C" w:rsidRDefault="003D427E" w:rsidP="00FF03CD">
      <w:pPr>
        <w:ind w:firstLine="567"/>
        <w:jc w:val="both"/>
      </w:pPr>
      <w:r w:rsidRPr="003E3C1C">
        <w:t xml:space="preserve">Окрім банківських установ, у фінансовій системі АНДР є низка фінансових організацій, як-от: 1) CNMA «Національна </w:t>
      </w:r>
      <w:r w:rsidRPr="003E3C1C">
        <w:lastRenderedPageBreak/>
        <w:t>каса страхування в аграрному секторі» – фінансова установа, що окрім свого основного завдання (функціонування системи взаємного страхування в аграрному секторі), виконує банківські операції, зокрема із вкладами; 2) Caisse Nationale d'Epargne et de Prévoyance (CNEP; «Національна каса ощадних вкладів і взаємодопомоги») тощо.</w:t>
      </w:r>
    </w:p>
    <w:p w:rsidR="003D427E" w:rsidRPr="003E3C1C" w:rsidRDefault="003D427E" w:rsidP="00FF03CD">
      <w:pPr>
        <w:ind w:firstLine="567"/>
        <w:jc w:val="both"/>
      </w:pPr>
      <w:r w:rsidRPr="003E3C1C">
        <w:t>До фінансової системи АНДР також уходить низка організації, що займаються питаннями гарантування та застави, як-от: Каса гарантування приватноправових угод, Фонд гарантування сільськогосподарських інвестицій, Фонд гарантування експорту, Фонд взаємного гарантування кредитних ризиків, Компанія гарантування кредитів на нерухомість.</w:t>
      </w:r>
    </w:p>
    <w:p w:rsidR="003D427E" w:rsidRPr="000B7D52" w:rsidRDefault="003D427E" w:rsidP="00FF03CD">
      <w:pPr>
        <w:ind w:firstLine="567"/>
        <w:jc w:val="both"/>
        <w:rPr>
          <w:lang w:val="ru-RU"/>
        </w:rPr>
      </w:pPr>
      <w:r w:rsidRPr="003E3C1C">
        <w:t xml:space="preserve">До недоліків функціонування алжирської банківської системи можна віднести технічну недосконалість, відсутність системи електронних платежів усередині країни. </w:t>
      </w:r>
      <w:r w:rsidRPr="000B7D52">
        <w:rPr>
          <w:lang w:val="ru-RU"/>
        </w:rPr>
        <w:t>До того ж фінансова система АНДР є обтяженою обмеженнями у сфері валютного контролю (заборона вільної купівлі-продажу валюти, обмеження здійснення попередньої оплати за зовнішньоекономічними контрактами, обмеження щодо зняття коштів з валютних рахунків та ін.).</w:t>
      </w:r>
    </w:p>
    <w:p w:rsidR="003D427E" w:rsidRPr="000B7D52" w:rsidRDefault="003D427E" w:rsidP="00FF03CD">
      <w:pPr>
        <w:ind w:firstLine="567"/>
        <w:jc w:val="both"/>
        <w:rPr>
          <w:lang w:val="ru-RU"/>
        </w:rPr>
      </w:pPr>
      <w:r w:rsidRPr="000B7D52">
        <w:rPr>
          <w:lang w:val="ru-RU"/>
        </w:rPr>
        <w:t>Алжир є другою економікою на Африканському континенті після Південно-Африканської Республіки (ПАР). Характерними рисами сучасного економічного розвитку Алжиру є зростаюча роль країни в енергетичному балансі Європи та світу (АНДР є другим, після Російської Федерації, постачальником газу до Європи); подвоєння рівня валового внутрішнього продукту (ВВП) протягом кількох останніх років; великі інвестиційні проекти в будівництві інфраструктури та соціальній сфері; зростання експорту енергоносіїв; помітна активізація уваги з боку провідних країн світу, перш за все Євросоюзу, щодо розвитку економічної співпраці з АНДР; стабільна національна валюта.</w:t>
      </w:r>
    </w:p>
    <w:p w:rsidR="003D427E" w:rsidRPr="000B7D52" w:rsidRDefault="003D427E" w:rsidP="003E3C1C">
      <w:pPr>
        <w:rPr>
          <w:lang w:val="ru-RU"/>
        </w:rPr>
      </w:pPr>
    </w:p>
    <w:p w:rsidR="00BF6F32" w:rsidRPr="00DB3BDC" w:rsidRDefault="0011477E" w:rsidP="005F1E17">
      <w:pPr>
        <w:pageBreakBefore/>
        <w:jc w:val="center"/>
        <w:rPr>
          <w:b/>
          <w:sz w:val="24"/>
          <w:lang w:val="ru-RU"/>
        </w:rPr>
      </w:pPr>
      <w:bookmarkStart w:id="238" w:name="_Toc497713037"/>
      <w:r w:rsidRPr="00DB3BDC">
        <w:rPr>
          <w:b/>
          <w:sz w:val="24"/>
          <w:lang w:val="ru-RU"/>
        </w:rPr>
        <w:lastRenderedPageBreak/>
        <w:t>ЗМІСТ</w:t>
      </w:r>
      <w:bookmarkEnd w:id="238"/>
    </w:p>
    <w:p w:rsidR="001D0998" w:rsidRDefault="001D0998" w:rsidP="0009786F">
      <w:pPr>
        <w:pStyle w:val="ListParagraph"/>
        <w:tabs>
          <w:tab w:val="left" w:pos="993"/>
        </w:tabs>
        <w:spacing w:after="0" w:line="240" w:lineRule="auto"/>
        <w:ind w:left="0"/>
        <w:contextualSpacing w:val="0"/>
        <w:jc w:val="both"/>
        <w:rPr>
          <w:rFonts w:ascii="Arial" w:hAnsi="Arial" w:cs="Arial"/>
          <w:bCs/>
          <w:lang w:val="uk-UA"/>
        </w:rPr>
      </w:pPr>
    </w:p>
    <w:sdt>
      <w:sdtPr>
        <w:rPr>
          <w:rFonts w:eastAsiaTheme="minorEastAsia"/>
          <w:noProof/>
          <w:szCs w:val="22"/>
          <w:lang w:val="ru-RU"/>
        </w:rPr>
        <w:id w:val="-1966798286"/>
        <w:docPartObj>
          <w:docPartGallery w:val="Table of Contents"/>
          <w:docPartUnique/>
        </w:docPartObj>
      </w:sdtPr>
      <w:sdtContent>
        <w:p w:rsidR="009C314A" w:rsidRDefault="00372A9F" w:rsidP="00372A9F">
          <w:pPr>
            <w:jc w:val="center"/>
            <w:rPr>
              <w:b/>
              <w:lang w:val="uk-UA"/>
            </w:rPr>
          </w:pPr>
          <w:r w:rsidRPr="00372A9F">
            <w:rPr>
              <w:b/>
              <w:lang w:val="uk-UA"/>
            </w:rPr>
            <w:t>ГУМАНІЗАЦІЯ ТА ГУМАНІТАРИЗАЦІЯ ОСВІТИ ЯК ЧИННИК ТВОРЧОГО РОЗВИТКУ МАЙБУТНЬОГО ФАХІВЦЯ</w:t>
          </w:r>
        </w:p>
        <w:p w:rsidR="00875E84" w:rsidRPr="00372A9F" w:rsidRDefault="00875E84" w:rsidP="00372A9F">
          <w:pPr>
            <w:jc w:val="center"/>
            <w:rPr>
              <w:lang w:val="uk-UA"/>
            </w:rPr>
          </w:pPr>
        </w:p>
        <w:p w:rsidR="00A5189E" w:rsidRPr="00372A9F" w:rsidRDefault="00BA14FE" w:rsidP="00875E84">
          <w:pPr>
            <w:ind w:firstLine="567"/>
            <w:jc w:val="both"/>
            <w:rPr>
              <w:rFonts w:asciiTheme="minorHAnsi" w:eastAsiaTheme="minorEastAsia" w:hAnsiTheme="minorHAnsi" w:cstheme="minorBidi"/>
              <w:b/>
              <w:noProof/>
              <w:lang w:val="ru-RU"/>
            </w:rPr>
          </w:pPr>
          <w:r w:rsidRPr="00372A9F">
            <w:rPr>
              <w:b/>
              <w:lang w:val="ru-RU"/>
            </w:rPr>
            <w:t>Б</w:t>
          </w:r>
          <w:r w:rsidR="00372A9F" w:rsidRPr="00372A9F">
            <w:rPr>
              <w:b/>
              <w:lang w:val="ru-RU"/>
            </w:rPr>
            <w:t>ордюг</w:t>
          </w:r>
          <w:r w:rsidR="004F7DD9" w:rsidRPr="009C314A">
            <w:rPr>
              <w:b/>
              <w:caps/>
            </w:rPr>
            <w:t> </w:t>
          </w:r>
          <w:r w:rsidR="009C314A" w:rsidRPr="00372A9F">
            <w:rPr>
              <w:b/>
              <w:caps/>
              <w:lang w:val="ru-RU"/>
            </w:rPr>
            <w:t>Ю.</w:t>
          </w:r>
          <w:r w:rsidR="009C314A" w:rsidRPr="009C314A">
            <w:rPr>
              <w:b/>
              <w:caps/>
            </w:rPr>
            <w:t> </w:t>
          </w:r>
          <w:r w:rsidR="009C314A" w:rsidRPr="00372A9F">
            <w:rPr>
              <w:b/>
              <w:caps/>
              <w:lang w:val="ru-RU"/>
            </w:rPr>
            <w:t>В.</w:t>
          </w:r>
          <w:r w:rsidR="009C314A" w:rsidRPr="009C314A">
            <w:rPr>
              <w:caps/>
              <w:lang w:val="uk-UA"/>
            </w:rPr>
            <w:t> </w:t>
          </w:r>
          <w:r w:rsidR="00372A9F" w:rsidRPr="00372A9F">
            <w:rPr>
              <w:lang w:val="ru-RU"/>
            </w:rPr>
            <w:t>Формування готовності вихователів до роботи з дітьми в умовах спеціальних груп дошкільних навчальних закладів на основі впровадження інтерактивних технологій</w:t>
          </w:r>
          <w:r w:rsidR="009C314A">
            <w:rPr>
              <w:caps/>
              <w:lang w:val="uk-UA"/>
            </w:rPr>
            <w:t>……………………………………………………...…....3</w:t>
          </w:r>
          <w:r w:rsidR="00D84854" w:rsidRPr="00D84854">
            <w:fldChar w:fldCharType="begin"/>
          </w:r>
          <w:r w:rsidR="0009786F" w:rsidRPr="00372A9F">
            <w:rPr>
              <w:lang w:val="ru-RU"/>
            </w:rPr>
            <w:instrText xml:space="preserve"> </w:instrText>
          </w:r>
          <w:r w:rsidR="0009786F" w:rsidRPr="004F7DD9">
            <w:instrText>TOC</w:instrText>
          </w:r>
          <w:r w:rsidR="0009786F" w:rsidRPr="00372A9F">
            <w:rPr>
              <w:lang w:val="ru-RU"/>
            </w:rPr>
            <w:instrText xml:space="preserve"> \</w:instrText>
          </w:r>
          <w:r w:rsidR="0009786F" w:rsidRPr="004F7DD9">
            <w:instrText>o</w:instrText>
          </w:r>
          <w:r w:rsidR="0009786F" w:rsidRPr="00372A9F">
            <w:rPr>
              <w:lang w:val="ru-RU"/>
            </w:rPr>
            <w:instrText xml:space="preserve"> "1-3" \</w:instrText>
          </w:r>
          <w:r w:rsidR="0009786F" w:rsidRPr="004F7DD9">
            <w:instrText>h</w:instrText>
          </w:r>
          <w:r w:rsidR="0009786F" w:rsidRPr="00372A9F">
            <w:rPr>
              <w:lang w:val="ru-RU"/>
            </w:rPr>
            <w:instrText xml:space="preserve"> \</w:instrText>
          </w:r>
          <w:r w:rsidR="0009786F" w:rsidRPr="004F7DD9">
            <w:instrText>z</w:instrText>
          </w:r>
          <w:r w:rsidR="0009786F" w:rsidRPr="00372A9F">
            <w:rPr>
              <w:lang w:val="ru-RU"/>
            </w:rPr>
            <w:instrText xml:space="preserve"> \</w:instrText>
          </w:r>
          <w:r w:rsidR="0009786F" w:rsidRPr="004F7DD9">
            <w:instrText>u</w:instrText>
          </w:r>
          <w:r w:rsidR="0009786F" w:rsidRPr="00372A9F">
            <w:rPr>
              <w:lang w:val="ru-RU"/>
            </w:rPr>
            <w:instrText xml:space="preserve"> </w:instrText>
          </w:r>
          <w:r w:rsidR="00D84854" w:rsidRPr="00D84854">
            <w:fldChar w:fldCharType="separate"/>
          </w:r>
        </w:p>
        <w:p w:rsidR="00A5189E" w:rsidRPr="004F7DD9" w:rsidRDefault="00D84854" w:rsidP="00AD0292">
          <w:pPr>
            <w:pStyle w:val="23"/>
            <w:rPr>
              <w:rFonts w:asciiTheme="minorHAnsi" w:hAnsiTheme="minorHAnsi" w:cstheme="minorBidi"/>
            </w:rPr>
          </w:pPr>
          <w:hyperlink w:anchor="_Toc498081276" w:history="1">
            <w:r w:rsidR="00A5189E" w:rsidRPr="004F7DD9">
              <w:rPr>
                <w:rStyle w:val="ac"/>
                <w:b/>
                <w:color w:val="auto"/>
              </w:rPr>
              <w:t>Лаптєва</w:t>
            </w:r>
            <w:r w:rsidR="00357B7F" w:rsidRPr="004F7DD9">
              <w:rPr>
                <w:rStyle w:val="ac"/>
                <w:b/>
                <w:color w:val="auto"/>
                <w:lang w:val="uk-UA"/>
              </w:rPr>
              <w:t> </w:t>
            </w:r>
            <w:r w:rsidR="00A5189E" w:rsidRPr="004F7DD9">
              <w:rPr>
                <w:rStyle w:val="ac"/>
                <w:b/>
                <w:color w:val="auto"/>
              </w:rPr>
              <w:t>М.</w:t>
            </w:r>
            <w:r w:rsidR="00357B7F" w:rsidRPr="004F7DD9">
              <w:rPr>
                <w:rStyle w:val="ac"/>
                <w:b/>
                <w:color w:val="auto"/>
                <w:lang w:val="uk-UA"/>
              </w:rPr>
              <w:t> </w:t>
            </w:r>
            <w:r w:rsidR="00A5189E" w:rsidRPr="004F7DD9">
              <w:rPr>
                <w:rStyle w:val="ac"/>
                <w:b/>
                <w:color w:val="auto"/>
              </w:rPr>
              <w:t>С.</w:t>
            </w:r>
            <w:r w:rsidR="00357B7F" w:rsidRPr="004F7DD9">
              <w:rPr>
                <w:b/>
                <w:lang w:val="uk-UA"/>
              </w:rPr>
              <w:t> </w:t>
            </w:r>
            <w:r w:rsidR="00357B7F" w:rsidRPr="004F7DD9">
              <w:rPr>
                <w:rStyle w:val="ac"/>
                <w:color w:val="auto"/>
              </w:rPr>
              <w:t>Педагогічні умови формування комунікативної компетентності майбутніх вчителів початкової школи</w:t>
            </w:r>
            <w:r w:rsidR="00A5189E" w:rsidRPr="004F7DD9">
              <w:rPr>
                <w:webHidden/>
              </w:rPr>
              <w:tab/>
            </w:r>
            <w:r w:rsidRPr="004F7DD9">
              <w:rPr>
                <w:webHidden/>
              </w:rPr>
              <w:fldChar w:fldCharType="begin"/>
            </w:r>
            <w:r w:rsidR="00A5189E" w:rsidRPr="004F7DD9">
              <w:rPr>
                <w:webHidden/>
              </w:rPr>
              <w:instrText xml:space="preserve"> PAGEREF _Toc498081276 \h </w:instrText>
            </w:r>
            <w:r w:rsidRPr="004F7DD9">
              <w:rPr>
                <w:webHidden/>
              </w:rPr>
            </w:r>
            <w:r w:rsidRPr="004F7DD9">
              <w:rPr>
                <w:webHidden/>
              </w:rPr>
              <w:fldChar w:fldCharType="separate"/>
            </w:r>
            <w:r w:rsidR="00104EB2">
              <w:rPr>
                <w:webHidden/>
              </w:rPr>
              <w:t>6</w:t>
            </w:r>
            <w:r w:rsidRPr="004F7DD9">
              <w:rPr>
                <w:webHidden/>
              </w:rPr>
              <w:fldChar w:fldCharType="end"/>
            </w:r>
          </w:hyperlink>
        </w:p>
        <w:p w:rsidR="00A5189E" w:rsidRPr="004F7DD9" w:rsidRDefault="00357B7F" w:rsidP="00AD0292">
          <w:pPr>
            <w:pStyle w:val="12"/>
            <w:spacing w:before="0" w:after="0"/>
            <w:rPr>
              <w:rFonts w:asciiTheme="minorHAnsi" w:eastAsiaTheme="minorEastAsia" w:hAnsiTheme="minorHAnsi" w:cstheme="minorBidi"/>
              <w:b/>
              <w:szCs w:val="22"/>
            </w:rPr>
          </w:pPr>
          <w:r w:rsidRPr="009C314A">
            <w:rPr>
              <w:rStyle w:val="ac"/>
              <w:b/>
              <w:color w:val="auto"/>
              <w:u w:val="none"/>
              <w:lang w:val="ru-RU"/>
            </w:rPr>
            <w:t>Мікуліна</w:t>
          </w:r>
          <w:r w:rsidRPr="009C314A">
            <w:rPr>
              <w:rStyle w:val="ac"/>
              <w:b/>
              <w:color w:val="auto"/>
              <w:u w:val="none"/>
            </w:rPr>
            <w:t> </w:t>
          </w:r>
          <w:r w:rsidRPr="009C314A">
            <w:rPr>
              <w:rStyle w:val="ac"/>
              <w:b/>
              <w:color w:val="auto"/>
              <w:u w:val="none"/>
              <w:lang w:val="ru-RU"/>
            </w:rPr>
            <w:t>І.</w:t>
          </w:r>
          <w:r w:rsidRPr="009C314A">
            <w:rPr>
              <w:rStyle w:val="ac"/>
              <w:b/>
              <w:color w:val="auto"/>
              <w:u w:val="none"/>
            </w:rPr>
            <w:t> </w:t>
          </w:r>
          <w:r w:rsidRPr="009C314A">
            <w:rPr>
              <w:rStyle w:val="ac"/>
              <w:b/>
              <w:color w:val="auto"/>
              <w:u w:val="none"/>
              <w:lang w:val="ru-RU"/>
            </w:rPr>
            <w:t>О.</w:t>
          </w:r>
          <w:r w:rsidRPr="009C314A">
            <w:rPr>
              <w:rStyle w:val="ac"/>
              <w:b/>
              <w:color w:val="auto"/>
              <w:u w:val="none"/>
            </w:rPr>
            <w:t> </w:t>
          </w:r>
          <w:hyperlink w:anchor="_Toc498081277" w:history="1">
            <w:r w:rsidR="00A5189E" w:rsidRPr="004F7DD9">
              <w:rPr>
                <w:rStyle w:val="ac"/>
                <w:color w:val="auto"/>
                <w:lang w:val="ru-RU"/>
              </w:rPr>
              <w:t>З</w:t>
            </w:r>
            <w:r w:rsidRPr="004F7DD9">
              <w:rPr>
                <w:rStyle w:val="ac"/>
                <w:color w:val="auto"/>
                <w:lang w:val="ru-RU"/>
              </w:rPr>
              <w:t>в’язок інтелекту та креативності</w:t>
            </w:r>
            <w:r w:rsidR="00A5189E" w:rsidRPr="004F7DD9">
              <w:rPr>
                <w:webHidden/>
              </w:rPr>
              <w:tab/>
            </w:r>
            <w:r w:rsidR="00D84854" w:rsidRPr="004F7DD9">
              <w:rPr>
                <w:webHidden/>
              </w:rPr>
              <w:fldChar w:fldCharType="begin"/>
            </w:r>
            <w:r w:rsidR="00A5189E" w:rsidRPr="004F7DD9">
              <w:rPr>
                <w:webHidden/>
              </w:rPr>
              <w:instrText xml:space="preserve"> PAGEREF _Toc498081277 \h </w:instrText>
            </w:r>
            <w:r w:rsidR="00D84854" w:rsidRPr="004F7DD9">
              <w:rPr>
                <w:webHidden/>
              </w:rPr>
            </w:r>
            <w:r w:rsidR="00D84854" w:rsidRPr="004F7DD9">
              <w:rPr>
                <w:webHidden/>
              </w:rPr>
              <w:fldChar w:fldCharType="separate"/>
            </w:r>
            <w:r w:rsidR="00104EB2">
              <w:rPr>
                <w:webHidden/>
              </w:rPr>
              <w:t>10</w:t>
            </w:r>
            <w:r w:rsidR="00D84854" w:rsidRPr="004F7DD9">
              <w:rPr>
                <w:webHidden/>
              </w:rPr>
              <w:fldChar w:fldCharType="end"/>
            </w:r>
          </w:hyperlink>
        </w:p>
        <w:p w:rsidR="00A5189E" w:rsidRPr="004F7DD9" w:rsidRDefault="00357B7F" w:rsidP="00AD0292">
          <w:pPr>
            <w:pStyle w:val="12"/>
            <w:spacing w:before="0" w:after="0"/>
            <w:rPr>
              <w:rFonts w:asciiTheme="minorHAnsi" w:eastAsiaTheme="minorEastAsia" w:hAnsiTheme="minorHAnsi" w:cstheme="minorBidi"/>
              <w:b/>
              <w:szCs w:val="22"/>
            </w:rPr>
          </w:pPr>
          <w:r w:rsidRPr="009C314A">
            <w:rPr>
              <w:rStyle w:val="ac"/>
              <w:b/>
              <w:color w:val="auto"/>
              <w:u w:val="none"/>
              <w:lang w:val="ru-RU"/>
            </w:rPr>
            <w:t>Мироненкова</w:t>
          </w:r>
          <w:r w:rsidRPr="009C314A">
            <w:rPr>
              <w:rStyle w:val="ac"/>
              <w:b/>
              <w:color w:val="auto"/>
              <w:u w:val="none"/>
            </w:rPr>
            <w:t> </w:t>
          </w:r>
          <w:r w:rsidRPr="009C314A">
            <w:rPr>
              <w:rStyle w:val="ac"/>
              <w:b/>
              <w:color w:val="auto"/>
              <w:u w:val="none"/>
              <w:lang w:val="ru-RU"/>
            </w:rPr>
            <w:t>Н.</w:t>
          </w:r>
          <w:r w:rsidRPr="009C314A">
            <w:rPr>
              <w:rStyle w:val="ac"/>
              <w:b/>
              <w:color w:val="auto"/>
              <w:u w:val="none"/>
            </w:rPr>
            <w:t> </w:t>
          </w:r>
          <w:r w:rsidRPr="009C314A">
            <w:rPr>
              <w:rStyle w:val="ac"/>
              <w:b/>
              <w:color w:val="auto"/>
              <w:u w:val="none"/>
              <w:lang w:val="ru-RU"/>
            </w:rPr>
            <w:t>А.</w:t>
          </w:r>
          <w:r w:rsidR="00104EB2">
            <w:rPr>
              <w:rStyle w:val="ac"/>
              <w:color w:val="auto"/>
              <w:u w:val="none"/>
              <w:lang w:val="ru-RU"/>
            </w:rPr>
            <w:t xml:space="preserve"> </w:t>
          </w:r>
          <w:hyperlink w:anchor="_Toc498081279" w:history="1">
            <w:r w:rsidR="00A5189E" w:rsidRPr="004F7DD9">
              <w:rPr>
                <w:rStyle w:val="ac"/>
                <w:color w:val="auto"/>
                <w:lang w:val="ru-RU"/>
              </w:rPr>
              <w:t>Т</w:t>
            </w:r>
            <w:r w:rsidR="001634C6" w:rsidRPr="004F7DD9">
              <w:rPr>
                <w:rStyle w:val="ac"/>
                <w:color w:val="auto"/>
                <w:lang w:val="ru-RU"/>
              </w:rPr>
              <w:t>лумачення поняття «креатив</w:t>
            </w:r>
            <w:r w:rsidR="00104EB2">
              <w:rPr>
                <w:rStyle w:val="ac"/>
                <w:color w:val="auto"/>
                <w:lang w:val="ru-RU"/>
              </w:rPr>
              <w:t>-</w:t>
            </w:r>
            <w:r w:rsidR="00104EB2">
              <w:rPr>
                <w:rStyle w:val="ac"/>
                <w:color w:val="auto"/>
                <w:lang w:val="ru-RU"/>
              </w:rPr>
              <w:br/>
            </w:r>
            <w:r w:rsidR="001634C6" w:rsidRPr="004F7DD9">
              <w:rPr>
                <w:rStyle w:val="ac"/>
                <w:color w:val="auto"/>
                <w:lang w:val="ru-RU"/>
              </w:rPr>
              <w:t>ність»</w:t>
            </w:r>
            <w:r w:rsidR="00A5189E" w:rsidRPr="004F7DD9">
              <w:rPr>
                <w:webHidden/>
              </w:rPr>
              <w:tab/>
            </w:r>
            <w:r w:rsidR="00D84854" w:rsidRPr="004F7DD9">
              <w:rPr>
                <w:webHidden/>
              </w:rPr>
              <w:fldChar w:fldCharType="begin"/>
            </w:r>
            <w:r w:rsidR="00A5189E" w:rsidRPr="004F7DD9">
              <w:rPr>
                <w:webHidden/>
              </w:rPr>
              <w:instrText xml:space="preserve"> PAGEREF _Toc498081279 \h </w:instrText>
            </w:r>
            <w:r w:rsidR="00D84854" w:rsidRPr="004F7DD9">
              <w:rPr>
                <w:webHidden/>
              </w:rPr>
            </w:r>
            <w:r w:rsidR="00D84854" w:rsidRPr="004F7DD9">
              <w:rPr>
                <w:webHidden/>
              </w:rPr>
              <w:fldChar w:fldCharType="separate"/>
            </w:r>
            <w:r w:rsidR="00104EB2">
              <w:rPr>
                <w:webHidden/>
              </w:rPr>
              <w:t>13</w:t>
            </w:r>
            <w:r w:rsidR="00D84854" w:rsidRPr="004F7DD9">
              <w:rPr>
                <w:webHidden/>
              </w:rPr>
              <w:fldChar w:fldCharType="end"/>
            </w:r>
          </w:hyperlink>
        </w:p>
        <w:p w:rsidR="00A5189E" w:rsidRPr="004F7DD9" w:rsidRDefault="00357B7F" w:rsidP="00AD0292">
          <w:pPr>
            <w:pStyle w:val="12"/>
            <w:spacing w:before="0" w:after="0"/>
            <w:rPr>
              <w:rFonts w:asciiTheme="minorHAnsi" w:eastAsiaTheme="minorEastAsia" w:hAnsiTheme="minorHAnsi" w:cstheme="minorBidi"/>
              <w:szCs w:val="22"/>
            </w:rPr>
          </w:pPr>
          <w:r w:rsidRPr="009C314A">
            <w:rPr>
              <w:rStyle w:val="ac"/>
              <w:b/>
              <w:color w:val="auto"/>
              <w:u w:val="none"/>
              <w:lang w:val="ru-RU"/>
            </w:rPr>
            <w:t>Перевознюк</w:t>
          </w:r>
          <w:r w:rsidRPr="009C314A">
            <w:rPr>
              <w:rStyle w:val="ac"/>
              <w:b/>
              <w:color w:val="auto"/>
              <w:u w:val="none"/>
            </w:rPr>
            <w:t> </w:t>
          </w:r>
          <w:r w:rsidRPr="009C314A">
            <w:rPr>
              <w:rStyle w:val="ac"/>
              <w:b/>
              <w:color w:val="auto"/>
              <w:u w:val="none"/>
              <w:lang w:val="ru-RU"/>
            </w:rPr>
            <w:t>В.</w:t>
          </w:r>
          <w:r w:rsidRPr="009C314A">
            <w:rPr>
              <w:rStyle w:val="ac"/>
              <w:b/>
              <w:color w:val="auto"/>
              <w:u w:val="none"/>
            </w:rPr>
            <w:t> </w:t>
          </w:r>
          <w:r w:rsidRPr="009C314A">
            <w:rPr>
              <w:rStyle w:val="ac"/>
              <w:b/>
              <w:color w:val="auto"/>
              <w:u w:val="none"/>
              <w:lang w:val="ru-RU"/>
            </w:rPr>
            <w:t>В.</w:t>
          </w:r>
          <w:r w:rsidR="009C314A">
            <w:rPr>
              <w:rStyle w:val="ac"/>
              <w:b/>
              <w:color w:val="auto"/>
              <w:u w:val="none"/>
              <w:lang w:val="ru-RU"/>
            </w:rPr>
            <w:t> </w:t>
          </w:r>
          <w:hyperlink w:anchor="_Toc498081281" w:history="1">
            <w:r w:rsidR="00A5189E" w:rsidRPr="004F7DD9">
              <w:rPr>
                <w:rStyle w:val="ac"/>
                <w:color w:val="auto"/>
                <w:lang w:val="ru-RU"/>
              </w:rPr>
              <w:t>К</w:t>
            </w:r>
            <w:r w:rsidR="001634C6" w:rsidRPr="004F7DD9">
              <w:rPr>
                <w:rStyle w:val="ac"/>
                <w:color w:val="auto"/>
                <w:lang w:val="ru-RU"/>
              </w:rPr>
              <w:t>риза духовного і культурного розвитку особистості: реалії та перспективи</w:t>
            </w:r>
          </w:hyperlink>
          <w:hyperlink w:anchor="_Toc498081282" w:history="1">
            <w:r w:rsidR="00A5189E" w:rsidRPr="004F7DD9">
              <w:rPr>
                <w:webHidden/>
              </w:rPr>
              <w:tab/>
            </w:r>
            <w:r w:rsidR="00D84854" w:rsidRPr="004F7DD9">
              <w:rPr>
                <w:webHidden/>
              </w:rPr>
              <w:fldChar w:fldCharType="begin"/>
            </w:r>
            <w:r w:rsidR="00A5189E" w:rsidRPr="004F7DD9">
              <w:rPr>
                <w:webHidden/>
              </w:rPr>
              <w:instrText xml:space="preserve"> PAGEREF _Toc498081282 \h </w:instrText>
            </w:r>
            <w:r w:rsidR="00D84854" w:rsidRPr="004F7DD9">
              <w:rPr>
                <w:webHidden/>
              </w:rPr>
            </w:r>
            <w:r w:rsidR="00D84854" w:rsidRPr="004F7DD9">
              <w:rPr>
                <w:webHidden/>
              </w:rPr>
              <w:fldChar w:fldCharType="separate"/>
            </w:r>
            <w:r w:rsidR="00104EB2">
              <w:rPr>
                <w:webHidden/>
              </w:rPr>
              <w:t>16</w:t>
            </w:r>
            <w:r w:rsidR="00D84854" w:rsidRPr="004F7DD9">
              <w:rPr>
                <w:webHidden/>
              </w:rPr>
              <w:fldChar w:fldCharType="end"/>
            </w:r>
          </w:hyperlink>
        </w:p>
        <w:p w:rsidR="00A5189E" w:rsidRPr="004F7DD9" w:rsidRDefault="00104EB2" w:rsidP="00AD0292">
          <w:pPr>
            <w:pStyle w:val="12"/>
            <w:spacing w:before="0" w:after="0"/>
            <w:rPr>
              <w:rFonts w:asciiTheme="minorHAnsi" w:eastAsiaTheme="minorEastAsia" w:hAnsiTheme="minorHAnsi" w:cstheme="minorBidi"/>
              <w:b/>
              <w:szCs w:val="22"/>
            </w:rPr>
          </w:pPr>
          <w:r>
            <w:rPr>
              <w:rStyle w:val="ac"/>
              <w:b/>
              <w:color w:val="auto"/>
              <w:u w:val="none"/>
              <w:lang w:val="ru-RU"/>
            </w:rPr>
            <w:t xml:space="preserve">Червоношенко В. Р., Гівці А. М. </w:t>
          </w:r>
          <w:hyperlink w:anchor="_Toc498081283" w:history="1">
            <w:r w:rsidR="00A5189E" w:rsidRPr="004F7DD9">
              <w:rPr>
                <w:rStyle w:val="ac"/>
                <w:color w:val="auto"/>
                <w:lang w:val="ru-RU"/>
              </w:rPr>
              <w:t>В</w:t>
            </w:r>
            <w:r w:rsidR="001634C6" w:rsidRPr="004F7DD9">
              <w:rPr>
                <w:rStyle w:val="ac"/>
                <w:color w:val="auto"/>
                <w:lang w:val="ru-RU"/>
              </w:rPr>
              <w:t>икористання ком</w:t>
            </w:r>
            <w:r>
              <w:rPr>
                <w:rStyle w:val="ac"/>
                <w:color w:val="auto"/>
                <w:lang w:val="ru-RU"/>
              </w:rPr>
              <w:t>-</w:t>
            </w:r>
            <w:r w:rsidR="001634C6" w:rsidRPr="004F7DD9">
              <w:rPr>
                <w:rStyle w:val="ac"/>
                <w:color w:val="auto"/>
                <w:lang w:val="ru-RU"/>
              </w:rPr>
              <w:t>п’ютера у процесі вивчення іноземної мови</w:t>
            </w:r>
            <w:r w:rsidR="00A5189E" w:rsidRPr="004F7DD9">
              <w:rPr>
                <w:webHidden/>
              </w:rPr>
              <w:tab/>
            </w:r>
            <w:r w:rsidR="00D84854" w:rsidRPr="004F7DD9">
              <w:rPr>
                <w:webHidden/>
              </w:rPr>
              <w:fldChar w:fldCharType="begin"/>
            </w:r>
            <w:r w:rsidR="00A5189E" w:rsidRPr="004F7DD9">
              <w:rPr>
                <w:webHidden/>
              </w:rPr>
              <w:instrText xml:space="preserve"> PAGEREF _Toc498081283 \h </w:instrText>
            </w:r>
            <w:r w:rsidR="00D84854" w:rsidRPr="004F7DD9">
              <w:rPr>
                <w:webHidden/>
              </w:rPr>
            </w:r>
            <w:r w:rsidR="00D84854" w:rsidRPr="004F7DD9">
              <w:rPr>
                <w:webHidden/>
              </w:rPr>
              <w:fldChar w:fldCharType="separate"/>
            </w:r>
            <w:r>
              <w:rPr>
                <w:webHidden/>
              </w:rPr>
              <w:t>19</w:t>
            </w:r>
            <w:r w:rsidR="00D84854" w:rsidRPr="004F7DD9">
              <w:rPr>
                <w:webHidden/>
              </w:rPr>
              <w:fldChar w:fldCharType="end"/>
            </w:r>
          </w:hyperlink>
        </w:p>
        <w:p w:rsidR="00875E84" w:rsidRDefault="00875E84" w:rsidP="00875E84">
          <w:pPr>
            <w:jc w:val="center"/>
            <w:rPr>
              <w:b/>
              <w:noProof/>
              <w:lang w:val="ru-RU"/>
            </w:rPr>
          </w:pPr>
        </w:p>
        <w:p w:rsidR="009C314A" w:rsidRPr="00875E84" w:rsidRDefault="00875E84" w:rsidP="00875E84">
          <w:pPr>
            <w:jc w:val="center"/>
            <w:rPr>
              <w:b/>
              <w:noProof/>
              <w:lang w:val="uk-UA"/>
            </w:rPr>
          </w:pPr>
          <w:r w:rsidRPr="00875E84">
            <w:rPr>
              <w:b/>
              <w:noProof/>
              <w:lang w:val="ru-RU"/>
            </w:rPr>
            <w:t>ПСИХОЛОГО-ПЕДАГОГІЧНІ ПРОБЛЕМИ ОРГАНІЗАЦІЇ НАВЧАЛЬНО-ВИХОВНОГО ПРОЦЕСУ У ВНЗ</w:t>
          </w:r>
        </w:p>
        <w:p w:rsidR="009C314A" w:rsidRPr="00372A9F" w:rsidRDefault="009C314A" w:rsidP="00AD0292">
          <w:pPr>
            <w:rPr>
              <w:noProof/>
              <w:lang w:val="ru-RU"/>
            </w:rPr>
          </w:pPr>
        </w:p>
        <w:p w:rsidR="00A5189E" w:rsidRPr="004F7DD9" w:rsidRDefault="00D84854" w:rsidP="00AD0292">
          <w:pPr>
            <w:pStyle w:val="23"/>
            <w:rPr>
              <w:rFonts w:asciiTheme="minorHAnsi" w:hAnsiTheme="minorHAnsi" w:cstheme="minorBidi"/>
              <w:b/>
            </w:rPr>
          </w:pPr>
          <w:hyperlink w:anchor="_Toc498081287" w:history="1">
            <w:r w:rsidR="00A32D72" w:rsidRPr="004F7DD9">
              <w:rPr>
                <w:rStyle w:val="ac"/>
                <w:b/>
                <w:color w:val="auto"/>
              </w:rPr>
              <w:t>Амангелдієва</w:t>
            </w:r>
            <w:r w:rsidR="00A32D72" w:rsidRPr="004F7DD9">
              <w:rPr>
                <w:rStyle w:val="ac"/>
                <w:b/>
                <w:color w:val="auto"/>
                <w:lang w:val="uk-UA"/>
              </w:rPr>
              <w:t> </w:t>
            </w:r>
            <w:r w:rsidR="00A32D72" w:rsidRPr="004F7DD9">
              <w:rPr>
                <w:rStyle w:val="ac"/>
                <w:b/>
                <w:color w:val="auto"/>
              </w:rPr>
              <w:t>Б</w:t>
            </w:r>
          </w:hyperlink>
          <w:r w:rsidR="00A32D72" w:rsidRPr="004F7DD9">
            <w:rPr>
              <w:rStyle w:val="ac"/>
              <w:b/>
              <w:color w:val="auto"/>
              <w:u w:val="none"/>
              <w:lang w:val="uk-UA"/>
            </w:rPr>
            <w:t>. </w:t>
          </w:r>
          <w:hyperlink w:anchor="_Toc498081286" w:history="1">
            <w:r w:rsidR="00A5189E" w:rsidRPr="004F7DD9">
              <w:rPr>
                <w:rStyle w:val="ac"/>
                <w:color w:val="auto"/>
              </w:rPr>
              <w:t>С</w:t>
            </w:r>
            <w:r w:rsidR="00A32D72" w:rsidRPr="004F7DD9">
              <w:rPr>
                <w:rStyle w:val="ac"/>
                <w:color w:val="auto"/>
              </w:rPr>
              <w:t>порт і здоровий спосіб життя туркменських студентів в Україні</w:t>
            </w:r>
            <w:r w:rsidR="00A5189E" w:rsidRPr="004F7DD9">
              <w:rPr>
                <w:webHidden/>
              </w:rPr>
              <w:tab/>
            </w:r>
            <w:r w:rsidRPr="004F7DD9">
              <w:rPr>
                <w:webHidden/>
              </w:rPr>
              <w:fldChar w:fldCharType="begin"/>
            </w:r>
            <w:r w:rsidR="00A5189E" w:rsidRPr="004F7DD9">
              <w:rPr>
                <w:webHidden/>
              </w:rPr>
              <w:instrText xml:space="preserve"> PAGEREF _Toc498081286 \h </w:instrText>
            </w:r>
            <w:r w:rsidRPr="004F7DD9">
              <w:rPr>
                <w:webHidden/>
              </w:rPr>
            </w:r>
            <w:r w:rsidRPr="004F7DD9">
              <w:rPr>
                <w:webHidden/>
              </w:rPr>
              <w:fldChar w:fldCharType="separate"/>
            </w:r>
            <w:r w:rsidR="00104EB2">
              <w:rPr>
                <w:webHidden/>
              </w:rPr>
              <w:t>23</w:t>
            </w:r>
            <w:r w:rsidRPr="004F7DD9">
              <w:rPr>
                <w:webHidden/>
              </w:rPr>
              <w:fldChar w:fldCharType="end"/>
            </w:r>
          </w:hyperlink>
        </w:p>
        <w:p w:rsidR="00A5189E" w:rsidRPr="004F7DD9" w:rsidRDefault="00A32D72" w:rsidP="00AD0292">
          <w:pPr>
            <w:pStyle w:val="12"/>
            <w:spacing w:before="0" w:after="0"/>
            <w:rPr>
              <w:rFonts w:asciiTheme="minorHAnsi" w:eastAsiaTheme="minorEastAsia" w:hAnsiTheme="minorHAnsi" w:cstheme="minorBidi"/>
              <w:b/>
              <w:szCs w:val="22"/>
            </w:rPr>
          </w:pPr>
          <w:r w:rsidRPr="009C314A">
            <w:rPr>
              <w:rStyle w:val="ac"/>
              <w:b/>
              <w:color w:val="auto"/>
              <w:u w:val="none"/>
              <w:lang w:val="ru-RU"/>
            </w:rPr>
            <w:t>Бєлова</w:t>
          </w:r>
          <w:r w:rsidRPr="009C314A">
            <w:rPr>
              <w:rStyle w:val="ac"/>
              <w:b/>
              <w:color w:val="auto"/>
              <w:u w:val="none"/>
            </w:rPr>
            <w:t> </w:t>
          </w:r>
          <w:r w:rsidRPr="009C314A">
            <w:rPr>
              <w:rStyle w:val="ac"/>
              <w:b/>
              <w:color w:val="auto"/>
              <w:u w:val="none"/>
              <w:lang w:val="ru-RU"/>
            </w:rPr>
            <w:t>А.</w:t>
          </w:r>
          <w:r w:rsidRPr="009C314A">
            <w:rPr>
              <w:rStyle w:val="ac"/>
              <w:b/>
              <w:color w:val="auto"/>
              <w:u w:val="none"/>
            </w:rPr>
            <w:t> </w:t>
          </w:r>
          <w:r w:rsidRPr="009C314A">
            <w:rPr>
              <w:rStyle w:val="ac"/>
              <w:b/>
              <w:color w:val="auto"/>
              <w:u w:val="none"/>
              <w:lang w:val="ru-RU"/>
            </w:rPr>
            <w:t>В.</w:t>
          </w:r>
          <w:r w:rsidRPr="009C314A">
            <w:rPr>
              <w:rStyle w:val="ac"/>
              <w:b/>
              <w:color w:val="auto"/>
              <w:u w:val="none"/>
            </w:rPr>
            <w:t> </w:t>
          </w:r>
          <w:hyperlink w:anchor="_Toc498081288" w:history="1">
            <w:r w:rsidR="00A5189E" w:rsidRPr="004F7DD9">
              <w:rPr>
                <w:rStyle w:val="ac"/>
                <w:color w:val="auto"/>
                <w:lang w:val="ru-RU"/>
              </w:rPr>
              <w:t>О</w:t>
            </w:r>
            <w:r w:rsidRPr="004F7DD9">
              <w:rPr>
                <w:rStyle w:val="ac"/>
                <w:color w:val="auto"/>
                <w:lang w:val="ru-RU"/>
              </w:rPr>
              <w:t>собливості прояву прокрастинації у</w:t>
            </w:r>
            <w:r w:rsidRPr="004F7DD9">
              <w:rPr>
                <w:rStyle w:val="ac"/>
                <w:color w:val="auto"/>
              </w:rPr>
              <w:br/>
            </w:r>
            <w:r w:rsidRPr="004F7DD9">
              <w:rPr>
                <w:rStyle w:val="ac"/>
                <w:color w:val="auto"/>
                <w:lang w:val="ru-RU"/>
              </w:rPr>
              <w:t>студентів</w:t>
            </w:r>
            <w:r w:rsidR="00A5189E" w:rsidRPr="004F7DD9">
              <w:rPr>
                <w:webHidden/>
              </w:rPr>
              <w:tab/>
            </w:r>
            <w:r w:rsidR="00D84854" w:rsidRPr="004F7DD9">
              <w:rPr>
                <w:webHidden/>
              </w:rPr>
              <w:fldChar w:fldCharType="begin"/>
            </w:r>
            <w:r w:rsidR="00A5189E" w:rsidRPr="004F7DD9">
              <w:rPr>
                <w:webHidden/>
              </w:rPr>
              <w:instrText xml:space="preserve"> PAGEREF _Toc498081288 \h </w:instrText>
            </w:r>
            <w:r w:rsidR="00D84854" w:rsidRPr="004F7DD9">
              <w:rPr>
                <w:webHidden/>
              </w:rPr>
            </w:r>
            <w:r w:rsidR="00D84854" w:rsidRPr="004F7DD9">
              <w:rPr>
                <w:webHidden/>
              </w:rPr>
              <w:fldChar w:fldCharType="separate"/>
            </w:r>
            <w:r w:rsidR="00104EB2">
              <w:rPr>
                <w:webHidden/>
              </w:rPr>
              <w:t>25</w:t>
            </w:r>
            <w:r w:rsidR="00D84854" w:rsidRPr="004F7DD9">
              <w:rPr>
                <w:webHidden/>
              </w:rPr>
              <w:fldChar w:fldCharType="end"/>
            </w:r>
          </w:hyperlink>
        </w:p>
        <w:p w:rsidR="00A5189E" w:rsidRPr="004F7DD9" w:rsidRDefault="00654AB4" w:rsidP="00AD0292">
          <w:pPr>
            <w:pStyle w:val="12"/>
            <w:spacing w:before="0" w:after="0"/>
            <w:rPr>
              <w:rFonts w:asciiTheme="minorHAnsi" w:eastAsiaTheme="minorEastAsia" w:hAnsiTheme="minorHAnsi" w:cstheme="minorBidi"/>
              <w:b/>
              <w:szCs w:val="22"/>
            </w:rPr>
          </w:pPr>
          <w:r w:rsidRPr="009C314A">
            <w:rPr>
              <w:rStyle w:val="ac"/>
              <w:b/>
              <w:color w:val="auto"/>
              <w:u w:val="none"/>
              <w:lang w:val="ru-RU"/>
            </w:rPr>
            <w:t>Бойко</w:t>
          </w:r>
          <w:r w:rsidRPr="009C314A">
            <w:rPr>
              <w:rStyle w:val="ac"/>
              <w:b/>
              <w:color w:val="auto"/>
              <w:u w:val="none"/>
            </w:rPr>
            <w:t> </w:t>
          </w:r>
          <w:r w:rsidRPr="009C314A">
            <w:rPr>
              <w:rStyle w:val="ac"/>
              <w:b/>
              <w:color w:val="auto"/>
              <w:u w:val="none"/>
              <w:lang w:val="ru-RU"/>
            </w:rPr>
            <w:t>А.</w:t>
          </w:r>
          <w:r w:rsidRPr="009C314A">
            <w:rPr>
              <w:rStyle w:val="ac"/>
              <w:b/>
              <w:color w:val="auto"/>
              <w:u w:val="none"/>
            </w:rPr>
            <w:t> </w:t>
          </w:r>
          <w:r w:rsidRPr="009C314A">
            <w:rPr>
              <w:rStyle w:val="ac"/>
              <w:b/>
              <w:color w:val="auto"/>
              <w:u w:val="none"/>
              <w:lang w:val="ru-RU"/>
            </w:rPr>
            <w:t>В.</w:t>
          </w:r>
          <w:r w:rsidRPr="009C314A">
            <w:rPr>
              <w:rStyle w:val="ac"/>
              <w:b/>
              <w:color w:val="auto"/>
              <w:u w:val="none"/>
            </w:rPr>
            <w:t> </w:t>
          </w:r>
          <w:hyperlink w:anchor="_Toc498081290" w:history="1">
            <w:r w:rsidR="00A5189E" w:rsidRPr="004F7DD9">
              <w:rPr>
                <w:rStyle w:val="ac"/>
                <w:color w:val="auto"/>
                <w:lang w:val="ru-RU"/>
              </w:rPr>
              <w:t>М</w:t>
            </w:r>
            <w:r w:rsidRPr="004F7DD9">
              <w:rPr>
                <w:rStyle w:val="ac"/>
                <w:color w:val="auto"/>
                <w:lang w:val="ru-RU"/>
              </w:rPr>
              <w:t xml:space="preserve">етодика використання хмарних технологій у процесі навчання майбутніх операторів комп’ютерного набору </w:t>
            </w:r>
            <w:r w:rsidR="00A5189E" w:rsidRPr="004F7DD9">
              <w:rPr>
                <w:rStyle w:val="ac"/>
                <w:color w:val="auto"/>
                <w:lang w:val="ru-RU"/>
              </w:rPr>
              <w:t>(</w:t>
            </w:r>
            <w:r w:rsidRPr="004F7DD9">
              <w:rPr>
                <w:rStyle w:val="ac"/>
                <w:color w:val="auto"/>
                <w:lang w:val="ru-RU"/>
              </w:rPr>
              <w:t>на матеріалі вивчення інформатики)</w:t>
            </w:r>
            <w:r w:rsidR="00A5189E" w:rsidRPr="004F7DD9">
              <w:rPr>
                <w:webHidden/>
              </w:rPr>
              <w:tab/>
            </w:r>
            <w:r w:rsidR="00D84854" w:rsidRPr="004F7DD9">
              <w:rPr>
                <w:webHidden/>
              </w:rPr>
              <w:fldChar w:fldCharType="begin"/>
            </w:r>
            <w:r w:rsidR="00A5189E" w:rsidRPr="004F7DD9">
              <w:rPr>
                <w:webHidden/>
              </w:rPr>
              <w:instrText xml:space="preserve"> PAGEREF _Toc498081290 \h </w:instrText>
            </w:r>
            <w:r w:rsidR="00D84854" w:rsidRPr="004F7DD9">
              <w:rPr>
                <w:webHidden/>
              </w:rPr>
            </w:r>
            <w:r w:rsidR="00D84854" w:rsidRPr="004F7DD9">
              <w:rPr>
                <w:webHidden/>
              </w:rPr>
              <w:fldChar w:fldCharType="separate"/>
            </w:r>
            <w:r w:rsidR="00104EB2">
              <w:rPr>
                <w:webHidden/>
              </w:rPr>
              <w:t>28</w:t>
            </w:r>
            <w:r w:rsidR="00D84854" w:rsidRPr="004F7DD9">
              <w:rPr>
                <w:webHidden/>
              </w:rPr>
              <w:fldChar w:fldCharType="end"/>
            </w:r>
          </w:hyperlink>
        </w:p>
        <w:p w:rsidR="00A5189E" w:rsidRPr="004F7DD9" w:rsidRDefault="00654AB4" w:rsidP="00AD0292">
          <w:pPr>
            <w:pStyle w:val="12"/>
            <w:spacing w:before="0" w:after="0"/>
            <w:rPr>
              <w:rFonts w:asciiTheme="minorHAnsi" w:eastAsiaTheme="minorEastAsia" w:hAnsiTheme="minorHAnsi" w:cstheme="minorBidi"/>
              <w:b/>
              <w:szCs w:val="22"/>
            </w:rPr>
          </w:pPr>
          <w:r w:rsidRPr="00C57687">
            <w:rPr>
              <w:rStyle w:val="ac"/>
              <w:b/>
              <w:color w:val="auto"/>
              <w:u w:val="none"/>
              <w:lang w:val="ru-RU"/>
            </w:rPr>
            <w:t>Вєтряк</w:t>
          </w:r>
          <w:r w:rsidRPr="00C57687">
            <w:rPr>
              <w:rStyle w:val="ac"/>
              <w:b/>
              <w:color w:val="auto"/>
              <w:u w:val="none"/>
            </w:rPr>
            <w:t> </w:t>
          </w:r>
          <w:r w:rsidRPr="00C57687">
            <w:rPr>
              <w:rStyle w:val="ac"/>
              <w:b/>
              <w:color w:val="auto"/>
              <w:u w:val="none"/>
              <w:lang w:val="ru-RU"/>
            </w:rPr>
            <w:t>Ю.</w:t>
          </w:r>
          <w:r w:rsidRPr="00C57687">
            <w:rPr>
              <w:rStyle w:val="ac"/>
              <w:b/>
              <w:color w:val="auto"/>
              <w:u w:val="none"/>
            </w:rPr>
            <w:t> </w:t>
          </w:r>
          <w:r w:rsidRPr="00C57687">
            <w:rPr>
              <w:rStyle w:val="ac"/>
              <w:b/>
              <w:color w:val="auto"/>
              <w:u w:val="none"/>
              <w:lang w:val="ru-RU"/>
            </w:rPr>
            <w:t>Д.</w:t>
          </w:r>
          <w:r w:rsidRPr="00C57687">
            <w:rPr>
              <w:rStyle w:val="ac"/>
              <w:b/>
              <w:color w:val="auto"/>
              <w:u w:val="none"/>
            </w:rPr>
            <w:t> </w:t>
          </w:r>
          <w:hyperlink w:anchor="_Toc498081292" w:history="1">
            <w:r w:rsidR="00A5189E" w:rsidRPr="004F7DD9">
              <w:rPr>
                <w:rStyle w:val="ac"/>
                <w:color w:val="auto"/>
                <w:lang w:val="ru-RU"/>
              </w:rPr>
              <w:t>В</w:t>
            </w:r>
            <w:r w:rsidRPr="004F7DD9">
              <w:rPr>
                <w:rStyle w:val="ac"/>
                <w:color w:val="auto"/>
                <w:lang w:val="ru-RU"/>
              </w:rPr>
              <w:t>икористання творчих здібностей у навчальній діяльності студентів</w:t>
            </w:r>
            <w:r w:rsidR="00A5189E" w:rsidRPr="004F7DD9">
              <w:rPr>
                <w:webHidden/>
              </w:rPr>
              <w:tab/>
            </w:r>
            <w:r w:rsidR="00D84854" w:rsidRPr="004F7DD9">
              <w:rPr>
                <w:webHidden/>
              </w:rPr>
              <w:fldChar w:fldCharType="begin"/>
            </w:r>
            <w:r w:rsidR="00A5189E" w:rsidRPr="004F7DD9">
              <w:rPr>
                <w:webHidden/>
              </w:rPr>
              <w:instrText xml:space="preserve"> PAGEREF _Toc498081292 \h </w:instrText>
            </w:r>
            <w:r w:rsidR="00D84854" w:rsidRPr="004F7DD9">
              <w:rPr>
                <w:webHidden/>
              </w:rPr>
            </w:r>
            <w:r w:rsidR="00D84854" w:rsidRPr="004F7DD9">
              <w:rPr>
                <w:webHidden/>
              </w:rPr>
              <w:fldChar w:fldCharType="separate"/>
            </w:r>
            <w:r w:rsidR="00104EB2">
              <w:rPr>
                <w:webHidden/>
              </w:rPr>
              <w:t>32</w:t>
            </w:r>
            <w:r w:rsidR="00D84854" w:rsidRPr="004F7DD9">
              <w:rPr>
                <w:webHidden/>
              </w:rPr>
              <w:fldChar w:fldCharType="end"/>
            </w:r>
          </w:hyperlink>
        </w:p>
        <w:p w:rsidR="00A5189E" w:rsidRPr="004F7DD9" w:rsidRDefault="00654AB4" w:rsidP="00AD0292">
          <w:pPr>
            <w:pStyle w:val="12"/>
            <w:spacing w:before="0" w:after="0"/>
            <w:rPr>
              <w:rFonts w:asciiTheme="minorHAnsi" w:eastAsiaTheme="minorEastAsia" w:hAnsiTheme="minorHAnsi" w:cstheme="minorBidi"/>
              <w:b/>
              <w:szCs w:val="22"/>
            </w:rPr>
          </w:pPr>
          <w:r w:rsidRPr="00C57687">
            <w:rPr>
              <w:rStyle w:val="ac"/>
              <w:b/>
              <w:color w:val="auto"/>
              <w:u w:val="none"/>
              <w:lang w:val="ru-RU"/>
            </w:rPr>
            <w:t>Жмакіна</w:t>
          </w:r>
          <w:r w:rsidRPr="00C57687">
            <w:rPr>
              <w:rStyle w:val="ac"/>
              <w:b/>
              <w:color w:val="auto"/>
              <w:u w:val="none"/>
            </w:rPr>
            <w:t> </w:t>
          </w:r>
          <w:r w:rsidRPr="00C57687">
            <w:rPr>
              <w:rStyle w:val="ac"/>
              <w:b/>
              <w:color w:val="auto"/>
              <w:u w:val="none"/>
              <w:lang w:val="ru-RU"/>
            </w:rPr>
            <w:t>О.</w:t>
          </w:r>
          <w:r w:rsidRPr="00C57687">
            <w:rPr>
              <w:rStyle w:val="ac"/>
              <w:b/>
              <w:color w:val="auto"/>
              <w:u w:val="none"/>
            </w:rPr>
            <w:t> </w:t>
          </w:r>
          <w:r w:rsidRPr="00C57687">
            <w:rPr>
              <w:rStyle w:val="ac"/>
              <w:b/>
              <w:color w:val="auto"/>
              <w:u w:val="none"/>
              <w:lang w:val="ru-RU"/>
            </w:rPr>
            <w:t>О., Ус</w:t>
          </w:r>
          <w:r w:rsidRPr="00C57687">
            <w:rPr>
              <w:rStyle w:val="ac"/>
              <w:b/>
              <w:color w:val="auto"/>
              <w:u w:val="none"/>
            </w:rPr>
            <w:t> </w:t>
          </w:r>
          <w:r w:rsidRPr="00C57687">
            <w:rPr>
              <w:rStyle w:val="ac"/>
              <w:b/>
              <w:color w:val="auto"/>
              <w:u w:val="none"/>
              <w:lang w:val="ru-RU"/>
            </w:rPr>
            <w:t>М.</w:t>
          </w:r>
          <w:r w:rsidRPr="00C57687">
            <w:rPr>
              <w:rStyle w:val="ac"/>
              <w:b/>
              <w:color w:val="auto"/>
              <w:u w:val="none"/>
            </w:rPr>
            <w:t> </w:t>
          </w:r>
          <w:r w:rsidRPr="00C57687">
            <w:rPr>
              <w:rStyle w:val="ac"/>
              <w:b/>
              <w:color w:val="auto"/>
              <w:u w:val="none"/>
              <w:lang w:val="ru-RU"/>
            </w:rPr>
            <w:t>М. </w:t>
          </w:r>
          <w:hyperlink w:anchor="_Toc498081294" w:history="1">
            <w:r w:rsidR="00A5189E" w:rsidRPr="004F7DD9">
              <w:rPr>
                <w:rStyle w:val="ac"/>
                <w:color w:val="auto"/>
                <w:lang w:val="ru-RU"/>
              </w:rPr>
              <w:t>Підвищення якості освіти в Інгулецькому коледжі ДВНЗ «КНУ» та підготовки конкурентоспроможного фахівця відповідно до вимог сучасного виробництва</w:t>
            </w:r>
            <w:r w:rsidR="00A5189E" w:rsidRPr="004F7DD9">
              <w:rPr>
                <w:webHidden/>
              </w:rPr>
              <w:tab/>
            </w:r>
            <w:r w:rsidR="00D84854" w:rsidRPr="004F7DD9">
              <w:rPr>
                <w:webHidden/>
              </w:rPr>
              <w:fldChar w:fldCharType="begin"/>
            </w:r>
            <w:r w:rsidR="00A5189E" w:rsidRPr="004F7DD9">
              <w:rPr>
                <w:webHidden/>
              </w:rPr>
              <w:instrText xml:space="preserve"> PAGEREF _Toc498081294 \h </w:instrText>
            </w:r>
            <w:r w:rsidR="00D84854" w:rsidRPr="004F7DD9">
              <w:rPr>
                <w:webHidden/>
              </w:rPr>
            </w:r>
            <w:r w:rsidR="00D84854" w:rsidRPr="004F7DD9">
              <w:rPr>
                <w:webHidden/>
              </w:rPr>
              <w:fldChar w:fldCharType="separate"/>
            </w:r>
            <w:r w:rsidR="00104EB2">
              <w:rPr>
                <w:webHidden/>
              </w:rPr>
              <w:t>35</w:t>
            </w:r>
            <w:r w:rsidR="00D84854" w:rsidRPr="004F7DD9">
              <w:rPr>
                <w:webHidden/>
              </w:rPr>
              <w:fldChar w:fldCharType="end"/>
            </w:r>
          </w:hyperlink>
        </w:p>
        <w:p w:rsidR="00875E84" w:rsidRDefault="00875E84" w:rsidP="00AD0292">
          <w:pPr>
            <w:pStyle w:val="12"/>
            <w:spacing w:before="0" w:after="0"/>
            <w:rPr>
              <w:rStyle w:val="ac"/>
              <w:b/>
              <w:color w:val="auto"/>
              <w:u w:val="none"/>
              <w:lang w:val="ru-RU"/>
            </w:rPr>
          </w:pPr>
        </w:p>
        <w:p w:rsidR="00A5189E" w:rsidRPr="004F7DD9" w:rsidRDefault="00654AB4" w:rsidP="00AD0292">
          <w:pPr>
            <w:pStyle w:val="12"/>
            <w:spacing w:before="0" w:after="0"/>
            <w:rPr>
              <w:rFonts w:asciiTheme="minorHAnsi" w:eastAsiaTheme="minorEastAsia" w:hAnsiTheme="minorHAnsi" w:cstheme="minorBidi"/>
              <w:b/>
              <w:szCs w:val="22"/>
            </w:rPr>
          </w:pPr>
          <w:r w:rsidRPr="00C57687">
            <w:rPr>
              <w:rStyle w:val="ac"/>
              <w:b/>
              <w:color w:val="auto"/>
              <w:u w:val="none"/>
              <w:lang w:val="ru-RU"/>
            </w:rPr>
            <w:lastRenderedPageBreak/>
            <w:t>Косенко</w:t>
          </w:r>
          <w:r w:rsidRPr="00C57687">
            <w:rPr>
              <w:rStyle w:val="ac"/>
              <w:b/>
              <w:color w:val="auto"/>
              <w:u w:val="none"/>
            </w:rPr>
            <w:t> </w:t>
          </w:r>
          <w:r w:rsidRPr="00C57687">
            <w:rPr>
              <w:rStyle w:val="ac"/>
              <w:b/>
              <w:color w:val="auto"/>
              <w:u w:val="none"/>
              <w:lang w:val="ru-RU"/>
            </w:rPr>
            <w:t>В.</w:t>
          </w:r>
          <w:r w:rsidRPr="00C57687">
            <w:rPr>
              <w:rStyle w:val="ac"/>
              <w:b/>
              <w:color w:val="auto"/>
              <w:u w:val="none"/>
            </w:rPr>
            <w:t> </w:t>
          </w:r>
          <w:r w:rsidRPr="00C57687">
            <w:rPr>
              <w:rStyle w:val="ac"/>
              <w:b/>
              <w:color w:val="auto"/>
              <w:u w:val="none"/>
              <w:lang w:val="ru-RU"/>
            </w:rPr>
            <w:t>В., Коджебаш</w:t>
          </w:r>
          <w:r w:rsidRPr="00C57687">
            <w:rPr>
              <w:rStyle w:val="ac"/>
              <w:b/>
              <w:color w:val="auto"/>
              <w:u w:val="none"/>
            </w:rPr>
            <w:t> </w:t>
          </w:r>
          <w:r w:rsidRPr="00C57687">
            <w:rPr>
              <w:rStyle w:val="ac"/>
              <w:b/>
              <w:color w:val="auto"/>
              <w:u w:val="none"/>
              <w:lang w:val="ru-RU"/>
            </w:rPr>
            <w:t>К.</w:t>
          </w:r>
          <w:r w:rsidRPr="00C57687">
            <w:rPr>
              <w:rStyle w:val="ac"/>
              <w:b/>
              <w:color w:val="auto"/>
              <w:u w:val="none"/>
            </w:rPr>
            <w:t> </w:t>
          </w:r>
          <w:r w:rsidR="00104EB2">
            <w:rPr>
              <w:rStyle w:val="ac"/>
              <w:b/>
              <w:color w:val="auto"/>
              <w:u w:val="none"/>
              <w:lang w:val="ru-RU"/>
            </w:rPr>
            <w:t xml:space="preserve">К. </w:t>
          </w:r>
          <w:hyperlink w:anchor="_Toc498081296" w:history="1">
            <w:r w:rsidRPr="004F7DD9">
              <w:rPr>
                <w:rStyle w:val="ac"/>
                <w:color w:val="auto"/>
                <w:lang w:val="ru-RU"/>
              </w:rPr>
              <w:t>Відеоаналіз у навчаль</w:t>
            </w:r>
            <w:r w:rsidR="00104EB2">
              <w:rPr>
                <w:rStyle w:val="ac"/>
                <w:color w:val="auto"/>
                <w:lang w:val="ru-RU"/>
              </w:rPr>
              <w:t>-</w:t>
            </w:r>
            <w:r w:rsidRPr="004F7DD9">
              <w:rPr>
                <w:rStyle w:val="ac"/>
                <w:color w:val="auto"/>
                <w:lang w:val="ru-RU"/>
              </w:rPr>
              <w:t>ному процесі</w:t>
            </w:r>
            <w:r w:rsidR="00A5189E" w:rsidRPr="004F7DD9">
              <w:rPr>
                <w:rStyle w:val="ac"/>
                <w:color w:val="auto"/>
                <w:lang w:val="ru-RU"/>
              </w:rPr>
              <w:t xml:space="preserve"> ВНЗ</w:t>
            </w:r>
            <w:r w:rsidR="00A5189E" w:rsidRPr="004F7DD9">
              <w:rPr>
                <w:webHidden/>
              </w:rPr>
              <w:tab/>
            </w:r>
            <w:r w:rsidR="00D84854" w:rsidRPr="004F7DD9">
              <w:rPr>
                <w:webHidden/>
              </w:rPr>
              <w:fldChar w:fldCharType="begin"/>
            </w:r>
            <w:r w:rsidR="00A5189E" w:rsidRPr="004F7DD9">
              <w:rPr>
                <w:webHidden/>
              </w:rPr>
              <w:instrText xml:space="preserve"> PAGEREF _Toc498081296 \h </w:instrText>
            </w:r>
            <w:r w:rsidR="00D84854" w:rsidRPr="004F7DD9">
              <w:rPr>
                <w:webHidden/>
              </w:rPr>
            </w:r>
            <w:r w:rsidR="00D84854" w:rsidRPr="004F7DD9">
              <w:rPr>
                <w:webHidden/>
              </w:rPr>
              <w:fldChar w:fldCharType="separate"/>
            </w:r>
            <w:r w:rsidR="00104EB2">
              <w:rPr>
                <w:webHidden/>
              </w:rPr>
              <w:t>39</w:t>
            </w:r>
            <w:r w:rsidR="00D84854" w:rsidRPr="004F7DD9">
              <w:rPr>
                <w:webHidden/>
              </w:rPr>
              <w:fldChar w:fldCharType="end"/>
            </w:r>
          </w:hyperlink>
        </w:p>
        <w:p w:rsidR="00A5189E" w:rsidRPr="004F7DD9" w:rsidRDefault="00654AB4" w:rsidP="00AD0292">
          <w:pPr>
            <w:pStyle w:val="12"/>
            <w:spacing w:before="0" w:after="0"/>
            <w:rPr>
              <w:rFonts w:asciiTheme="minorHAnsi" w:eastAsiaTheme="minorEastAsia" w:hAnsiTheme="minorHAnsi" w:cstheme="minorBidi"/>
              <w:b/>
              <w:szCs w:val="22"/>
            </w:rPr>
          </w:pPr>
          <w:r w:rsidRPr="00C57687">
            <w:rPr>
              <w:rStyle w:val="ac"/>
              <w:b/>
              <w:color w:val="auto"/>
              <w:u w:val="none"/>
              <w:lang w:val="ru-RU"/>
            </w:rPr>
            <w:t>Костенко</w:t>
          </w:r>
          <w:r w:rsidRPr="00C57687">
            <w:rPr>
              <w:rStyle w:val="ac"/>
              <w:b/>
              <w:color w:val="auto"/>
              <w:u w:val="none"/>
            </w:rPr>
            <w:t> </w:t>
          </w:r>
          <w:r w:rsidRPr="00C57687">
            <w:rPr>
              <w:rStyle w:val="ac"/>
              <w:b/>
              <w:color w:val="auto"/>
              <w:u w:val="none"/>
              <w:lang w:val="ru-RU"/>
            </w:rPr>
            <w:t>В.</w:t>
          </w:r>
          <w:r w:rsidRPr="00C57687">
            <w:rPr>
              <w:rStyle w:val="ac"/>
              <w:b/>
              <w:color w:val="auto"/>
              <w:u w:val="none"/>
            </w:rPr>
            <w:t> </w:t>
          </w:r>
          <w:r w:rsidRPr="00C57687">
            <w:rPr>
              <w:rStyle w:val="ac"/>
              <w:b/>
              <w:color w:val="auto"/>
              <w:u w:val="none"/>
              <w:lang w:val="ru-RU"/>
            </w:rPr>
            <w:t>О.</w:t>
          </w:r>
          <w:r w:rsidRPr="00C57687">
            <w:rPr>
              <w:rStyle w:val="ac"/>
              <w:b/>
              <w:color w:val="auto"/>
              <w:u w:val="none"/>
            </w:rPr>
            <w:t> </w:t>
          </w:r>
          <w:hyperlink w:anchor="_Toc498081298" w:history="1">
            <w:r w:rsidR="00A5189E" w:rsidRPr="004F7DD9">
              <w:rPr>
                <w:rStyle w:val="ac"/>
                <w:color w:val="auto"/>
                <w:lang w:val="ru-RU"/>
              </w:rPr>
              <w:t>П</w:t>
            </w:r>
            <w:r w:rsidRPr="004F7DD9">
              <w:rPr>
                <w:rStyle w:val="ac"/>
                <w:color w:val="auto"/>
                <w:lang w:val="ru-RU"/>
              </w:rPr>
              <w:t>роблема професійної мобільністі в контексті компетентного підходу</w:t>
            </w:r>
            <w:r w:rsidR="00A5189E" w:rsidRPr="004F7DD9">
              <w:rPr>
                <w:webHidden/>
              </w:rPr>
              <w:tab/>
            </w:r>
            <w:r w:rsidR="00D84854" w:rsidRPr="004F7DD9">
              <w:rPr>
                <w:webHidden/>
              </w:rPr>
              <w:fldChar w:fldCharType="begin"/>
            </w:r>
            <w:r w:rsidR="00A5189E" w:rsidRPr="004F7DD9">
              <w:rPr>
                <w:webHidden/>
              </w:rPr>
              <w:instrText xml:space="preserve"> PAGEREF _Toc498081298 \h </w:instrText>
            </w:r>
            <w:r w:rsidR="00D84854" w:rsidRPr="004F7DD9">
              <w:rPr>
                <w:webHidden/>
              </w:rPr>
            </w:r>
            <w:r w:rsidR="00D84854" w:rsidRPr="004F7DD9">
              <w:rPr>
                <w:webHidden/>
              </w:rPr>
              <w:fldChar w:fldCharType="separate"/>
            </w:r>
            <w:r w:rsidR="00104EB2">
              <w:rPr>
                <w:webHidden/>
              </w:rPr>
              <w:t>43</w:t>
            </w:r>
            <w:r w:rsidR="00D84854" w:rsidRPr="004F7DD9">
              <w:rPr>
                <w:webHidden/>
              </w:rPr>
              <w:fldChar w:fldCharType="end"/>
            </w:r>
          </w:hyperlink>
        </w:p>
        <w:p w:rsidR="00A5189E" w:rsidRPr="004F7DD9" w:rsidRDefault="00654AB4" w:rsidP="00AD0292">
          <w:pPr>
            <w:pStyle w:val="12"/>
            <w:spacing w:before="0" w:after="0"/>
            <w:rPr>
              <w:rFonts w:asciiTheme="minorHAnsi" w:eastAsiaTheme="minorEastAsia" w:hAnsiTheme="minorHAnsi" w:cstheme="minorBidi"/>
              <w:b/>
              <w:szCs w:val="22"/>
            </w:rPr>
          </w:pPr>
          <w:r w:rsidRPr="00C57687">
            <w:rPr>
              <w:rStyle w:val="ac"/>
              <w:b/>
              <w:color w:val="auto"/>
              <w:u w:val="none"/>
              <w:lang w:val="ru-RU"/>
            </w:rPr>
            <w:t>Костюк</w:t>
          </w:r>
          <w:r w:rsidRPr="00C57687">
            <w:rPr>
              <w:rStyle w:val="ac"/>
              <w:b/>
              <w:color w:val="auto"/>
              <w:u w:val="none"/>
            </w:rPr>
            <w:t> </w:t>
          </w:r>
          <w:r w:rsidRPr="00C57687">
            <w:rPr>
              <w:rStyle w:val="ac"/>
              <w:b/>
              <w:color w:val="auto"/>
              <w:u w:val="none"/>
              <w:lang w:val="ru-RU"/>
            </w:rPr>
            <w:t>С.</w:t>
          </w:r>
          <w:r w:rsidRPr="00C57687">
            <w:rPr>
              <w:rStyle w:val="ac"/>
              <w:b/>
              <w:color w:val="auto"/>
              <w:u w:val="none"/>
            </w:rPr>
            <w:t> </w:t>
          </w:r>
          <w:r w:rsidRPr="00C57687">
            <w:rPr>
              <w:rStyle w:val="ac"/>
              <w:b/>
              <w:color w:val="auto"/>
              <w:u w:val="none"/>
              <w:lang w:val="ru-RU"/>
            </w:rPr>
            <w:t xml:space="preserve">С. </w:t>
          </w:r>
          <w:hyperlink w:anchor="_Toc498081300" w:history="1">
            <w:r w:rsidR="00A5189E" w:rsidRPr="004F7DD9">
              <w:rPr>
                <w:rStyle w:val="ac"/>
                <w:color w:val="auto"/>
                <w:lang w:val="ru-RU"/>
              </w:rPr>
              <w:t>П</w:t>
            </w:r>
            <w:r w:rsidRPr="004F7DD9">
              <w:rPr>
                <w:rStyle w:val="ac"/>
                <w:color w:val="auto"/>
                <w:lang w:val="ru-RU"/>
              </w:rPr>
              <w:t>сихологічні чинники впливу на емоційний стан студентів-іноземців у процесі міжкультурної комунікації</w:t>
            </w:r>
            <w:r w:rsidR="00A5189E" w:rsidRPr="004F7DD9">
              <w:rPr>
                <w:webHidden/>
              </w:rPr>
              <w:tab/>
            </w:r>
            <w:r w:rsidR="00D84854" w:rsidRPr="004F7DD9">
              <w:rPr>
                <w:webHidden/>
              </w:rPr>
              <w:fldChar w:fldCharType="begin"/>
            </w:r>
            <w:r w:rsidR="00A5189E" w:rsidRPr="004F7DD9">
              <w:rPr>
                <w:webHidden/>
              </w:rPr>
              <w:instrText xml:space="preserve"> PAGEREF _Toc498081300 \h </w:instrText>
            </w:r>
            <w:r w:rsidR="00D84854" w:rsidRPr="004F7DD9">
              <w:rPr>
                <w:webHidden/>
              </w:rPr>
            </w:r>
            <w:r w:rsidR="00D84854" w:rsidRPr="004F7DD9">
              <w:rPr>
                <w:webHidden/>
              </w:rPr>
              <w:fldChar w:fldCharType="separate"/>
            </w:r>
            <w:r w:rsidR="00104EB2">
              <w:rPr>
                <w:webHidden/>
              </w:rPr>
              <w:t>45</w:t>
            </w:r>
            <w:r w:rsidR="00D84854" w:rsidRPr="004F7DD9">
              <w:rPr>
                <w:webHidden/>
              </w:rPr>
              <w:fldChar w:fldCharType="end"/>
            </w:r>
          </w:hyperlink>
        </w:p>
        <w:p w:rsidR="00A5189E" w:rsidRPr="004F7DD9" w:rsidRDefault="00355538" w:rsidP="00AD0292">
          <w:pPr>
            <w:pStyle w:val="12"/>
            <w:spacing w:before="0" w:after="0"/>
            <w:rPr>
              <w:rFonts w:asciiTheme="minorHAnsi" w:eastAsiaTheme="minorEastAsia" w:hAnsiTheme="minorHAnsi" w:cstheme="minorBidi"/>
              <w:b/>
              <w:szCs w:val="22"/>
            </w:rPr>
          </w:pPr>
          <w:r w:rsidRPr="00C57687">
            <w:rPr>
              <w:rStyle w:val="ac"/>
              <w:b/>
              <w:color w:val="auto"/>
              <w:u w:val="none"/>
              <w:lang w:val="ru-RU"/>
            </w:rPr>
            <w:t>Кулібаба</w:t>
          </w:r>
          <w:r w:rsidRPr="00C57687">
            <w:rPr>
              <w:rStyle w:val="ac"/>
              <w:b/>
              <w:color w:val="auto"/>
              <w:u w:val="none"/>
            </w:rPr>
            <w:t> </w:t>
          </w:r>
          <w:r w:rsidRPr="00C57687">
            <w:rPr>
              <w:rStyle w:val="ac"/>
              <w:b/>
              <w:color w:val="auto"/>
              <w:u w:val="none"/>
              <w:lang w:val="ru-RU"/>
            </w:rPr>
            <w:t>А.</w:t>
          </w:r>
          <w:r w:rsidRPr="00C57687">
            <w:rPr>
              <w:rStyle w:val="ac"/>
              <w:b/>
              <w:color w:val="auto"/>
              <w:u w:val="none"/>
            </w:rPr>
            <w:t> </w:t>
          </w:r>
          <w:r w:rsidRPr="00C57687">
            <w:rPr>
              <w:rStyle w:val="ac"/>
              <w:b/>
              <w:color w:val="auto"/>
              <w:u w:val="none"/>
              <w:lang w:val="ru-RU"/>
            </w:rPr>
            <w:t>С.</w:t>
          </w:r>
          <w:r w:rsidRPr="00C57687">
            <w:rPr>
              <w:rStyle w:val="ac"/>
              <w:b/>
              <w:color w:val="auto"/>
              <w:u w:val="none"/>
            </w:rPr>
            <w:t> </w:t>
          </w:r>
          <w:hyperlink w:anchor="_Toc498081302" w:history="1">
            <w:r w:rsidR="00A5189E" w:rsidRPr="004F7DD9">
              <w:rPr>
                <w:rStyle w:val="ac"/>
                <w:color w:val="auto"/>
                <w:lang w:val="ru-RU"/>
              </w:rPr>
              <w:t>О</w:t>
            </w:r>
            <w:r w:rsidRPr="004F7DD9">
              <w:rPr>
                <w:rStyle w:val="ac"/>
                <w:color w:val="auto"/>
                <w:lang w:val="ru-RU"/>
              </w:rPr>
              <w:t>рганізація різнорівневої самостійної роботи студентів ВНЗ (на матеріалі дисципліни «</w:t>
            </w:r>
            <w:r w:rsidR="008E13D7" w:rsidRPr="004F7DD9">
              <w:rPr>
                <w:rStyle w:val="ac"/>
                <w:color w:val="auto"/>
                <w:lang w:val="ru-RU"/>
              </w:rPr>
              <w:t>К</w:t>
            </w:r>
            <w:r w:rsidRPr="004F7DD9">
              <w:rPr>
                <w:rStyle w:val="ac"/>
                <w:color w:val="auto"/>
                <w:lang w:val="ru-RU"/>
              </w:rPr>
              <w:t>омп’ютерні технології у навчальному процесі»)</w:t>
            </w:r>
            <w:r w:rsidR="00A5189E" w:rsidRPr="004F7DD9">
              <w:rPr>
                <w:webHidden/>
              </w:rPr>
              <w:tab/>
            </w:r>
            <w:r w:rsidR="00D84854" w:rsidRPr="004F7DD9">
              <w:rPr>
                <w:webHidden/>
              </w:rPr>
              <w:fldChar w:fldCharType="begin"/>
            </w:r>
            <w:r w:rsidR="00A5189E" w:rsidRPr="004F7DD9">
              <w:rPr>
                <w:webHidden/>
              </w:rPr>
              <w:instrText xml:space="preserve"> PAGEREF _Toc498081302 \h </w:instrText>
            </w:r>
            <w:r w:rsidR="00D84854" w:rsidRPr="004F7DD9">
              <w:rPr>
                <w:webHidden/>
              </w:rPr>
            </w:r>
            <w:r w:rsidR="00D84854" w:rsidRPr="004F7DD9">
              <w:rPr>
                <w:webHidden/>
              </w:rPr>
              <w:fldChar w:fldCharType="separate"/>
            </w:r>
            <w:r w:rsidR="00104EB2">
              <w:rPr>
                <w:webHidden/>
              </w:rPr>
              <w:t>49</w:t>
            </w:r>
            <w:r w:rsidR="00D84854" w:rsidRPr="004F7DD9">
              <w:rPr>
                <w:webHidden/>
              </w:rPr>
              <w:fldChar w:fldCharType="end"/>
            </w:r>
          </w:hyperlink>
        </w:p>
        <w:p w:rsidR="00A5189E" w:rsidRPr="004F7DD9" w:rsidRDefault="00355538" w:rsidP="00AD0292">
          <w:pPr>
            <w:pStyle w:val="12"/>
            <w:spacing w:before="0" w:after="0"/>
            <w:rPr>
              <w:rFonts w:asciiTheme="minorHAnsi" w:eastAsiaTheme="minorEastAsia" w:hAnsiTheme="minorHAnsi" w:cstheme="minorBidi"/>
              <w:b/>
              <w:szCs w:val="22"/>
            </w:rPr>
          </w:pPr>
          <w:r w:rsidRPr="00C57687">
            <w:rPr>
              <w:rStyle w:val="ac"/>
              <w:b/>
              <w:color w:val="auto"/>
              <w:u w:val="none"/>
              <w:lang w:val="ru-RU"/>
            </w:rPr>
            <w:t>Лісова</w:t>
          </w:r>
          <w:r w:rsidRPr="00C57687">
            <w:rPr>
              <w:rStyle w:val="ac"/>
              <w:b/>
              <w:color w:val="auto"/>
              <w:u w:val="none"/>
            </w:rPr>
            <w:t> </w:t>
          </w:r>
          <w:r w:rsidRPr="00C57687">
            <w:rPr>
              <w:rStyle w:val="ac"/>
              <w:b/>
              <w:color w:val="auto"/>
              <w:u w:val="none"/>
              <w:lang w:val="ru-RU"/>
            </w:rPr>
            <w:t>О.</w:t>
          </w:r>
          <w:r w:rsidRPr="00C57687">
            <w:rPr>
              <w:rStyle w:val="ac"/>
              <w:b/>
              <w:color w:val="auto"/>
              <w:u w:val="none"/>
            </w:rPr>
            <w:t> </w:t>
          </w:r>
          <w:r w:rsidRPr="00C57687">
            <w:rPr>
              <w:rStyle w:val="ac"/>
              <w:b/>
              <w:color w:val="auto"/>
              <w:u w:val="none"/>
              <w:lang w:val="ru-RU"/>
            </w:rPr>
            <w:t>А. </w:t>
          </w:r>
          <w:hyperlink w:anchor="_Toc498081304" w:history="1">
            <w:r w:rsidR="00A5189E" w:rsidRPr="004F7DD9">
              <w:rPr>
                <w:rStyle w:val="ac"/>
                <w:color w:val="auto"/>
                <w:lang w:val="ru-RU"/>
              </w:rPr>
              <w:t>Р</w:t>
            </w:r>
            <w:r w:rsidRPr="004F7DD9">
              <w:rPr>
                <w:rStyle w:val="ac"/>
                <w:color w:val="auto"/>
                <w:lang w:val="ru-RU"/>
              </w:rPr>
              <w:t xml:space="preserve">озвиток пам’яті учнів у навчально-виробничому процесі </w:t>
            </w:r>
            <w:r w:rsidR="00A5189E" w:rsidRPr="004F7DD9">
              <w:rPr>
                <w:rStyle w:val="ac"/>
                <w:color w:val="auto"/>
                <w:lang w:val="ru-RU"/>
              </w:rPr>
              <w:t>ПТНЗ</w:t>
            </w:r>
            <w:r w:rsidR="00A5189E" w:rsidRPr="004F7DD9">
              <w:rPr>
                <w:webHidden/>
              </w:rPr>
              <w:tab/>
            </w:r>
            <w:r w:rsidR="00D84854" w:rsidRPr="004F7DD9">
              <w:rPr>
                <w:webHidden/>
              </w:rPr>
              <w:fldChar w:fldCharType="begin"/>
            </w:r>
            <w:r w:rsidR="00A5189E" w:rsidRPr="004F7DD9">
              <w:rPr>
                <w:webHidden/>
              </w:rPr>
              <w:instrText xml:space="preserve"> PAGEREF _Toc498081304 \h </w:instrText>
            </w:r>
            <w:r w:rsidR="00D84854" w:rsidRPr="004F7DD9">
              <w:rPr>
                <w:webHidden/>
              </w:rPr>
            </w:r>
            <w:r w:rsidR="00D84854" w:rsidRPr="004F7DD9">
              <w:rPr>
                <w:webHidden/>
              </w:rPr>
              <w:fldChar w:fldCharType="separate"/>
            </w:r>
            <w:r w:rsidR="00104EB2">
              <w:rPr>
                <w:webHidden/>
              </w:rPr>
              <w:t>53</w:t>
            </w:r>
            <w:r w:rsidR="00D84854" w:rsidRPr="004F7DD9">
              <w:rPr>
                <w:webHidden/>
              </w:rPr>
              <w:fldChar w:fldCharType="end"/>
            </w:r>
          </w:hyperlink>
        </w:p>
        <w:p w:rsidR="00A5189E" w:rsidRPr="004F7DD9" w:rsidRDefault="00355538" w:rsidP="00AD0292">
          <w:pPr>
            <w:pStyle w:val="12"/>
            <w:spacing w:before="0" w:after="0"/>
            <w:rPr>
              <w:rFonts w:asciiTheme="minorHAnsi" w:eastAsiaTheme="minorEastAsia" w:hAnsiTheme="minorHAnsi" w:cstheme="minorBidi"/>
              <w:b/>
              <w:szCs w:val="22"/>
            </w:rPr>
          </w:pPr>
          <w:r w:rsidRPr="00C57687">
            <w:rPr>
              <w:rStyle w:val="ac"/>
              <w:b/>
              <w:color w:val="auto"/>
              <w:u w:val="none"/>
              <w:lang w:val="ru-RU"/>
            </w:rPr>
            <w:t>Ляшенко</w:t>
          </w:r>
          <w:r w:rsidRPr="00C57687">
            <w:rPr>
              <w:rStyle w:val="ac"/>
              <w:b/>
              <w:color w:val="auto"/>
              <w:u w:val="none"/>
            </w:rPr>
            <w:t> </w:t>
          </w:r>
          <w:r w:rsidRPr="00C57687">
            <w:rPr>
              <w:rStyle w:val="ac"/>
              <w:b/>
              <w:color w:val="auto"/>
              <w:u w:val="none"/>
              <w:lang w:val="ru-RU"/>
            </w:rPr>
            <w:t>О.</w:t>
          </w:r>
          <w:r w:rsidRPr="00C57687">
            <w:rPr>
              <w:rStyle w:val="ac"/>
              <w:b/>
              <w:color w:val="auto"/>
              <w:u w:val="none"/>
            </w:rPr>
            <w:t> </w:t>
          </w:r>
          <w:r w:rsidRPr="00C57687">
            <w:rPr>
              <w:rStyle w:val="ac"/>
              <w:b/>
              <w:color w:val="auto"/>
              <w:u w:val="none"/>
              <w:lang w:val="ru-RU"/>
            </w:rPr>
            <w:t>С.</w:t>
          </w:r>
          <w:r w:rsidRPr="00C57687">
            <w:rPr>
              <w:rStyle w:val="ac"/>
              <w:b/>
              <w:color w:val="auto"/>
              <w:u w:val="none"/>
            </w:rPr>
            <w:t> </w:t>
          </w:r>
          <w:hyperlink w:anchor="_Toc498081306" w:history="1">
            <w:r w:rsidR="00A5189E" w:rsidRPr="004F7DD9">
              <w:rPr>
                <w:rStyle w:val="ac"/>
                <w:color w:val="auto"/>
                <w:lang w:val="ru-RU"/>
              </w:rPr>
              <w:t>П</w:t>
            </w:r>
            <w:r w:rsidRPr="004F7DD9">
              <w:rPr>
                <w:rStyle w:val="ac"/>
                <w:color w:val="auto"/>
                <w:lang w:val="ru-RU"/>
              </w:rPr>
              <w:t>рофесійне становлення особистості учнів</w:t>
            </w:r>
            <w:r w:rsidR="00A5189E" w:rsidRPr="004F7DD9">
              <w:rPr>
                <w:rStyle w:val="ac"/>
                <w:color w:val="auto"/>
                <w:lang w:val="ru-RU"/>
              </w:rPr>
              <w:t xml:space="preserve"> ПТНЗ</w:t>
            </w:r>
            <w:r w:rsidR="00A5189E" w:rsidRPr="004F7DD9">
              <w:rPr>
                <w:webHidden/>
              </w:rPr>
              <w:tab/>
            </w:r>
            <w:r w:rsidR="00D84854" w:rsidRPr="004F7DD9">
              <w:rPr>
                <w:webHidden/>
              </w:rPr>
              <w:fldChar w:fldCharType="begin"/>
            </w:r>
            <w:r w:rsidR="00A5189E" w:rsidRPr="004F7DD9">
              <w:rPr>
                <w:webHidden/>
              </w:rPr>
              <w:instrText xml:space="preserve"> PAGEREF _Toc498081306 \h </w:instrText>
            </w:r>
            <w:r w:rsidR="00D84854" w:rsidRPr="004F7DD9">
              <w:rPr>
                <w:webHidden/>
              </w:rPr>
            </w:r>
            <w:r w:rsidR="00D84854" w:rsidRPr="004F7DD9">
              <w:rPr>
                <w:webHidden/>
              </w:rPr>
              <w:fldChar w:fldCharType="separate"/>
            </w:r>
            <w:r w:rsidR="00104EB2">
              <w:rPr>
                <w:webHidden/>
              </w:rPr>
              <w:t>56</w:t>
            </w:r>
            <w:r w:rsidR="00D84854" w:rsidRPr="004F7DD9">
              <w:rPr>
                <w:webHidden/>
              </w:rPr>
              <w:fldChar w:fldCharType="end"/>
            </w:r>
          </w:hyperlink>
        </w:p>
        <w:p w:rsidR="00A5189E" w:rsidRPr="004F7DD9" w:rsidRDefault="00355538" w:rsidP="00AD0292">
          <w:pPr>
            <w:pStyle w:val="12"/>
            <w:spacing w:before="0" w:after="0"/>
            <w:rPr>
              <w:rFonts w:asciiTheme="minorHAnsi" w:eastAsiaTheme="minorEastAsia" w:hAnsiTheme="minorHAnsi" w:cstheme="minorBidi"/>
              <w:b/>
              <w:szCs w:val="22"/>
            </w:rPr>
          </w:pPr>
          <w:r w:rsidRPr="00C57687">
            <w:rPr>
              <w:rStyle w:val="ac"/>
              <w:b/>
              <w:color w:val="auto"/>
              <w:u w:val="none"/>
              <w:lang w:val="ru-RU"/>
            </w:rPr>
            <w:t>Максименко</w:t>
          </w:r>
          <w:r w:rsidRPr="00C57687">
            <w:rPr>
              <w:rStyle w:val="ac"/>
              <w:b/>
              <w:color w:val="auto"/>
              <w:u w:val="none"/>
            </w:rPr>
            <w:t> </w:t>
          </w:r>
          <w:r w:rsidRPr="00C57687">
            <w:rPr>
              <w:rStyle w:val="ac"/>
              <w:b/>
              <w:color w:val="auto"/>
              <w:u w:val="none"/>
              <w:lang w:val="ru-RU"/>
            </w:rPr>
            <w:t>А.</w:t>
          </w:r>
          <w:r w:rsidRPr="00C57687">
            <w:rPr>
              <w:rStyle w:val="ac"/>
              <w:b/>
              <w:color w:val="auto"/>
              <w:u w:val="none"/>
            </w:rPr>
            <w:t> </w:t>
          </w:r>
          <w:r w:rsidRPr="00C57687">
            <w:rPr>
              <w:rStyle w:val="ac"/>
              <w:b/>
              <w:color w:val="auto"/>
              <w:u w:val="none"/>
              <w:lang w:val="ru-RU"/>
            </w:rPr>
            <w:t>С. </w:t>
          </w:r>
          <w:hyperlink w:anchor="_Toc498081308" w:history="1">
            <w:r w:rsidR="00A5189E" w:rsidRPr="004F7DD9">
              <w:rPr>
                <w:rStyle w:val="ac"/>
                <w:color w:val="auto"/>
                <w:lang w:val="ru-RU"/>
              </w:rPr>
              <w:t>Р</w:t>
            </w:r>
            <w:r w:rsidRPr="004F7DD9">
              <w:rPr>
                <w:rStyle w:val="ac"/>
                <w:color w:val="auto"/>
                <w:lang w:val="ru-RU"/>
              </w:rPr>
              <w:t>озвиток психологічної готовності до майбутньої професійної діяльності учнів</w:t>
            </w:r>
            <w:r w:rsidR="00A5189E" w:rsidRPr="004F7DD9">
              <w:rPr>
                <w:rStyle w:val="ac"/>
                <w:color w:val="auto"/>
              </w:rPr>
              <w:t> </w:t>
            </w:r>
            <w:r w:rsidR="00A5189E" w:rsidRPr="004F7DD9">
              <w:rPr>
                <w:rStyle w:val="ac"/>
                <w:color w:val="auto"/>
                <w:lang w:val="ru-RU"/>
              </w:rPr>
              <w:t>ПТНЗ</w:t>
            </w:r>
            <w:r w:rsidR="00A5189E" w:rsidRPr="004F7DD9">
              <w:rPr>
                <w:webHidden/>
              </w:rPr>
              <w:tab/>
            </w:r>
            <w:r w:rsidR="00D84854" w:rsidRPr="004F7DD9">
              <w:rPr>
                <w:webHidden/>
              </w:rPr>
              <w:fldChar w:fldCharType="begin"/>
            </w:r>
            <w:r w:rsidR="00A5189E" w:rsidRPr="004F7DD9">
              <w:rPr>
                <w:webHidden/>
              </w:rPr>
              <w:instrText xml:space="preserve"> PAGEREF _Toc498081308 \h </w:instrText>
            </w:r>
            <w:r w:rsidR="00D84854" w:rsidRPr="004F7DD9">
              <w:rPr>
                <w:webHidden/>
              </w:rPr>
            </w:r>
            <w:r w:rsidR="00D84854" w:rsidRPr="004F7DD9">
              <w:rPr>
                <w:webHidden/>
              </w:rPr>
              <w:fldChar w:fldCharType="separate"/>
            </w:r>
            <w:r w:rsidR="00104EB2">
              <w:rPr>
                <w:webHidden/>
              </w:rPr>
              <w:t>59</w:t>
            </w:r>
            <w:r w:rsidR="00D84854" w:rsidRPr="004F7DD9">
              <w:rPr>
                <w:webHidden/>
              </w:rPr>
              <w:fldChar w:fldCharType="end"/>
            </w:r>
          </w:hyperlink>
        </w:p>
        <w:p w:rsidR="00A5189E" w:rsidRPr="004F7DD9" w:rsidRDefault="00355538" w:rsidP="00AD0292">
          <w:pPr>
            <w:pStyle w:val="12"/>
            <w:spacing w:before="0" w:after="0"/>
            <w:rPr>
              <w:rFonts w:asciiTheme="minorHAnsi" w:eastAsiaTheme="minorEastAsia" w:hAnsiTheme="minorHAnsi" w:cstheme="minorBidi"/>
              <w:b/>
              <w:szCs w:val="22"/>
            </w:rPr>
          </w:pPr>
          <w:r w:rsidRPr="00C57687">
            <w:rPr>
              <w:rStyle w:val="ac"/>
              <w:b/>
              <w:color w:val="auto"/>
              <w:u w:val="none"/>
              <w:lang w:val="ru-RU"/>
            </w:rPr>
            <w:t>Молоштан</w:t>
          </w:r>
          <w:r w:rsidRPr="00C57687">
            <w:rPr>
              <w:rStyle w:val="ac"/>
              <w:b/>
              <w:color w:val="auto"/>
              <w:u w:val="none"/>
            </w:rPr>
            <w:t> </w:t>
          </w:r>
          <w:r w:rsidRPr="00C57687">
            <w:rPr>
              <w:rStyle w:val="ac"/>
              <w:b/>
              <w:color w:val="auto"/>
              <w:u w:val="none"/>
              <w:lang w:val="ru-RU"/>
            </w:rPr>
            <w:t>Д.</w:t>
          </w:r>
          <w:r w:rsidRPr="00C57687">
            <w:rPr>
              <w:rStyle w:val="ac"/>
              <w:b/>
              <w:color w:val="auto"/>
              <w:u w:val="none"/>
            </w:rPr>
            <w:t> </w:t>
          </w:r>
          <w:r w:rsidRPr="00C57687">
            <w:rPr>
              <w:rStyle w:val="ac"/>
              <w:b/>
              <w:color w:val="auto"/>
              <w:u w:val="none"/>
              <w:lang w:val="ru-RU"/>
            </w:rPr>
            <w:t>В.</w:t>
          </w:r>
          <w:r w:rsidRPr="00C57687">
            <w:rPr>
              <w:rStyle w:val="ac"/>
              <w:b/>
              <w:color w:val="auto"/>
              <w:u w:val="none"/>
            </w:rPr>
            <w:t> </w:t>
          </w:r>
          <w:hyperlink w:anchor="_Toc498081310" w:history="1">
            <w:r w:rsidR="00A5189E" w:rsidRPr="004F7DD9">
              <w:rPr>
                <w:rStyle w:val="ac"/>
                <w:color w:val="auto"/>
                <w:lang w:val="ru-RU"/>
              </w:rPr>
              <w:t>Р</w:t>
            </w:r>
            <w:r w:rsidRPr="004F7DD9">
              <w:rPr>
                <w:rStyle w:val="ac"/>
                <w:color w:val="auto"/>
                <w:lang w:val="ru-RU"/>
              </w:rPr>
              <w:t>озвиток морально-вольових якостей студентства на заняттях з фізичної культури</w:t>
            </w:r>
            <w:r w:rsidR="00A5189E" w:rsidRPr="004F7DD9">
              <w:rPr>
                <w:webHidden/>
              </w:rPr>
              <w:tab/>
            </w:r>
            <w:r w:rsidR="00D84854" w:rsidRPr="004F7DD9">
              <w:rPr>
                <w:webHidden/>
              </w:rPr>
              <w:fldChar w:fldCharType="begin"/>
            </w:r>
            <w:r w:rsidR="00A5189E" w:rsidRPr="004F7DD9">
              <w:rPr>
                <w:webHidden/>
              </w:rPr>
              <w:instrText xml:space="preserve"> PAGEREF _Toc498081310 \h </w:instrText>
            </w:r>
            <w:r w:rsidR="00D84854" w:rsidRPr="004F7DD9">
              <w:rPr>
                <w:webHidden/>
              </w:rPr>
            </w:r>
            <w:r w:rsidR="00D84854" w:rsidRPr="004F7DD9">
              <w:rPr>
                <w:webHidden/>
              </w:rPr>
              <w:fldChar w:fldCharType="separate"/>
            </w:r>
            <w:r w:rsidR="00104EB2">
              <w:rPr>
                <w:webHidden/>
              </w:rPr>
              <w:t>62</w:t>
            </w:r>
            <w:r w:rsidR="00D84854" w:rsidRPr="004F7DD9">
              <w:rPr>
                <w:webHidden/>
              </w:rPr>
              <w:fldChar w:fldCharType="end"/>
            </w:r>
          </w:hyperlink>
        </w:p>
        <w:p w:rsidR="00A5189E" w:rsidRPr="004F7DD9" w:rsidRDefault="00355538" w:rsidP="00AD0292">
          <w:pPr>
            <w:pStyle w:val="12"/>
            <w:spacing w:before="0" w:after="0"/>
            <w:rPr>
              <w:rFonts w:asciiTheme="minorHAnsi" w:eastAsiaTheme="minorEastAsia" w:hAnsiTheme="minorHAnsi" w:cstheme="minorBidi"/>
              <w:b/>
              <w:szCs w:val="22"/>
            </w:rPr>
          </w:pPr>
          <w:r w:rsidRPr="00C57687">
            <w:rPr>
              <w:rStyle w:val="ac"/>
              <w:b/>
              <w:color w:val="auto"/>
              <w:u w:val="none"/>
              <w:lang w:val="ru-RU"/>
            </w:rPr>
            <w:t>Павленко</w:t>
          </w:r>
          <w:r w:rsidRPr="00C57687">
            <w:rPr>
              <w:rStyle w:val="ac"/>
              <w:b/>
              <w:color w:val="auto"/>
              <w:u w:val="none"/>
            </w:rPr>
            <w:t> </w:t>
          </w:r>
          <w:r w:rsidRPr="00C57687">
            <w:rPr>
              <w:rStyle w:val="ac"/>
              <w:b/>
              <w:color w:val="auto"/>
              <w:u w:val="none"/>
              <w:lang w:val="ru-RU"/>
            </w:rPr>
            <w:t>І.</w:t>
          </w:r>
          <w:r w:rsidRPr="00C57687">
            <w:rPr>
              <w:rStyle w:val="ac"/>
              <w:b/>
              <w:color w:val="auto"/>
              <w:u w:val="none"/>
            </w:rPr>
            <w:t> </w:t>
          </w:r>
          <w:r w:rsidRPr="00C57687">
            <w:rPr>
              <w:rStyle w:val="ac"/>
              <w:b/>
              <w:color w:val="auto"/>
              <w:u w:val="none"/>
              <w:lang w:val="ru-RU"/>
            </w:rPr>
            <w:t>О. </w:t>
          </w:r>
          <w:hyperlink w:anchor="_Toc498081312" w:history="1">
            <w:r w:rsidR="00A5189E" w:rsidRPr="004F7DD9">
              <w:rPr>
                <w:rStyle w:val="ac"/>
                <w:color w:val="auto"/>
                <w:lang w:val="ru-RU"/>
              </w:rPr>
              <w:t>А</w:t>
            </w:r>
            <w:r w:rsidRPr="004F7DD9">
              <w:rPr>
                <w:rStyle w:val="ac"/>
                <w:color w:val="auto"/>
                <w:lang w:val="ru-RU"/>
              </w:rPr>
              <w:t>спекти формування інформаційної компетентності майбутніх бакалаврів професійної освіти під час вивчення інформатики</w:t>
            </w:r>
            <w:r w:rsidR="00A5189E" w:rsidRPr="004F7DD9">
              <w:rPr>
                <w:webHidden/>
              </w:rPr>
              <w:tab/>
            </w:r>
            <w:r w:rsidR="00D84854" w:rsidRPr="004F7DD9">
              <w:rPr>
                <w:webHidden/>
              </w:rPr>
              <w:fldChar w:fldCharType="begin"/>
            </w:r>
            <w:r w:rsidR="00A5189E" w:rsidRPr="004F7DD9">
              <w:rPr>
                <w:webHidden/>
              </w:rPr>
              <w:instrText xml:space="preserve"> PAGEREF _Toc498081312 \h </w:instrText>
            </w:r>
            <w:r w:rsidR="00D84854" w:rsidRPr="004F7DD9">
              <w:rPr>
                <w:webHidden/>
              </w:rPr>
            </w:r>
            <w:r w:rsidR="00D84854" w:rsidRPr="004F7DD9">
              <w:rPr>
                <w:webHidden/>
              </w:rPr>
              <w:fldChar w:fldCharType="separate"/>
            </w:r>
            <w:r w:rsidR="00104EB2">
              <w:rPr>
                <w:webHidden/>
              </w:rPr>
              <w:t>65</w:t>
            </w:r>
            <w:r w:rsidR="00D84854" w:rsidRPr="004F7DD9">
              <w:rPr>
                <w:webHidden/>
              </w:rPr>
              <w:fldChar w:fldCharType="end"/>
            </w:r>
          </w:hyperlink>
        </w:p>
        <w:p w:rsidR="00A5189E" w:rsidRPr="004F7DD9" w:rsidRDefault="00355538" w:rsidP="00AD0292">
          <w:pPr>
            <w:pStyle w:val="12"/>
            <w:spacing w:before="0" w:after="0"/>
            <w:rPr>
              <w:rFonts w:asciiTheme="minorHAnsi" w:eastAsiaTheme="minorEastAsia" w:hAnsiTheme="minorHAnsi" w:cstheme="minorBidi"/>
              <w:b/>
              <w:szCs w:val="22"/>
            </w:rPr>
          </w:pPr>
          <w:r w:rsidRPr="00C57687">
            <w:rPr>
              <w:rStyle w:val="ac"/>
              <w:b/>
              <w:color w:val="auto"/>
              <w:u w:val="none"/>
              <w:lang w:val="ru-RU"/>
            </w:rPr>
            <w:t>Радткіна</w:t>
          </w:r>
          <w:r w:rsidRPr="00C57687">
            <w:rPr>
              <w:rStyle w:val="ac"/>
              <w:b/>
              <w:color w:val="auto"/>
              <w:u w:val="none"/>
            </w:rPr>
            <w:t> </w:t>
          </w:r>
          <w:r w:rsidRPr="00C57687">
            <w:rPr>
              <w:rStyle w:val="ac"/>
              <w:b/>
              <w:color w:val="auto"/>
              <w:u w:val="none"/>
              <w:lang w:val="ru-RU"/>
            </w:rPr>
            <w:t>Д.</w:t>
          </w:r>
          <w:r w:rsidRPr="00C57687">
            <w:rPr>
              <w:rStyle w:val="ac"/>
              <w:b/>
              <w:color w:val="auto"/>
              <w:u w:val="none"/>
            </w:rPr>
            <w:t> </w:t>
          </w:r>
          <w:r w:rsidRPr="00C57687">
            <w:rPr>
              <w:rStyle w:val="ac"/>
              <w:b/>
              <w:color w:val="auto"/>
              <w:u w:val="none"/>
              <w:lang w:val="ru-RU"/>
            </w:rPr>
            <w:t>В.</w:t>
          </w:r>
          <w:r w:rsidRPr="00C57687">
            <w:rPr>
              <w:rStyle w:val="ac"/>
              <w:b/>
              <w:color w:val="auto"/>
              <w:u w:val="none"/>
            </w:rPr>
            <w:t> </w:t>
          </w:r>
          <w:hyperlink w:anchor="_Toc498081314" w:history="1">
            <w:r w:rsidR="00A5189E" w:rsidRPr="004F7DD9">
              <w:rPr>
                <w:rStyle w:val="ac"/>
                <w:color w:val="auto"/>
                <w:lang w:val="ru-RU"/>
              </w:rPr>
              <w:t>А</w:t>
            </w:r>
            <w:r w:rsidRPr="004F7DD9">
              <w:rPr>
                <w:rStyle w:val="ac"/>
                <w:color w:val="auto"/>
                <w:lang w:val="ru-RU"/>
              </w:rPr>
              <w:t>ктивізація навчально-пізнавальної діяльності студентів</w:t>
            </w:r>
            <w:r w:rsidR="00A5189E" w:rsidRPr="004F7DD9">
              <w:rPr>
                <w:rStyle w:val="ac"/>
                <w:color w:val="auto"/>
                <w:lang w:val="ru-RU"/>
              </w:rPr>
              <w:t xml:space="preserve"> ВНЗ</w:t>
            </w:r>
            <w:r w:rsidRPr="004F7DD9">
              <w:rPr>
                <w:rStyle w:val="ac"/>
                <w:color w:val="auto"/>
                <w:lang w:val="ru-RU"/>
              </w:rPr>
              <w:t xml:space="preserve"> у процесі професійного навчання</w:t>
            </w:r>
            <w:r w:rsidR="00A5189E" w:rsidRPr="004F7DD9">
              <w:rPr>
                <w:webHidden/>
              </w:rPr>
              <w:tab/>
            </w:r>
            <w:r w:rsidR="00D84854" w:rsidRPr="004F7DD9">
              <w:rPr>
                <w:webHidden/>
              </w:rPr>
              <w:fldChar w:fldCharType="begin"/>
            </w:r>
            <w:r w:rsidR="00A5189E" w:rsidRPr="004F7DD9">
              <w:rPr>
                <w:webHidden/>
              </w:rPr>
              <w:instrText xml:space="preserve"> PAGEREF _Toc498081314 \h </w:instrText>
            </w:r>
            <w:r w:rsidR="00D84854" w:rsidRPr="004F7DD9">
              <w:rPr>
                <w:webHidden/>
              </w:rPr>
            </w:r>
            <w:r w:rsidR="00D84854" w:rsidRPr="004F7DD9">
              <w:rPr>
                <w:webHidden/>
              </w:rPr>
              <w:fldChar w:fldCharType="separate"/>
            </w:r>
            <w:r w:rsidR="00104EB2">
              <w:rPr>
                <w:webHidden/>
              </w:rPr>
              <w:t>69</w:t>
            </w:r>
            <w:r w:rsidR="00D84854" w:rsidRPr="004F7DD9">
              <w:rPr>
                <w:webHidden/>
              </w:rPr>
              <w:fldChar w:fldCharType="end"/>
            </w:r>
          </w:hyperlink>
        </w:p>
        <w:p w:rsidR="00A5189E" w:rsidRPr="004F7DD9" w:rsidRDefault="00355538" w:rsidP="00AD0292">
          <w:pPr>
            <w:pStyle w:val="12"/>
            <w:spacing w:before="0" w:after="0"/>
            <w:rPr>
              <w:rFonts w:asciiTheme="minorHAnsi" w:eastAsiaTheme="minorEastAsia" w:hAnsiTheme="minorHAnsi" w:cstheme="minorBidi"/>
              <w:b/>
              <w:szCs w:val="22"/>
            </w:rPr>
          </w:pPr>
          <w:r w:rsidRPr="00C57687">
            <w:rPr>
              <w:rStyle w:val="ac"/>
              <w:b/>
              <w:color w:val="auto"/>
              <w:u w:val="none"/>
              <w:lang w:val="ru-RU"/>
            </w:rPr>
            <w:t>Радченко</w:t>
          </w:r>
          <w:r w:rsidRPr="00C57687">
            <w:rPr>
              <w:rStyle w:val="ac"/>
              <w:b/>
              <w:color w:val="auto"/>
              <w:u w:val="none"/>
            </w:rPr>
            <w:t> </w:t>
          </w:r>
          <w:r w:rsidRPr="00C57687">
            <w:rPr>
              <w:rStyle w:val="ac"/>
              <w:b/>
              <w:color w:val="auto"/>
              <w:u w:val="none"/>
              <w:lang w:val="ru-RU"/>
            </w:rPr>
            <w:t>О.</w:t>
          </w:r>
          <w:r w:rsidRPr="00C57687">
            <w:rPr>
              <w:rStyle w:val="ac"/>
              <w:b/>
              <w:color w:val="auto"/>
              <w:u w:val="none"/>
            </w:rPr>
            <w:t> </w:t>
          </w:r>
          <w:r w:rsidRPr="00C57687">
            <w:rPr>
              <w:rStyle w:val="ac"/>
              <w:b/>
              <w:color w:val="auto"/>
              <w:u w:val="none"/>
              <w:lang w:val="ru-RU"/>
            </w:rPr>
            <w:t>О </w:t>
          </w:r>
          <w:hyperlink w:anchor="_Toc498081316" w:history="1">
            <w:r w:rsidR="00A5189E" w:rsidRPr="004F7DD9">
              <w:rPr>
                <w:rStyle w:val="ac"/>
                <w:color w:val="auto"/>
                <w:lang w:val="ru-RU"/>
              </w:rPr>
              <w:t>В</w:t>
            </w:r>
            <w:r w:rsidRPr="004F7DD9">
              <w:rPr>
                <w:rStyle w:val="ac"/>
                <w:color w:val="auto"/>
                <w:lang w:val="ru-RU"/>
              </w:rPr>
              <w:t>икористання тестових технологій під час вивчення інформатичних дисциплін у коледжі</w:t>
            </w:r>
            <w:r w:rsidR="00A5189E" w:rsidRPr="004F7DD9">
              <w:rPr>
                <w:webHidden/>
              </w:rPr>
              <w:tab/>
            </w:r>
            <w:r w:rsidR="00D84854" w:rsidRPr="004F7DD9">
              <w:rPr>
                <w:webHidden/>
              </w:rPr>
              <w:fldChar w:fldCharType="begin"/>
            </w:r>
            <w:r w:rsidR="00A5189E" w:rsidRPr="004F7DD9">
              <w:rPr>
                <w:webHidden/>
              </w:rPr>
              <w:instrText xml:space="preserve"> PAGEREF _Toc498081316 \h </w:instrText>
            </w:r>
            <w:r w:rsidR="00D84854" w:rsidRPr="004F7DD9">
              <w:rPr>
                <w:webHidden/>
              </w:rPr>
            </w:r>
            <w:r w:rsidR="00D84854" w:rsidRPr="004F7DD9">
              <w:rPr>
                <w:webHidden/>
              </w:rPr>
              <w:fldChar w:fldCharType="separate"/>
            </w:r>
            <w:r w:rsidR="00104EB2">
              <w:rPr>
                <w:webHidden/>
              </w:rPr>
              <w:t>73</w:t>
            </w:r>
            <w:r w:rsidR="00D84854" w:rsidRPr="004F7DD9">
              <w:rPr>
                <w:webHidden/>
              </w:rPr>
              <w:fldChar w:fldCharType="end"/>
            </w:r>
          </w:hyperlink>
        </w:p>
        <w:p w:rsidR="00A5189E" w:rsidRPr="004F7DD9" w:rsidRDefault="00355538" w:rsidP="00AD0292">
          <w:pPr>
            <w:pStyle w:val="12"/>
            <w:spacing w:before="0" w:after="0"/>
            <w:rPr>
              <w:rFonts w:asciiTheme="minorHAnsi" w:eastAsiaTheme="minorEastAsia" w:hAnsiTheme="minorHAnsi" w:cstheme="minorBidi"/>
              <w:b/>
              <w:szCs w:val="22"/>
            </w:rPr>
          </w:pPr>
          <w:r w:rsidRPr="00C57687">
            <w:rPr>
              <w:rStyle w:val="ac"/>
              <w:b/>
              <w:color w:val="auto"/>
              <w:u w:val="none"/>
              <w:lang w:val="ru-RU"/>
            </w:rPr>
            <w:t>Соколова</w:t>
          </w:r>
          <w:r w:rsidRPr="00C57687">
            <w:rPr>
              <w:rStyle w:val="ac"/>
              <w:b/>
              <w:color w:val="auto"/>
              <w:u w:val="none"/>
            </w:rPr>
            <w:t> </w:t>
          </w:r>
          <w:r w:rsidRPr="00C57687">
            <w:rPr>
              <w:rStyle w:val="ac"/>
              <w:b/>
              <w:color w:val="auto"/>
              <w:u w:val="none"/>
              <w:lang w:val="ru-RU"/>
            </w:rPr>
            <w:t>С.</w:t>
          </w:r>
          <w:r w:rsidRPr="00C57687">
            <w:rPr>
              <w:rStyle w:val="ac"/>
              <w:b/>
              <w:color w:val="auto"/>
              <w:u w:val="none"/>
            </w:rPr>
            <w:t> </w:t>
          </w:r>
          <w:r w:rsidRPr="00C57687">
            <w:rPr>
              <w:rStyle w:val="ac"/>
              <w:b/>
              <w:color w:val="auto"/>
              <w:u w:val="none"/>
              <w:lang w:val="ru-RU"/>
            </w:rPr>
            <w:t>В. </w:t>
          </w:r>
          <w:hyperlink w:anchor="_Toc498081318" w:history="1">
            <w:r w:rsidR="00A5189E" w:rsidRPr="004F7DD9">
              <w:rPr>
                <w:rStyle w:val="ac"/>
                <w:color w:val="auto"/>
                <w:lang w:val="ru-RU"/>
              </w:rPr>
              <w:t>П</w:t>
            </w:r>
            <w:r w:rsidRPr="004F7DD9">
              <w:rPr>
                <w:rStyle w:val="ac"/>
                <w:color w:val="auto"/>
                <w:lang w:val="ru-RU"/>
              </w:rPr>
              <w:t xml:space="preserve">едагогічний такт як провідна морально-психологічна якість майбутньго педагога професійного </w:t>
            </w:r>
            <w:r w:rsidR="00C57687">
              <w:rPr>
                <w:rStyle w:val="ac"/>
                <w:color w:val="auto"/>
                <w:lang w:val="ru-RU"/>
              </w:rPr>
              <w:br/>
            </w:r>
            <w:r w:rsidRPr="004F7DD9">
              <w:rPr>
                <w:rStyle w:val="ac"/>
                <w:color w:val="auto"/>
                <w:lang w:val="ru-RU"/>
              </w:rPr>
              <w:t>навчання</w:t>
            </w:r>
            <w:r w:rsidR="00A5189E" w:rsidRPr="004F7DD9">
              <w:rPr>
                <w:webHidden/>
              </w:rPr>
              <w:tab/>
            </w:r>
            <w:r w:rsidR="00D84854" w:rsidRPr="004F7DD9">
              <w:rPr>
                <w:webHidden/>
              </w:rPr>
              <w:fldChar w:fldCharType="begin"/>
            </w:r>
            <w:r w:rsidR="00A5189E" w:rsidRPr="004F7DD9">
              <w:rPr>
                <w:webHidden/>
              </w:rPr>
              <w:instrText xml:space="preserve"> PAGEREF _Toc498081318 \h </w:instrText>
            </w:r>
            <w:r w:rsidR="00D84854" w:rsidRPr="004F7DD9">
              <w:rPr>
                <w:webHidden/>
              </w:rPr>
            </w:r>
            <w:r w:rsidR="00D84854" w:rsidRPr="004F7DD9">
              <w:rPr>
                <w:webHidden/>
              </w:rPr>
              <w:fldChar w:fldCharType="separate"/>
            </w:r>
            <w:r w:rsidR="00104EB2">
              <w:rPr>
                <w:webHidden/>
              </w:rPr>
              <w:t>76</w:t>
            </w:r>
            <w:r w:rsidR="00D84854" w:rsidRPr="004F7DD9">
              <w:rPr>
                <w:webHidden/>
              </w:rPr>
              <w:fldChar w:fldCharType="end"/>
            </w:r>
          </w:hyperlink>
        </w:p>
        <w:p w:rsidR="00A5189E" w:rsidRPr="004F7DD9" w:rsidRDefault="002C7BE5" w:rsidP="00AD0292">
          <w:pPr>
            <w:pStyle w:val="12"/>
            <w:spacing w:before="0" w:after="0"/>
            <w:rPr>
              <w:rFonts w:asciiTheme="minorHAnsi" w:eastAsiaTheme="minorEastAsia" w:hAnsiTheme="minorHAnsi" w:cstheme="minorBidi"/>
              <w:b/>
              <w:szCs w:val="22"/>
            </w:rPr>
          </w:pPr>
          <w:r w:rsidRPr="008E13D7">
            <w:rPr>
              <w:rStyle w:val="ac"/>
              <w:b/>
              <w:color w:val="auto"/>
              <w:u w:val="none"/>
              <w:lang w:val="ru-RU"/>
            </w:rPr>
            <w:t>Храпко В.</w:t>
          </w:r>
          <w:r w:rsidRPr="008E13D7">
            <w:rPr>
              <w:rStyle w:val="ac"/>
              <w:b/>
              <w:color w:val="auto"/>
              <w:u w:val="none"/>
            </w:rPr>
            <w:t> </w:t>
          </w:r>
          <w:r w:rsidRPr="008E13D7">
            <w:rPr>
              <w:rStyle w:val="ac"/>
              <w:b/>
              <w:color w:val="auto"/>
              <w:u w:val="none"/>
              <w:lang w:val="ru-RU"/>
            </w:rPr>
            <w:t>О. </w:t>
          </w:r>
          <w:hyperlink w:anchor="_Toc498081320" w:history="1">
            <w:r w:rsidR="00A5189E" w:rsidRPr="004F7DD9">
              <w:rPr>
                <w:rStyle w:val="ac"/>
                <w:color w:val="auto"/>
                <w:lang w:val="ru-RU"/>
              </w:rPr>
              <w:t>А</w:t>
            </w:r>
            <w:r w:rsidRPr="004F7DD9">
              <w:rPr>
                <w:rStyle w:val="ac"/>
                <w:color w:val="auto"/>
                <w:lang w:val="ru-RU"/>
              </w:rPr>
              <w:t xml:space="preserve">спекти використання інтерактивних технологій під час вивчення інформатики у </w:t>
            </w:r>
            <w:r w:rsidR="00A5189E" w:rsidRPr="004F7DD9">
              <w:rPr>
                <w:rStyle w:val="ac"/>
                <w:color w:val="auto"/>
                <w:lang w:val="ru-RU"/>
              </w:rPr>
              <w:t>ВНЗ</w:t>
            </w:r>
            <w:r w:rsidR="00A5189E" w:rsidRPr="004F7DD9">
              <w:rPr>
                <w:webHidden/>
              </w:rPr>
              <w:tab/>
            </w:r>
            <w:r w:rsidR="00D84854" w:rsidRPr="004F7DD9">
              <w:rPr>
                <w:webHidden/>
              </w:rPr>
              <w:fldChar w:fldCharType="begin"/>
            </w:r>
            <w:r w:rsidR="00A5189E" w:rsidRPr="004F7DD9">
              <w:rPr>
                <w:webHidden/>
              </w:rPr>
              <w:instrText xml:space="preserve"> PAGEREF _Toc498081320 \h </w:instrText>
            </w:r>
            <w:r w:rsidR="00D84854" w:rsidRPr="004F7DD9">
              <w:rPr>
                <w:webHidden/>
              </w:rPr>
            </w:r>
            <w:r w:rsidR="00D84854" w:rsidRPr="004F7DD9">
              <w:rPr>
                <w:webHidden/>
              </w:rPr>
              <w:fldChar w:fldCharType="separate"/>
            </w:r>
            <w:r w:rsidR="00104EB2">
              <w:rPr>
                <w:webHidden/>
              </w:rPr>
              <w:t>78</w:t>
            </w:r>
            <w:r w:rsidR="00D84854" w:rsidRPr="004F7DD9">
              <w:rPr>
                <w:webHidden/>
              </w:rPr>
              <w:fldChar w:fldCharType="end"/>
            </w:r>
          </w:hyperlink>
        </w:p>
        <w:p w:rsidR="008E13D7" w:rsidRDefault="008E13D7" w:rsidP="00AD0292">
          <w:pPr>
            <w:pStyle w:val="12"/>
            <w:spacing w:before="0" w:after="0"/>
            <w:rPr>
              <w:rStyle w:val="ac"/>
              <w:b/>
              <w:color w:val="auto"/>
              <w:u w:val="none"/>
              <w:lang w:val="ru-RU"/>
            </w:rPr>
          </w:pPr>
        </w:p>
        <w:p w:rsidR="008E13D7" w:rsidRDefault="008E13D7" w:rsidP="00875E84">
          <w:pPr>
            <w:pStyle w:val="12"/>
            <w:spacing w:before="0" w:after="0"/>
            <w:ind w:firstLine="0"/>
            <w:rPr>
              <w:rStyle w:val="ac"/>
              <w:b/>
              <w:color w:val="auto"/>
              <w:u w:val="none"/>
              <w:lang w:val="ru-RU"/>
            </w:rPr>
          </w:pPr>
          <w:r w:rsidRPr="008E13D7">
            <w:rPr>
              <w:rStyle w:val="ac"/>
              <w:b/>
              <w:color w:val="auto"/>
              <w:u w:val="none"/>
              <w:lang w:val="ru-RU"/>
            </w:rPr>
            <w:t>ПРОБЛЕМ</w:t>
          </w:r>
          <w:r>
            <w:rPr>
              <w:rStyle w:val="ac"/>
              <w:b/>
              <w:color w:val="auto"/>
              <w:u w:val="none"/>
              <w:lang w:val="ru-RU"/>
            </w:rPr>
            <w:t>И ПІДГОТОВКИ ГІРНИЧИХ ІНЖЕНЕРІВ</w:t>
          </w:r>
          <w:r>
            <w:rPr>
              <w:rStyle w:val="ac"/>
              <w:b/>
              <w:color w:val="auto"/>
              <w:u w:val="none"/>
              <w:lang w:val="ru-RU"/>
            </w:rPr>
            <w:br/>
          </w:r>
        </w:p>
        <w:p w:rsidR="00A5189E" w:rsidRPr="004F7DD9" w:rsidRDefault="002C7BE5" w:rsidP="00AD0292">
          <w:pPr>
            <w:pStyle w:val="12"/>
            <w:spacing w:before="0" w:after="0"/>
            <w:rPr>
              <w:rFonts w:asciiTheme="minorHAnsi" w:eastAsiaTheme="minorEastAsia" w:hAnsiTheme="minorHAnsi" w:cstheme="minorBidi"/>
              <w:b/>
              <w:szCs w:val="22"/>
            </w:rPr>
          </w:pPr>
          <w:r w:rsidRPr="008E13D7">
            <w:rPr>
              <w:rStyle w:val="ac"/>
              <w:b/>
              <w:color w:val="auto"/>
              <w:u w:val="none"/>
              <w:lang w:val="ru-RU"/>
            </w:rPr>
            <w:t>Нікулін</w:t>
          </w:r>
          <w:r w:rsidRPr="008E13D7">
            <w:rPr>
              <w:rStyle w:val="ac"/>
              <w:b/>
              <w:color w:val="auto"/>
              <w:u w:val="none"/>
            </w:rPr>
            <w:t> </w:t>
          </w:r>
          <w:r w:rsidRPr="008E13D7">
            <w:rPr>
              <w:rStyle w:val="ac"/>
              <w:b/>
              <w:color w:val="auto"/>
              <w:u w:val="none"/>
              <w:lang w:val="ru-RU"/>
            </w:rPr>
            <w:t>С.</w:t>
          </w:r>
          <w:r w:rsidRPr="008E13D7">
            <w:rPr>
              <w:rStyle w:val="ac"/>
              <w:b/>
              <w:color w:val="auto"/>
              <w:u w:val="none"/>
            </w:rPr>
            <w:t> </w:t>
          </w:r>
          <w:r w:rsidRPr="008E13D7">
            <w:rPr>
              <w:rStyle w:val="ac"/>
              <w:b/>
              <w:color w:val="auto"/>
              <w:u w:val="none"/>
              <w:lang w:val="ru-RU"/>
            </w:rPr>
            <w:t>А. </w:t>
          </w:r>
          <w:hyperlink w:anchor="_Toc498081322" w:history="1">
            <w:r w:rsidR="00A5189E" w:rsidRPr="004F7DD9">
              <w:rPr>
                <w:rStyle w:val="ac"/>
                <w:color w:val="auto"/>
                <w:lang w:val="ru-RU"/>
              </w:rPr>
              <w:t>Р</w:t>
            </w:r>
            <w:r w:rsidRPr="004F7DD9">
              <w:rPr>
                <w:rStyle w:val="ac"/>
                <w:color w:val="auto"/>
                <w:lang w:val="ru-RU"/>
              </w:rPr>
              <w:t>оль фізики у формуванні та розвитку наукового мислення майбутнього інженера</w:t>
            </w:r>
            <w:r w:rsidRPr="004F7DD9">
              <w:rPr>
                <w:webHidden/>
              </w:rPr>
              <w:tab/>
            </w:r>
            <w:r w:rsidR="00D84854" w:rsidRPr="004F7DD9">
              <w:rPr>
                <w:webHidden/>
              </w:rPr>
              <w:fldChar w:fldCharType="begin"/>
            </w:r>
            <w:r w:rsidR="00A5189E" w:rsidRPr="004F7DD9">
              <w:rPr>
                <w:webHidden/>
              </w:rPr>
              <w:instrText xml:space="preserve"> PAGEREF _Toc498081322 \h </w:instrText>
            </w:r>
            <w:r w:rsidR="00D84854" w:rsidRPr="004F7DD9">
              <w:rPr>
                <w:webHidden/>
              </w:rPr>
            </w:r>
            <w:r w:rsidR="00D84854" w:rsidRPr="004F7DD9">
              <w:rPr>
                <w:webHidden/>
              </w:rPr>
              <w:fldChar w:fldCharType="separate"/>
            </w:r>
            <w:r w:rsidR="00104EB2">
              <w:rPr>
                <w:webHidden/>
              </w:rPr>
              <w:t>83</w:t>
            </w:r>
            <w:r w:rsidR="00D84854" w:rsidRPr="004F7DD9">
              <w:rPr>
                <w:webHidden/>
              </w:rPr>
              <w:fldChar w:fldCharType="end"/>
            </w:r>
          </w:hyperlink>
        </w:p>
        <w:p w:rsidR="00A5189E" w:rsidRPr="004F7DD9" w:rsidRDefault="002C7BE5" w:rsidP="00AD0292">
          <w:pPr>
            <w:pStyle w:val="12"/>
            <w:spacing w:before="0" w:after="0"/>
            <w:rPr>
              <w:rFonts w:asciiTheme="minorHAnsi" w:eastAsiaTheme="minorEastAsia" w:hAnsiTheme="minorHAnsi" w:cstheme="minorBidi"/>
              <w:b/>
              <w:szCs w:val="22"/>
            </w:rPr>
          </w:pPr>
          <w:r w:rsidRPr="008E13D7">
            <w:rPr>
              <w:rStyle w:val="ac"/>
              <w:b/>
              <w:color w:val="auto"/>
              <w:u w:val="none"/>
              <w:lang w:val="ru-RU"/>
            </w:rPr>
            <w:t>Обоссолего К</w:t>
          </w:r>
          <w:r w:rsidRPr="008E13D7">
            <w:rPr>
              <w:rStyle w:val="ac"/>
              <w:b/>
              <w:color w:val="auto"/>
              <w:u w:val="none"/>
            </w:rPr>
            <w:t>. </w:t>
          </w:r>
          <w:hyperlink w:anchor="_Toc498081324" w:history="1">
            <w:r w:rsidR="00A5189E" w:rsidRPr="004F7DD9">
              <w:rPr>
                <w:rStyle w:val="ac"/>
                <w:color w:val="auto"/>
                <w:lang w:val="ru-RU"/>
              </w:rPr>
              <w:t>Р</w:t>
            </w:r>
            <w:r w:rsidRPr="004F7DD9">
              <w:rPr>
                <w:rStyle w:val="ac"/>
                <w:color w:val="auto"/>
                <w:lang w:val="ru-RU"/>
              </w:rPr>
              <w:t>озвиток гірництва в</w:t>
            </w:r>
            <w:r w:rsidR="00A5189E" w:rsidRPr="004F7DD9">
              <w:rPr>
                <w:rStyle w:val="ac"/>
                <w:color w:val="auto"/>
                <w:lang w:val="ru-RU"/>
              </w:rPr>
              <w:t xml:space="preserve"> К</w:t>
            </w:r>
            <w:r w:rsidRPr="004F7DD9">
              <w:rPr>
                <w:rStyle w:val="ac"/>
                <w:color w:val="auto"/>
                <w:lang w:val="ru-RU"/>
              </w:rPr>
              <w:t>амеруні</w:t>
            </w:r>
            <w:r w:rsidR="00A5189E" w:rsidRPr="004F7DD9">
              <w:rPr>
                <w:webHidden/>
              </w:rPr>
              <w:tab/>
            </w:r>
            <w:r w:rsidR="00D84854" w:rsidRPr="004F7DD9">
              <w:rPr>
                <w:webHidden/>
              </w:rPr>
              <w:fldChar w:fldCharType="begin"/>
            </w:r>
            <w:r w:rsidR="00A5189E" w:rsidRPr="004F7DD9">
              <w:rPr>
                <w:webHidden/>
              </w:rPr>
              <w:instrText xml:space="preserve"> PAGEREF _Toc498081324 \h </w:instrText>
            </w:r>
            <w:r w:rsidR="00D84854" w:rsidRPr="004F7DD9">
              <w:rPr>
                <w:webHidden/>
              </w:rPr>
            </w:r>
            <w:r w:rsidR="00D84854" w:rsidRPr="004F7DD9">
              <w:rPr>
                <w:webHidden/>
              </w:rPr>
              <w:fldChar w:fldCharType="separate"/>
            </w:r>
            <w:r w:rsidR="00104EB2">
              <w:rPr>
                <w:webHidden/>
              </w:rPr>
              <w:t>85</w:t>
            </w:r>
            <w:r w:rsidR="00D84854" w:rsidRPr="004F7DD9">
              <w:rPr>
                <w:webHidden/>
              </w:rPr>
              <w:fldChar w:fldCharType="end"/>
            </w:r>
          </w:hyperlink>
        </w:p>
        <w:p w:rsidR="00AD0292" w:rsidRDefault="00AD0292" w:rsidP="00AD0292">
          <w:pPr>
            <w:pStyle w:val="12"/>
            <w:spacing w:before="0" w:after="0"/>
            <w:jc w:val="center"/>
            <w:rPr>
              <w:rStyle w:val="ac"/>
              <w:color w:val="auto"/>
              <w:u w:val="none"/>
              <w:lang w:val="ru-RU"/>
            </w:rPr>
          </w:pPr>
        </w:p>
        <w:p w:rsidR="00875E84" w:rsidRPr="00875E84" w:rsidRDefault="00875E84" w:rsidP="00875E84">
          <w:pPr>
            <w:rPr>
              <w:noProof/>
              <w:lang w:val="ru-RU"/>
            </w:rPr>
          </w:pPr>
        </w:p>
        <w:p w:rsidR="00C324DA" w:rsidRPr="00C324DA" w:rsidRDefault="00C324DA" w:rsidP="00C324DA">
          <w:pPr>
            <w:rPr>
              <w:noProof/>
              <w:lang w:val="ru-RU"/>
            </w:rPr>
          </w:pPr>
        </w:p>
        <w:p w:rsidR="008E13D7" w:rsidRPr="008E13D7" w:rsidRDefault="008E13D7" w:rsidP="00AD0292">
          <w:pPr>
            <w:pStyle w:val="12"/>
            <w:spacing w:before="0" w:after="0"/>
            <w:ind w:firstLine="0"/>
            <w:jc w:val="center"/>
            <w:rPr>
              <w:rStyle w:val="ac"/>
              <w:b/>
              <w:color w:val="auto"/>
              <w:u w:val="none"/>
              <w:lang w:val="ru-RU"/>
            </w:rPr>
          </w:pPr>
          <w:r w:rsidRPr="008E13D7">
            <w:rPr>
              <w:rStyle w:val="ac"/>
              <w:b/>
              <w:color w:val="auto"/>
              <w:u w:val="none"/>
              <w:lang w:val="ru-RU"/>
            </w:rPr>
            <w:lastRenderedPageBreak/>
            <w:t>МОВНА ОСОБИСТІСТЬ МАЙБУТНЬОГО ФАХІВЦЯ</w:t>
          </w:r>
          <w:r w:rsidRPr="008E13D7">
            <w:rPr>
              <w:rStyle w:val="ac"/>
              <w:b/>
              <w:color w:val="auto"/>
              <w:u w:val="none"/>
              <w:lang w:val="ru-RU"/>
            </w:rPr>
            <w:br/>
          </w:r>
        </w:p>
        <w:p w:rsidR="00A5189E" w:rsidRPr="004F7DD9" w:rsidRDefault="008B28FE" w:rsidP="00AD0292">
          <w:pPr>
            <w:pStyle w:val="12"/>
            <w:spacing w:before="0" w:after="0"/>
            <w:rPr>
              <w:rFonts w:asciiTheme="minorHAnsi" w:eastAsiaTheme="minorEastAsia" w:hAnsiTheme="minorHAnsi" w:cstheme="minorBidi"/>
              <w:b/>
              <w:szCs w:val="22"/>
            </w:rPr>
          </w:pPr>
          <w:r w:rsidRPr="008E13D7">
            <w:rPr>
              <w:rStyle w:val="ac"/>
              <w:b/>
              <w:color w:val="auto"/>
              <w:u w:val="none"/>
              <w:lang w:val="ru-RU"/>
            </w:rPr>
            <w:t>Безкровний</w:t>
          </w:r>
          <w:r w:rsidRPr="008E13D7">
            <w:rPr>
              <w:rStyle w:val="ac"/>
              <w:b/>
              <w:color w:val="auto"/>
              <w:u w:val="none"/>
            </w:rPr>
            <w:t> </w:t>
          </w:r>
          <w:r w:rsidRPr="008E13D7">
            <w:rPr>
              <w:rStyle w:val="ac"/>
              <w:b/>
              <w:color w:val="auto"/>
              <w:u w:val="none"/>
              <w:lang w:val="ru-RU"/>
            </w:rPr>
            <w:t>В.</w:t>
          </w:r>
          <w:r w:rsidRPr="008E13D7">
            <w:rPr>
              <w:rStyle w:val="ac"/>
              <w:b/>
              <w:color w:val="auto"/>
              <w:u w:val="none"/>
            </w:rPr>
            <w:t> </w:t>
          </w:r>
          <w:r w:rsidRPr="008E13D7">
            <w:rPr>
              <w:rStyle w:val="ac"/>
              <w:b/>
              <w:color w:val="auto"/>
              <w:u w:val="none"/>
              <w:lang w:val="ru-RU"/>
            </w:rPr>
            <w:t>Ю.</w:t>
          </w:r>
          <w:r w:rsidRPr="008E13D7">
            <w:rPr>
              <w:rStyle w:val="ac"/>
              <w:b/>
              <w:color w:val="auto"/>
              <w:u w:val="none"/>
            </w:rPr>
            <w:t> </w:t>
          </w:r>
          <w:hyperlink w:anchor="_Toc498081326" w:history="1">
            <w:r w:rsidR="00A5189E" w:rsidRPr="004F7DD9">
              <w:rPr>
                <w:rStyle w:val="ac"/>
                <w:color w:val="auto"/>
                <w:lang w:val="ru-RU"/>
              </w:rPr>
              <w:t>О</w:t>
            </w:r>
            <w:r w:rsidRPr="004F7DD9">
              <w:rPr>
                <w:rStyle w:val="ac"/>
                <w:color w:val="auto"/>
                <w:lang w:val="ru-RU"/>
              </w:rPr>
              <w:t>собливості педагогічного спілку</w:t>
            </w:r>
            <w:r w:rsidR="00104EB2">
              <w:rPr>
                <w:rStyle w:val="ac"/>
                <w:color w:val="auto"/>
                <w:lang w:val="ru-RU"/>
              </w:rPr>
              <w:t>-</w:t>
            </w:r>
            <w:r w:rsidRPr="004F7DD9">
              <w:rPr>
                <w:rStyle w:val="ac"/>
                <w:color w:val="auto"/>
                <w:lang w:val="ru-RU"/>
              </w:rPr>
              <w:t>вання</w:t>
            </w:r>
            <w:r w:rsidR="00A5189E" w:rsidRPr="004F7DD9">
              <w:rPr>
                <w:webHidden/>
              </w:rPr>
              <w:tab/>
            </w:r>
            <w:r w:rsidR="00D84854" w:rsidRPr="004F7DD9">
              <w:rPr>
                <w:webHidden/>
              </w:rPr>
              <w:fldChar w:fldCharType="begin"/>
            </w:r>
            <w:r w:rsidR="00A5189E" w:rsidRPr="004F7DD9">
              <w:rPr>
                <w:webHidden/>
              </w:rPr>
              <w:instrText xml:space="preserve"> PAGEREF _Toc498081326 \h </w:instrText>
            </w:r>
            <w:r w:rsidR="00D84854" w:rsidRPr="004F7DD9">
              <w:rPr>
                <w:webHidden/>
              </w:rPr>
            </w:r>
            <w:r w:rsidR="00D84854" w:rsidRPr="004F7DD9">
              <w:rPr>
                <w:webHidden/>
              </w:rPr>
              <w:fldChar w:fldCharType="separate"/>
            </w:r>
            <w:r w:rsidR="00104EB2">
              <w:rPr>
                <w:webHidden/>
              </w:rPr>
              <w:t>88</w:t>
            </w:r>
            <w:r w:rsidR="00D84854" w:rsidRPr="004F7DD9">
              <w:rPr>
                <w:webHidden/>
              </w:rPr>
              <w:fldChar w:fldCharType="end"/>
            </w:r>
          </w:hyperlink>
        </w:p>
        <w:p w:rsidR="00A5189E" w:rsidRPr="004F7DD9" w:rsidRDefault="008B28FE" w:rsidP="00AD0292">
          <w:pPr>
            <w:pStyle w:val="12"/>
            <w:spacing w:before="0" w:after="0"/>
            <w:rPr>
              <w:rFonts w:asciiTheme="minorHAnsi" w:eastAsiaTheme="minorEastAsia" w:hAnsiTheme="minorHAnsi" w:cstheme="minorBidi"/>
              <w:b/>
              <w:szCs w:val="22"/>
            </w:rPr>
          </w:pPr>
          <w:r w:rsidRPr="008E13D7">
            <w:rPr>
              <w:rStyle w:val="ac"/>
              <w:b/>
              <w:color w:val="auto"/>
              <w:u w:val="none"/>
              <w:lang w:val="ru-RU"/>
            </w:rPr>
            <w:t>Георгієва</w:t>
          </w:r>
          <w:r w:rsidRPr="008E13D7">
            <w:rPr>
              <w:rStyle w:val="ac"/>
              <w:b/>
              <w:color w:val="auto"/>
              <w:u w:val="none"/>
            </w:rPr>
            <w:t> </w:t>
          </w:r>
          <w:r w:rsidRPr="008E13D7">
            <w:rPr>
              <w:rStyle w:val="ac"/>
              <w:b/>
              <w:color w:val="auto"/>
              <w:u w:val="none"/>
              <w:lang w:val="ru-RU"/>
            </w:rPr>
            <w:t>О.</w:t>
          </w:r>
          <w:r w:rsidRPr="008E13D7">
            <w:rPr>
              <w:rStyle w:val="ac"/>
              <w:b/>
              <w:color w:val="auto"/>
              <w:u w:val="none"/>
            </w:rPr>
            <w:t> </w:t>
          </w:r>
          <w:r w:rsidRPr="008E13D7">
            <w:rPr>
              <w:rStyle w:val="ac"/>
              <w:b/>
              <w:color w:val="auto"/>
              <w:u w:val="none"/>
              <w:lang w:val="ru-RU"/>
            </w:rPr>
            <w:t>П.</w:t>
          </w:r>
          <w:r w:rsidRPr="008E13D7">
            <w:rPr>
              <w:rStyle w:val="ac"/>
              <w:b/>
              <w:color w:val="auto"/>
              <w:u w:val="none"/>
            </w:rPr>
            <w:t> </w:t>
          </w:r>
          <w:hyperlink w:anchor="_Toc498081328" w:history="1">
            <w:r w:rsidRPr="004F7DD9">
              <w:rPr>
                <w:rStyle w:val="ac"/>
                <w:color w:val="auto"/>
                <w:lang w:val="ru-RU"/>
              </w:rPr>
              <w:t>Лінгводидактика як теорія навчання іноземних мов у світлі концепту</w:t>
            </w:r>
            <w:r w:rsidRPr="004F7DD9">
              <w:rPr>
                <w:rStyle w:val="ac"/>
                <w:color w:val="auto"/>
              </w:rPr>
              <w:t xml:space="preserve"> </w:t>
            </w:r>
          </w:hyperlink>
          <w:hyperlink w:anchor="_Toc498081329" w:history="1">
            <w:r w:rsidRPr="004F7DD9">
              <w:rPr>
                <w:rStyle w:val="ac"/>
                <w:color w:val="auto"/>
                <w:lang w:val="ru-RU"/>
              </w:rPr>
              <w:t>мовної особистості</w:t>
            </w:r>
            <w:r w:rsidRPr="004F7DD9">
              <w:rPr>
                <w:webHidden/>
              </w:rPr>
              <w:tab/>
            </w:r>
            <w:r w:rsidR="00D84854" w:rsidRPr="004F7DD9">
              <w:rPr>
                <w:webHidden/>
              </w:rPr>
              <w:fldChar w:fldCharType="begin"/>
            </w:r>
            <w:r w:rsidR="00A5189E" w:rsidRPr="004F7DD9">
              <w:rPr>
                <w:webHidden/>
              </w:rPr>
              <w:instrText xml:space="preserve"> PAGEREF _Toc498081329 \h </w:instrText>
            </w:r>
            <w:r w:rsidR="00D84854" w:rsidRPr="004F7DD9">
              <w:rPr>
                <w:webHidden/>
              </w:rPr>
            </w:r>
            <w:r w:rsidR="00D84854" w:rsidRPr="004F7DD9">
              <w:rPr>
                <w:webHidden/>
              </w:rPr>
              <w:fldChar w:fldCharType="separate"/>
            </w:r>
            <w:r w:rsidR="00104EB2">
              <w:rPr>
                <w:webHidden/>
              </w:rPr>
              <w:t>90</w:t>
            </w:r>
            <w:r w:rsidR="00D84854" w:rsidRPr="004F7DD9">
              <w:rPr>
                <w:webHidden/>
              </w:rPr>
              <w:fldChar w:fldCharType="end"/>
            </w:r>
          </w:hyperlink>
        </w:p>
        <w:p w:rsidR="00A5189E" w:rsidRPr="004F7DD9" w:rsidRDefault="008B28FE" w:rsidP="00AD0292">
          <w:pPr>
            <w:pStyle w:val="12"/>
            <w:spacing w:before="0" w:after="0"/>
            <w:rPr>
              <w:rFonts w:asciiTheme="minorHAnsi" w:eastAsiaTheme="minorEastAsia" w:hAnsiTheme="minorHAnsi" w:cstheme="minorBidi"/>
              <w:b/>
              <w:szCs w:val="22"/>
            </w:rPr>
          </w:pPr>
          <w:r w:rsidRPr="008E13D7">
            <w:rPr>
              <w:rStyle w:val="ac"/>
              <w:b/>
              <w:color w:val="auto"/>
              <w:u w:val="none"/>
              <w:lang w:val="ru-RU"/>
            </w:rPr>
            <w:t>Гунько</w:t>
          </w:r>
          <w:r w:rsidRPr="008E13D7">
            <w:rPr>
              <w:rStyle w:val="ac"/>
              <w:b/>
              <w:color w:val="auto"/>
              <w:u w:val="none"/>
            </w:rPr>
            <w:t> </w:t>
          </w:r>
          <w:r w:rsidRPr="008E13D7">
            <w:rPr>
              <w:rStyle w:val="ac"/>
              <w:b/>
              <w:color w:val="auto"/>
              <w:u w:val="none"/>
              <w:lang w:val="ru-RU"/>
            </w:rPr>
            <w:t>Ю.</w:t>
          </w:r>
          <w:r w:rsidRPr="008E13D7">
            <w:rPr>
              <w:rStyle w:val="ac"/>
              <w:b/>
              <w:color w:val="auto"/>
              <w:u w:val="none"/>
            </w:rPr>
            <w:t> </w:t>
          </w:r>
          <w:r w:rsidRPr="008E13D7">
            <w:rPr>
              <w:rStyle w:val="ac"/>
              <w:b/>
              <w:color w:val="auto"/>
              <w:u w:val="none"/>
              <w:lang w:val="ru-RU"/>
            </w:rPr>
            <w:t>В.</w:t>
          </w:r>
          <w:r w:rsidRPr="004F7DD9">
            <w:rPr>
              <w:rStyle w:val="ac"/>
              <w:color w:val="auto"/>
              <w:lang w:val="ru-RU"/>
            </w:rPr>
            <w:t> </w:t>
          </w:r>
          <w:hyperlink w:anchor="_Toc498081331" w:history="1">
            <w:r w:rsidR="00A5189E" w:rsidRPr="004F7DD9">
              <w:rPr>
                <w:rStyle w:val="ac"/>
                <w:color w:val="auto"/>
                <w:lang w:val="ru-RU"/>
              </w:rPr>
              <w:t>Р</w:t>
            </w:r>
            <w:r w:rsidRPr="004F7DD9">
              <w:rPr>
                <w:rStyle w:val="ac"/>
                <w:color w:val="auto"/>
                <w:lang w:val="ru-RU"/>
              </w:rPr>
              <w:t>оль термінів у комунікативній діяльності сучасного фахівця</w:t>
            </w:r>
            <w:r w:rsidR="00A5189E" w:rsidRPr="004F7DD9">
              <w:rPr>
                <w:webHidden/>
              </w:rPr>
              <w:tab/>
            </w:r>
            <w:r w:rsidR="00D84854" w:rsidRPr="004F7DD9">
              <w:rPr>
                <w:webHidden/>
              </w:rPr>
              <w:fldChar w:fldCharType="begin"/>
            </w:r>
            <w:r w:rsidR="00A5189E" w:rsidRPr="004F7DD9">
              <w:rPr>
                <w:webHidden/>
              </w:rPr>
              <w:instrText xml:space="preserve"> PAGEREF _Toc498081331 \h </w:instrText>
            </w:r>
            <w:r w:rsidR="00D84854" w:rsidRPr="004F7DD9">
              <w:rPr>
                <w:webHidden/>
              </w:rPr>
            </w:r>
            <w:r w:rsidR="00D84854" w:rsidRPr="004F7DD9">
              <w:rPr>
                <w:webHidden/>
              </w:rPr>
              <w:fldChar w:fldCharType="separate"/>
            </w:r>
            <w:r w:rsidR="00104EB2">
              <w:rPr>
                <w:webHidden/>
              </w:rPr>
              <w:t>93</w:t>
            </w:r>
            <w:r w:rsidR="00D84854" w:rsidRPr="004F7DD9">
              <w:rPr>
                <w:webHidden/>
              </w:rPr>
              <w:fldChar w:fldCharType="end"/>
            </w:r>
          </w:hyperlink>
        </w:p>
        <w:p w:rsidR="00A5189E" w:rsidRPr="004F7DD9" w:rsidRDefault="008B28FE" w:rsidP="00AD0292">
          <w:pPr>
            <w:pStyle w:val="12"/>
            <w:spacing w:before="0" w:after="0"/>
            <w:rPr>
              <w:rFonts w:asciiTheme="minorHAnsi" w:eastAsiaTheme="minorEastAsia" w:hAnsiTheme="minorHAnsi" w:cstheme="minorBidi"/>
              <w:b/>
              <w:szCs w:val="22"/>
            </w:rPr>
          </w:pPr>
          <w:r w:rsidRPr="008E13D7">
            <w:rPr>
              <w:rStyle w:val="ac"/>
              <w:b/>
              <w:color w:val="auto"/>
              <w:u w:val="none"/>
              <w:lang w:val="ru-RU"/>
            </w:rPr>
            <w:t>Дирда</w:t>
          </w:r>
          <w:r w:rsidRPr="008E13D7">
            <w:rPr>
              <w:rStyle w:val="ac"/>
              <w:b/>
              <w:color w:val="auto"/>
              <w:u w:val="none"/>
            </w:rPr>
            <w:t> </w:t>
          </w:r>
          <w:r w:rsidRPr="008E13D7">
            <w:rPr>
              <w:rStyle w:val="ac"/>
              <w:b/>
              <w:color w:val="auto"/>
              <w:u w:val="none"/>
              <w:lang w:val="ru-RU"/>
            </w:rPr>
            <w:t>І.</w:t>
          </w:r>
          <w:r w:rsidRPr="008E13D7">
            <w:rPr>
              <w:rStyle w:val="ac"/>
              <w:b/>
              <w:color w:val="auto"/>
              <w:u w:val="none"/>
            </w:rPr>
            <w:t> </w:t>
          </w:r>
          <w:r w:rsidRPr="008E13D7">
            <w:rPr>
              <w:rStyle w:val="ac"/>
              <w:b/>
              <w:color w:val="auto"/>
              <w:u w:val="none"/>
              <w:lang w:val="ru-RU"/>
            </w:rPr>
            <w:t>А.</w:t>
          </w:r>
          <w:r w:rsidRPr="008E13D7">
            <w:rPr>
              <w:rStyle w:val="ac"/>
              <w:b/>
              <w:color w:val="auto"/>
              <w:u w:val="none"/>
            </w:rPr>
            <w:t> </w:t>
          </w:r>
          <w:hyperlink w:anchor="_Toc498081333" w:history="1">
            <w:r w:rsidR="00A5189E" w:rsidRPr="004F7DD9">
              <w:rPr>
                <w:rStyle w:val="ac"/>
                <w:color w:val="auto"/>
                <w:lang w:val="ru-RU"/>
              </w:rPr>
              <w:t>Р</w:t>
            </w:r>
            <w:r w:rsidRPr="004F7DD9">
              <w:rPr>
                <w:rStyle w:val="ac"/>
                <w:color w:val="auto"/>
                <w:lang w:val="ru-RU"/>
              </w:rPr>
              <w:t>еалізація піходів до формування полікультурної компетентності студентів-іноземців у процесі навчання української мови</w:t>
            </w:r>
            <w:r w:rsidR="00A5189E" w:rsidRPr="004F7DD9">
              <w:rPr>
                <w:webHidden/>
              </w:rPr>
              <w:tab/>
            </w:r>
            <w:r w:rsidR="00D84854" w:rsidRPr="004F7DD9">
              <w:rPr>
                <w:webHidden/>
              </w:rPr>
              <w:fldChar w:fldCharType="begin"/>
            </w:r>
            <w:r w:rsidR="00A5189E" w:rsidRPr="004F7DD9">
              <w:rPr>
                <w:webHidden/>
              </w:rPr>
              <w:instrText xml:space="preserve"> PAGEREF _Toc498081333 \h </w:instrText>
            </w:r>
            <w:r w:rsidR="00D84854" w:rsidRPr="004F7DD9">
              <w:rPr>
                <w:webHidden/>
              </w:rPr>
            </w:r>
            <w:r w:rsidR="00D84854" w:rsidRPr="004F7DD9">
              <w:rPr>
                <w:webHidden/>
              </w:rPr>
              <w:fldChar w:fldCharType="separate"/>
            </w:r>
            <w:r w:rsidR="00104EB2">
              <w:rPr>
                <w:webHidden/>
              </w:rPr>
              <w:t>95</w:t>
            </w:r>
            <w:r w:rsidR="00D84854" w:rsidRPr="004F7DD9">
              <w:rPr>
                <w:webHidden/>
              </w:rPr>
              <w:fldChar w:fldCharType="end"/>
            </w:r>
          </w:hyperlink>
        </w:p>
        <w:p w:rsidR="00A5189E" w:rsidRPr="004F7DD9" w:rsidRDefault="008B28FE" w:rsidP="00AD0292">
          <w:pPr>
            <w:pStyle w:val="12"/>
            <w:spacing w:before="0" w:after="0"/>
            <w:rPr>
              <w:rFonts w:asciiTheme="minorHAnsi" w:eastAsiaTheme="minorEastAsia" w:hAnsiTheme="minorHAnsi" w:cstheme="minorBidi"/>
              <w:b/>
              <w:szCs w:val="22"/>
            </w:rPr>
          </w:pPr>
          <w:r w:rsidRPr="008E13D7">
            <w:rPr>
              <w:rStyle w:val="ac"/>
              <w:b/>
              <w:color w:val="auto"/>
              <w:u w:val="none"/>
              <w:lang w:val="ru-RU"/>
            </w:rPr>
            <w:t>Дмитрієва</w:t>
          </w:r>
          <w:r w:rsidRPr="008E13D7">
            <w:rPr>
              <w:rStyle w:val="ac"/>
              <w:b/>
              <w:color w:val="auto"/>
              <w:u w:val="none"/>
            </w:rPr>
            <w:t> </w:t>
          </w:r>
          <w:r w:rsidRPr="008E13D7">
            <w:rPr>
              <w:rStyle w:val="ac"/>
              <w:b/>
              <w:color w:val="auto"/>
              <w:u w:val="none"/>
              <w:lang w:val="ru-RU"/>
            </w:rPr>
            <w:t>В.</w:t>
          </w:r>
          <w:r w:rsidRPr="008E13D7">
            <w:rPr>
              <w:rStyle w:val="ac"/>
              <w:b/>
              <w:color w:val="auto"/>
              <w:u w:val="none"/>
            </w:rPr>
            <w:t> </w:t>
          </w:r>
          <w:r w:rsidRPr="008E13D7">
            <w:rPr>
              <w:rStyle w:val="ac"/>
              <w:b/>
              <w:color w:val="auto"/>
              <w:u w:val="none"/>
              <w:lang w:val="ru-RU"/>
            </w:rPr>
            <w:t>Г. </w:t>
          </w:r>
          <w:hyperlink w:anchor="_Toc498081335" w:history="1">
            <w:r w:rsidR="00A5189E" w:rsidRPr="004F7DD9">
              <w:rPr>
                <w:rStyle w:val="ac"/>
                <w:color w:val="auto"/>
                <w:lang w:val="ru-RU"/>
              </w:rPr>
              <w:t>М</w:t>
            </w:r>
            <w:r w:rsidRPr="004F7DD9">
              <w:rPr>
                <w:rStyle w:val="ac"/>
                <w:color w:val="auto"/>
                <w:lang w:val="ru-RU"/>
              </w:rPr>
              <w:t>илозвучність як характерна риса української мови</w:t>
            </w:r>
            <w:r w:rsidR="00A5189E" w:rsidRPr="004F7DD9">
              <w:rPr>
                <w:webHidden/>
              </w:rPr>
              <w:tab/>
            </w:r>
            <w:r w:rsidR="00D84854" w:rsidRPr="004F7DD9">
              <w:rPr>
                <w:webHidden/>
              </w:rPr>
              <w:fldChar w:fldCharType="begin"/>
            </w:r>
            <w:r w:rsidR="00A5189E" w:rsidRPr="004F7DD9">
              <w:rPr>
                <w:webHidden/>
              </w:rPr>
              <w:instrText xml:space="preserve"> PAGEREF _Toc498081335 \h </w:instrText>
            </w:r>
            <w:r w:rsidR="00D84854" w:rsidRPr="004F7DD9">
              <w:rPr>
                <w:webHidden/>
              </w:rPr>
            </w:r>
            <w:r w:rsidR="00D84854" w:rsidRPr="004F7DD9">
              <w:rPr>
                <w:webHidden/>
              </w:rPr>
              <w:fldChar w:fldCharType="separate"/>
            </w:r>
            <w:r w:rsidR="00104EB2">
              <w:rPr>
                <w:webHidden/>
              </w:rPr>
              <w:t>98</w:t>
            </w:r>
            <w:r w:rsidR="00D84854" w:rsidRPr="004F7DD9">
              <w:rPr>
                <w:webHidden/>
              </w:rPr>
              <w:fldChar w:fldCharType="end"/>
            </w:r>
          </w:hyperlink>
        </w:p>
        <w:p w:rsidR="00A5189E" w:rsidRPr="004F7DD9" w:rsidRDefault="008B28FE" w:rsidP="00AD0292">
          <w:pPr>
            <w:pStyle w:val="12"/>
            <w:spacing w:before="0" w:after="0"/>
            <w:rPr>
              <w:rFonts w:asciiTheme="minorHAnsi" w:eastAsiaTheme="minorEastAsia" w:hAnsiTheme="minorHAnsi" w:cstheme="minorBidi"/>
              <w:b/>
              <w:szCs w:val="22"/>
            </w:rPr>
          </w:pPr>
          <w:r w:rsidRPr="008E13D7">
            <w:rPr>
              <w:rStyle w:val="ac"/>
              <w:b/>
              <w:color w:val="auto"/>
              <w:u w:val="none"/>
              <w:lang w:val="ru-RU"/>
            </w:rPr>
            <w:t>Дюмін</w:t>
          </w:r>
          <w:r w:rsidRPr="008E13D7">
            <w:rPr>
              <w:rStyle w:val="ac"/>
              <w:b/>
              <w:color w:val="auto"/>
              <w:u w:val="none"/>
            </w:rPr>
            <w:t> </w:t>
          </w:r>
          <w:r w:rsidRPr="008E13D7">
            <w:rPr>
              <w:rStyle w:val="ac"/>
              <w:b/>
              <w:color w:val="auto"/>
              <w:u w:val="none"/>
              <w:lang w:val="ru-RU"/>
            </w:rPr>
            <w:t>М.</w:t>
          </w:r>
          <w:r w:rsidRPr="008E13D7">
            <w:rPr>
              <w:rStyle w:val="ac"/>
              <w:b/>
              <w:color w:val="auto"/>
              <w:u w:val="none"/>
            </w:rPr>
            <w:t> </w:t>
          </w:r>
          <w:r w:rsidRPr="008E13D7">
            <w:rPr>
              <w:rStyle w:val="ac"/>
              <w:b/>
              <w:color w:val="auto"/>
              <w:u w:val="none"/>
              <w:lang w:val="ru-RU"/>
            </w:rPr>
            <w:t>Т.</w:t>
          </w:r>
          <w:r w:rsidRPr="004F7DD9">
            <w:rPr>
              <w:rStyle w:val="ac"/>
              <w:color w:val="auto"/>
              <w:lang w:val="ru-RU"/>
            </w:rPr>
            <w:t> </w:t>
          </w:r>
          <w:hyperlink w:anchor="_Toc498081337" w:history="1">
            <w:r w:rsidR="00A5189E" w:rsidRPr="004F7DD9">
              <w:rPr>
                <w:rStyle w:val="ac"/>
                <w:color w:val="auto"/>
                <w:lang w:val="ru-RU"/>
              </w:rPr>
              <w:t>Р</w:t>
            </w:r>
            <w:r w:rsidRPr="004F7DD9">
              <w:rPr>
                <w:rStyle w:val="ac"/>
                <w:color w:val="auto"/>
                <w:lang w:val="ru-RU"/>
              </w:rPr>
              <w:t>иторика – містецтво слова і переконання</w:t>
            </w:r>
            <w:r w:rsidR="00A5189E" w:rsidRPr="004F7DD9">
              <w:rPr>
                <w:webHidden/>
              </w:rPr>
              <w:tab/>
            </w:r>
            <w:r w:rsidR="00D84854" w:rsidRPr="004F7DD9">
              <w:rPr>
                <w:webHidden/>
              </w:rPr>
              <w:fldChar w:fldCharType="begin"/>
            </w:r>
            <w:r w:rsidR="00A5189E" w:rsidRPr="004F7DD9">
              <w:rPr>
                <w:webHidden/>
              </w:rPr>
              <w:instrText xml:space="preserve"> PAGEREF _Toc498081337 \h </w:instrText>
            </w:r>
            <w:r w:rsidR="00D84854" w:rsidRPr="004F7DD9">
              <w:rPr>
                <w:webHidden/>
              </w:rPr>
            </w:r>
            <w:r w:rsidR="00D84854" w:rsidRPr="004F7DD9">
              <w:rPr>
                <w:webHidden/>
              </w:rPr>
              <w:fldChar w:fldCharType="separate"/>
            </w:r>
            <w:r w:rsidR="00104EB2">
              <w:rPr>
                <w:webHidden/>
              </w:rPr>
              <w:t>101</w:t>
            </w:r>
            <w:r w:rsidR="00D84854" w:rsidRPr="004F7DD9">
              <w:rPr>
                <w:webHidden/>
              </w:rPr>
              <w:fldChar w:fldCharType="end"/>
            </w:r>
          </w:hyperlink>
        </w:p>
        <w:p w:rsidR="00A5189E" w:rsidRPr="004F7DD9" w:rsidRDefault="008B28FE" w:rsidP="00AD0292">
          <w:pPr>
            <w:pStyle w:val="12"/>
            <w:spacing w:before="0" w:after="0"/>
            <w:rPr>
              <w:rFonts w:asciiTheme="minorHAnsi" w:eastAsiaTheme="minorEastAsia" w:hAnsiTheme="minorHAnsi" w:cstheme="minorBidi"/>
              <w:b/>
              <w:szCs w:val="22"/>
            </w:rPr>
          </w:pPr>
          <w:r w:rsidRPr="00D6645A">
            <w:rPr>
              <w:rStyle w:val="ac"/>
              <w:b/>
              <w:color w:val="auto"/>
              <w:u w:val="none"/>
              <w:lang w:val="ru-RU"/>
            </w:rPr>
            <w:t>Зюган</w:t>
          </w:r>
          <w:r w:rsidRPr="00D6645A">
            <w:rPr>
              <w:rStyle w:val="ac"/>
              <w:b/>
              <w:color w:val="auto"/>
              <w:u w:val="none"/>
            </w:rPr>
            <w:t> </w:t>
          </w:r>
          <w:r w:rsidRPr="00D6645A">
            <w:rPr>
              <w:rStyle w:val="ac"/>
              <w:b/>
              <w:color w:val="auto"/>
              <w:u w:val="none"/>
              <w:lang w:val="ru-RU"/>
            </w:rPr>
            <w:t>У.</w:t>
          </w:r>
          <w:r w:rsidRPr="00D6645A">
            <w:rPr>
              <w:rStyle w:val="ac"/>
              <w:b/>
              <w:color w:val="auto"/>
              <w:u w:val="none"/>
            </w:rPr>
            <w:t> </w:t>
          </w:r>
          <w:r w:rsidRPr="00D6645A">
            <w:rPr>
              <w:rStyle w:val="ac"/>
              <w:b/>
              <w:color w:val="auto"/>
              <w:u w:val="none"/>
              <w:lang w:val="ru-RU"/>
            </w:rPr>
            <w:t>І.</w:t>
          </w:r>
          <w:r w:rsidRPr="00D6645A">
            <w:rPr>
              <w:rStyle w:val="ac"/>
              <w:b/>
              <w:color w:val="auto"/>
              <w:u w:val="none"/>
            </w:rPr>
            <w:t> </w:t>
          </w:r>
          <w:hyperlink w:anchor="_Toc498081339" w:history="1">
            <w:r w:rsidR="00A5189E" w:rsidRPr="004F7DD9">
              <w:rPr>
                <w:rStyle w:val="ac"/>
                <w:color w:val="auto"/>
                <w:lang w:val="ru-RU"/>
              </w:rPr>
              <w:t>Д</w:t>
            </w:r>
            <w:r w:rsidRPr="004F7DD9">
              <w:rPr>
                <w:rStyle w:val="ac"/>
                <w:color w:val="auto"/>
                <w:lang w:val="ru-RU"/>
              </w:rPr>
              <w:t>жерела формування сучасного молодіжного сленгу</w:t>
            </w:r>
            <w:r w:rsidR="00A5189E" w:rsidRPr="004F7DD9">
              <w:rPr>
                <w:webHidden/>
              </w:rPr>
              <w:tab/>
            </w:r>
            <w:r w:rsidR="00D84854" w:rsidRPr="004F7DD9">
              <w:rPr>
                <w:webHidden/>
              </w:rPr>
              <w:fldChar w:fldCharType="begin"/>
            </w:r>
            <w:r w:rsidR="00A5189E" w:rsidRPr="004F7DD9">
              <w:rPr>
                <w:webHidden/>
              </w:rPr>
              <w:instrText xml:space="preserve"> PAGEREF _Toc498081339 \h </w:instrText>
            </w:r>
            <w:r w:rsidR="00D84854" w:rsidRPr="004F7DD9">
              <w:rPr>
                <w:webHidden/>
              </w:rPr>
            </w:r>
            <w:r w:rsidR="00D84854" w:rsidRPr="004F7DD9">
              <w:rPr>
                <w:webHidden/>
              </w:rPr>
              <w:fldChar w:fldCharType="separate"/>
            </w:r>
            <w:r w:rsidR="00104EB2">
              <w:rPr>
                <w:webHidden/>
              </w:rPr>
              <w:t>104</w:t>
            </w:r>
            <w:r w:rsidR="00D84854" w:rsidRPr="004F7DD9">
              <w:rPr>
                <w:webHidden/>
              </w:rPr>
              <w:fldChar w:fldCharType="end"/>
            </w:r>
          </w:hyperlink>
        </w:p>
        <w:p w:rsidR="00A5189E" w:rsidRPr="004F7DD9" w:rsidRDefault="008B28FE" w:rsidP="00AD0292">
          <w:pPr>
            <w:pStyle w:val="12"/>
            <w:spacing w:before="0" w:after="0"/>
            <w:rPr>
              <w:rFonts w:asciiTheme="minorHAnsi" w:eastAsiaTheme="minorEastAsia" w:hAnsiTheme="minorHAnsi" w:cstheme="minorBidi"/>
              <w:b/>
              <w:szCs w:val="22"/>
            </w:rPr>
          </w:pPr>
          <w:r w:rsidRPr="00D6645A">
            <w:rPr>
              <w:rStyle w:val="ac"/>
              <w:b/>
              <w:color w:val="auto"/>
              <w:u w:val="none"/>
              <w:lang w:val="ru-RU"/>
            </w:rPr>
            <w:t>Зятюк</w:t>
          </w:r>
          <w:r w:rsidRPr="00D6645A">
            <w:rPr>
              <w:rStyle w:val="ac"/>
              <w:b/>
              <w:color w:val="auto"/>
              <w:u w:val="none"/>
            </w:rPr>
            <w:t> </w:t>
          </w:r>
          <w:r w:rsidRPr="00D6645A">
            <w:rPr>
              <w:rStyle w:val="ac"/>
              <w:b/>
              <w:color w:val="auto"/>
              <w:u w:val="none"/>
              <w:lang w:val="ru-RU"/>
            </w:rPr>
            <w:t>Т.</w:t>
          </w:r>
          <w:r w:rsidRPr="00D6645A">
            <w:rPr>
              <w:rStyle w:val="ac"/>
              <w:b/>
              <w:color w:val="auto"/>
              <w:u w:val="none"/>
            </w:rPr>
            <w:t> </w:t>
          </w:r>
          <w:r w:rsidRPr="00D6645A">
            <w:rPr>
              <w:rStyle w:val="ac"/>
              <w:b/>
              <w:color w:val="auto"/>
              <w:u w:val="none"/>
              <w:lang w:val="ru-RU"/>
            </w:rPr>
            <w:t>Я. </w:t>
          </w:r>
          <w:hyperlink w:anchor="_Toc498081341" w:history="1">
            <w:r w:rsidR="00A5189E" w:rsidRPr="004F7DD9">
              <w:rPr>
                <w:rStyle w:val="ac"/>
                <w:color w:val="auto"/>
                <w:lang w:val="ru-RU"/>
              </w:rPr>
              <w:t>К</w:t>
            </w:r>
            <w:r w:rsidRPr="004F7DD9">
              <w:rPr>
                <w:rStyle w:val="ac"/>
                <w:color w:val="auto"/>
                <w:lang w:val="ru-RU"/>
              </w:rPr>
              <w:t>ультура мовлення сучасної молоді</w:t>
            </w:r>
            <w:r w:rsidR="00A5189E" w:rsidRPr="004F7DD9">
              <w:rPr>
                <w:webHidden/>
              </w:rPr>
              <w:tab/>
            </w:r>
            <w:r w:rsidR="00D84854" w:rsidRPr="004F7DD9">
              <w:rPr>
                <w:webHidden/>
              </w:rPr>
              <w:fldChar w:fldCharType="begin"/>
            </w:r>
            <w:r w:rsidR="00A5189E" w:rsidRPr="004F7DD9">
              <w:rPr>
                <w:webHidden/>
              </w:rPr>
              <w:instrText xml:space="preserve"> PAGEREF _Toc498081341 \h </w:instrText>
            </w:r>
            <w:r w:rsidR="00D84854" w:rsidRPr="004F7DD9">
              <w:rPr>
                <w:webHidden/>
              </w:rPr>
            </w:r>
            <w:r w:rsidR="00D84854" w:rsidRPr="004F7DD9">
              <w:rPr>
                <w:webHidden/>
              </w:rPr>
              <w:fldChar w:fldCharType="separate"/>
            </w:r>
            <w:r w:rsidR="00104EB2">
              <w:rPr>
                <w:webHidden/>
              </w:rPr>
              <w:t>107</w:t>
            </w:r>
            <w:r w:rsidR="00D84854" w:rsidRPr="004F7DD9">
              <w:rPr>
                <w:webHidden/>
              </w:rPr>
              <w:fldChar w:fldCharType="end"/>
            </w:r>
          </w:hyperlink>
        </w:p>
        <w:p w:rsidR="00776FFE" w:rsidRPr="004F7DD9" w:rsidRDefault="00776FFE" w:rsidP="00AD0292">
          <w:pPr>
            <w:pStyle w:val="12"/>
            <w:spacing w:before="0" w:after="0"/>
            <w:rPr>
              <w:rStyle w:val="ac"/>
              <w:color w:val="auto"/>
              <w:u w:val="none"/>
            </w:rPr>
          </w:pPr>
          <w:r w:rsidRPr="004F7DD9">
            <w:rPr>
              <w:rStyle w:val="ac"/>
              <w:b/>
              <w:color w:val="auto"/>
              <w:u w:val="none"/>
            </w:rPr>
            <w:t>Ковальчук Д. В. </w:t>
          </w:r>
          <w:r w:rsidRPr="004F7DD9">
            <w:rPr>
              <w:rStyle w:val="ac"/>
              <w:color w:val="auto"/>
              <w:u w:val="none"/>
            </w:rPr>
            <w:t>Мовна культура – складник</w:t>
          </w:r>
          <w:r w:rsidR="00984B16" w:rsidRPr="004F7DD9">
            <w:rPr>
              <w:rStyle w:val="ac"/>
              <w:color w:val="auto"/>
              <w:u w:val="none"/>
            </w:rPr>
            <w:t xml:space="preserve"> </w:t>
          </w:r>
          <w:r w:rsidRPr="004F7DD9">
            <w:rPr>
              <w:rStyle w:val="ac"/>
              <w:color w:val="auto"/>
              <w:u w:val="none"/>
            </w:rPr>
            <w:t>професійної компетенції</w:t>
          </w:r>
          <w:r w:rsidRPr="004F7DD9">
            <w:rPr>
              <w:rStyle w:val="ac"/>
              <w:webHidden/>
              <w:color w:val="auto"/>
              <w:u w:val="none"/>
            </w:rPr>
            <w:tab/>
          </w:r>
          <w:r w:rsidR="007D510B">
            <w:rPr>
              <w:rStyle w:val="ac"/>
              <w:webHidden/>
              <w:color w:val="auto"/>
              <w:u w:val="none"/>
            </w:rPr>
            <w:t>1</w:t>
          </w:r>
          <w:r w:rsidR="009C7FC4">
            <w:rPr>
              <w:rStyle w:val="ac"/>
              <w:webHidden/>
              <w:color w:val="auto"/>
              <w:u w:val="none"/>
              <w:lang w:val="ru-RU"/>
            </w:rPr>
            <w:t>1</w:t>
          </w:r>
          <w:r w:rsidR="00AD0292">
            <w:rPr>
              <w:rStyle w:val="ac"/>
              <w:webHidden/>
              <w:color w:val="auto"/>
              <w:u w:val="none"/>
            </w:rPr>
            <w:t>0</w:t>
          </w:r>
        </w:p>
        <w:p w:rsidR="00A5189E" w:rsidRPr="004F7DD9" w:rsidRDefault="008B28FE" w:rsidP="00AD0292">
          <w:pPr>
            <w:pStyle w:val="12"/>
            <w:spacing w:before="0" w:after="0"/>
            <w:rPr>
              <w:rFonts w:asciiTheme="minorHAnsi" w:eastAsiaTheme="minorEastAsia" w:hAnsiTheme="minorHAnsi" w:cstheme="minorBidi"/>
              <w:b/>
              <w:szCs w:val="22"/>
              <w:lang w:val="ru-RU"/>
            </w:rPr>
          </w:pPr>
          <w:r w:rsidRPr="00D6645A">
            <w:rPr>
              <w:rStyle w:val="ac"/>
              <w:b/>
              <w:color w:val="auto"/>
              <w:u w:val="none"/>
            </w:rPr>
            <w:t>Колупаєв Д. А. </w:t>
          </w:r>
          <w:hyperlink w:anchor="_Toc498081343" w:history="1">
            <w:r w:rsidR="00A5189E" w:rsidRPr="004F7DD9">
              <w:rPr>
                <w:rStyle w:val="ac"/>
                <w:color w:val="auto"/>
              </w:rPr>
              <w:t>О</w:t>
            </w:r>
            <w:r w:rsidRPr="004F7DD9">
              <w:rPr>
                <w:rStyle w:val="ac"/>
                <w:color w:val="auto"/>
              </w:rPr>
              <w:t>собливості епонімів в українській математичній термінології</w:t>
            </w:r>
            <w:r w:rsidR="00A5189E" w:rsidRPr="004F7DD9">
              <w:rPr>
                <w:webHidden/>
              </w:rPr>
              <w:tab/>
            </w:r>
            <w:r w:rsidR="00D84854" w:rsidRPr="004F7DD9">
              <w:rPr>
                <w:webHidden/>
              </w:rPr>
              <w:fldChar w:fldCharType="begin"/>
            </w:r>
            <w:r w:rsidR="00A5189E" w:rsidRPr="004F7DD9">
              <w:rPr>
                <w:webHidden/>
              </w:rPr>
              <w:instrText xml:space="preserve"> PAGEREF _Toc498081343 \h </w:instrText>
            </w:r>
            <w:r w:rsidR="00D84854" w:rsidRPr="004F7DD9">
              <w:rPr>
                <w:webHidden/>
              </w:rPr>
            </w:r>
            <w:r w:rsidR="00D84854" w:rsidRPr="004F7DD9">
              <w:rPr>
                <w:webHidden/>
              </w:rPr>
              <w:fldChar w:fldCharType="separate"/>
            </w:r>
            <w:r w:rsidR="00104EB2">
              <w:rPr>
                <w:webHidden/>
              </w:rPr>
              <w:t>113</w:t>
            </w:r>
            <w:r w:rsidR="00D84854" w:rsidRPr="004F7DD9">
              <w:rPr>
                <w:webHidden/>
              </w:rPr>
              <w:fldChar w:fldCharType="end"/>
            </w:r>
          </w:hyperlink>
        </w:p>
        <w:p w:rsidR="00A5189E" w:rsidRPr="004F7DD9" w:rsidRDefault="009E317C" w:rsidP="00AD0292">
          <w:pPr>
            <w:pStyle w:val="12"/>
            <w:spacing w:before="0" w:after="0"/>
            <w:rPr>
              <w:rFonts w:asciiTheme="minorHAnsi" w:eastAsiaTheme="minorEastAsia" w:hAnsiTheme="minorHAnsi" w:cstheme="minorBidi"/>
              <w:b/>
              <w:szCs w:val="22"/>
              <w:lang w:val="ru-RU"/>
            </w:rPr>
          </w:pPr>
          <w:r w:rsidRPr="00D6645A">
            <w:rPr>
              <w:rStyle w:val="ac"/>
              <w:b/>
              <w:color w:val="auto"/>
              <w:u w:val="none"/>
            </w:rPr>
            <w:t xml:space="preserve">Корнієнко Д. Р. </w:t>
          </w:r>
          <w:hyperlink w:anchor="_Toc498081345" w:history="1">
            <w:r w:rsidR="00A5189E" w:rsidRPr="004F7DD9">
              <w:rPr>
                <w:rStyle w:val="ac"/>
                <w:color w:val="auto"/>
              </w:rPr>
              <w:t>М</w:t>
            </w:r>
            <w:r w:rsidRPr="004F7DD9">
              <w:rPr>
                <w:rStyle w:val="ac"/>
                <w:color w:val="auto"/>
              </w:rPr>
              <w:t xml:space="preserve">овна політика в ЗМІ сучасної </w:t>
            </w:r>
            <w:r w:rsidR="00D6645A">
              <w:rPr>
                <w:rStyle w:val="ac"/>
                <w:color w:val="auto"/>
              </w:rPr>
              <w:br/>
            </w:r>
            <w:r w:rsidR="00D6645A" w:rsidRPr="004F7DD9">
              <w:rPr>
                <w:rStyle w:val="ac"/>
                <w:color w:val="auto"/>
              </w:rPr>
              <w:t>У</w:t>
            </w:r>
            <w:r w:rsidRPr="004F7DD9">
              <w:rPr>
                <w:rStyle w:val="ac"/>
                <w:color w:val="auto"/>
              </w:rPr>
              <w:t>країни</w:t>
            </w:r>
            <w:r w:rsidR="00A5189E" w:rsidRPr="004F7DD9">
              <w:rPr>
                <w:webHidden/>
              </w:rPr>
              <w:tab/>
            </w:r>
            <w:r w:rsidR="00D84854" w:rsidRPr="004F7DD9">
              <w:rPr>
                <w:webHidden/>
              </w:rPr>
              <w:fldChar w:fldCharType="begin"/>
            </w:r>
            <w:r w:rsidR="00A5189E" w:rsidRPr="004F7DD9">
              <w:rPr>
                <w:webHidden/>
              </w:rPr>
              <w:instrText xml:space="preserve"> PAGEREF _Toc498081345 \h </w:instrText>
            </w:r>
            <w:r w:rsidR="00D84854" w:rsidRPr="004F7DD9">
              <w:rPr>
                <w:webHidden/>
              </w:rPr>
            </w:r>
            <w:r w:rsidR="00D84854" w:rsidRPr="004F7DD9">
              <w:rPr>
                <w:webHidden/>
              </w:rPr>
              <w:fldChar w:fldCharType="separate"/>
            </w:r>
            <w:r w:rsidR="00104EB2">
              <w:rPr>
                <w:webHidden/>
              </w:rPr>
              <w:t>116</w:t>
            </w:r>
            <w:r w:rsidR="00D84854" w:rsidRPr="004F7DD9">
              <w:rPr>
                <w:webHidden/>
              </w:rPr>
              <w:fldChar w:fldCharType="end"/>
            </w:r>
          </w:hyperlink>
        </w:p>
        <w:p w:rsidR="00A5189E" w:rsidRPr="004F7DD9" w:rsidRDefault="009E317C" w:rsidP="00AD0292">
          <w:pPr>
            <w:pStyle w:val="12"/>
            <w:spacing w:before="0" w:after="0"/>
            <w:rPr>
              <w:rFonts w:asciiTheme="minorHAnsi" w:eastAsiaTheme="minorEastAsia" w:hAnsiTheme="minorHAnsi" w:cstheme="minorBidi"/>
              <w:b/>
              <w:szCs w:val="22"/>
              <w:lang w:val="ru-RU"/>
            </w:rPr>
          </w:pPr>
          <w:r w:rsidRPr="00D6645A">
            <w:rPr>
              <w:rStyle w:val="ac"/>
              <w:b/>
              <w:color w:val="auto"/>
              <w:u w:val="none"/>
            </w:rPr>
            <w:t>Кравченко О. В. </w:t>
          </w:r>
          <w:hyperlink w:anchor="_Toc498081347" w:history="1">
            <w:r w:rsidR="00A5189E" w:rsidRPr="004F7DD9">
              <w:rPr>
                <w:rStyle w:val="ac"/>
                <w:color w:val="auto"/>
              </w:rPr>
              <w:t>Ш</w:t>
            </w:r>
            <w:r w:rsidRPr="004F7DD9">
              <w:rPr>
                <w:rStyle w:val="ac"/>
                <w:color w:val="auto"/>
              </w:rPr>
              <w:t xml:space="preserve">ляхи піднесення культури мовлення </w:t>
            </w:r>
            <w:r w:rsidR="00385CB4" w:rsidRPr="004F7DD9">
              <w:rPr>
                <w:rStyle w:val="ac"/>
                <w:color w:val="auto"/>
              </w:rPr>
              <w:br/>
            </w:r>
            <w:r w:rsidRPr="004F7DD9">
              <w:rPr>
                <w:rStyle w:val="ac"/>
                <w:color w:val="auto"/>
              </w:rPr>
              <w:t>студентів</w:t>
            </w:r>
            <w:r w:rsidR="00A5189E" w:rsidRPr="004F7DD9">
              <w:rPr>
                <w:webHidden/>
              </w:rPr>
              <w:tab/>
            </w:r>
            <w:r w:rsidR="00D84854" w:rsidRPr="004F7DD9">
              <w:rPr>
                <w:webHidden/>
              </w:rPr>
              <w:fldChar w:fldCharType="begin"/>
            </w:r>
            <w:r w:rsidR="00A5189E" w:rsidRPr="004F7DD9">
              <w:rPr>
                <w:webHidden/>
              </w:rPr>
              <w:instrText xml:space="preserve"> PAGEREF _Toc498081347 \h </w:instrText>
            </w:r>
            <w:r w:rsidR="00D84854" w:rsidRPr="004F7DD9">
              <w:rPr>
                <w:webHidden/>
              </w:rPr>
            </w:r>
            <w:r w:rsidR="00D84854" w:rsidRPr="004F7DD9">
              <w:rPr>
                <w:webHidden/>
              </w:rPr>
              <w:fldChar w:fldCharType="separate"/>
            </w:r>
            <w:r w:rsidR="00104EB2">
              <w:rPr>
                <w:webHidden/>
              </w:rPr>
              <w:t>119</w:t>
            </w:r>
            <w:r w:rsidR="00D84854" w:rsidRPr="004F7DD9">
              <w:rPr>
                <w:webHidden/>
              </w:rPr>
              <w:fldChar w:fldCharType="end"/>
            </w:r>
          </w:hyperlink>
        </w:p>
        <w:p w:rsidR="00A5189E" w:rsidRPr="004F7DD9" w:rsidRDefault="00385CB4" w:rsidP="00AD0292">
          <w:pPr>
            <w:pStyle w:val="12"/>
            <w:spacing w:before="0" w:after="0"/>
            <w:rPr>
              <w:rFonts w:asciiTheme="minorHAnsi" w:eastAsiaTheme="minorEastAsia" w:hAnsiTheme="minorHAnsi" w:cstheme="minorBidi"/>
              <w:b/>
              <w:szCs w:val="22"/>
              <w:lang w:val="ru-RU"/>
            </w:rPr>
          </w:pPr>
          <w:r w:rsidRPr="00D6645A">
            <w:rPr>
              <w:rStyle w:val="ac"/>
              <w:b/>
              <w:color w:val="auto"/>
              <w:u w:val="none"/>
            </w:rPr>
            <w:t>Крапивний Н. С. </w:t>
          </w:r>
          <w:hyperlink w:anchor="_Toc498081349" w:history="1">
            <w:r w:rsidRPr="004F7DD9">
              <w:rPr>
                <w:rStyle w:val="ac"/>
                <w:color w:val="auto"/>
              </w:rPr>
              <w:t xml:space="preserve">Фахова термінологія програмістів </w:t>
            </w:r>
          </w:hyperlink>
          <w:hyperlink w:anchor="_Toc498081350" w:history="1">
            <w:r w:rsidRPr="004F7DD9">
              <w:rPr>
                <w:rStyle w:val="ac"/>
                <w:color w:val="auto"/>
              </w:rPr>
              <w:t>як показник їхнього професіоналізму</w:t>
            </w:r>
            <w:r w:rsidRPr="004F7DD9">
              <w:rPr>
                <w:webHidden/>
              </w:rPr>
              <w:tab/>
            </w:r>
            <w:r w:rsidR="00D84854" w:rsidRPr="004F7DD9">
              <w:rPr>
                <w:webHidden/>
              </w:rPr>
              <w:fldChar w:fldCharType="begin"/>
            </w:r>
            <w:r w:rsidR="00A5189E" w:rsidRPr="004F7DD9">
              <w:rPr>
                <w:webHidden/>
              </w:rPr>
              <w:instrText xml:space="preserve"> PAGEREF _Toc498081350 \h </w:instrText>
            </w:r>
            <w:r w:rsidR="00D84854" w:rsidRPr="004F7DD9">
              <w:rPr>
                <w:webHidden/>
              </w:rPr>
            </w:r>
            <w:r w:rsidR="00D84854" w:rsidRPr="004F7DD9">
              <w:rPr>
                <w:webHidden/>
              </w:rPr>
              <w:fldChar w:fldCharType="separate"/>
            </w:r>
            <w:r w:rsidR="00104EB2">
              <w:rPr>
                <w:webHidden/>
              </w:rPr>
              <w:t>121</w:t>
            </w:r>
            <w:r w:rsidR="00D84854" w:rsidRPr="004F7DD9">
              <w:rPr>
                <w:webHidden/>
              </w:rPr>
              <w:fldChar w:fldCharType="end"/>
            </w:r>
          </w:hyperlink>
        </w:p>
        <w:p w:rsidR="00A5189E" w:rsidRPr="004F7DD9" w:rsidRDefault="00385CB4" w:rsidP="00AD0292">
          <w:pPr>
            <w:pStyle w:val="12"/>
            <w:spacing w:before="0" w:after="0"/>
            <w:rPr>
              <w:rFonts w:asciiTheme="minorHAnsi" w:eastAsiaTheme="minorEastAsia" w:hAnsiTheme="minorHAnsi" w:cstheme="minorBidi"/>
              <w:b/>
              <w:szCs w:val="22"/>
              <w:lang w:val="ru-RU"/>
            </w:rPr>
          </w:pPr>
          <w:r w:rsidRPr="00D6645A">
            <w:rPr>
              <w:rStyle w:val="ac"/>
              <w:b/>
              <w:color w:val="auto"/>
              <w:u w:val="none"/>
            </w:rPr>
            <w:t>Крашевська І. В. </w:t>
          </w:r>
          <w:hyperlink w:anchor="_Toc498081352" w:history="1">
            <w:r w:rsidR="00A5189E" w:rsidRPr="004F7DD9">
              <w:rPr>
                <w:rStyle w:val="ac"/>
                <w:color w:val="auto"/>
              </w:rPr>
              <w:t>О</w:t>
            </w:r>
            <w:r w:rsidRPr="004F7DD9">
              <w:rPr>
                <w:rStyle w:val="ac"/>
                <w:color w:val="auto"/>
              </w:rPr>
              <w:t xml:space="preserve">собливості неологізмів англійського походження в лексико-семантичній групі «Ігрові види </w:t>
            </w:r>
            <w:r w:rsidRPr="004F7DD9">
              <w:rPr>
                <w:rStyle w:val="ac"/>
                <w:color w:val="auto"/>
              </w:rPr>
              <w:br/>
              <w:t>спорту»</w:t>
            </w:r>
            <w:r w:rsidR="00A5189E" w:rsidRPr="004F7DD9">
              <w:rPr>
                <w:webHidden/>
              </w:rPr>
              <w:tab/>
            </w:r>
            <w:r w:rsidR="00D84854" w:rsidRPr="004F7DD9">
              <w:rPr>
                <w:webHidden/>
              </w:rPr>
              <w:fldChar w:fldCharType="begin"/>
            </w:r>
            <w:r w:rsidR="00A5189E" w:rsidRPr="004F7DD9">
              <w:rPr>
                <w:webHidden/>
              </w:rPr>
              <w:instrText xml:space="preserve"> PAGEREF _Toc498081352 \h </w:instrText>
            </w:r>
            <w:r w:rsidR="00D84854" w:rsidRPr="004F7DD9">
              <w:rPr>
                <w:webHidden/>
              </w:rPr>
            </w:r>
            <w:r w:rsidR="00D84854" w:rsidRPr="004F7DD9">
              <w:rPr>
                <w:webHidden/>
              </w:rPr>
              <w:fldChar w:fldCharType="separate"/>
            </w:r>
            <w:r w:rsidR="00104EB2">
              <w:rPr>
                <w:webHidden/>
              </w:rPr>
              <w:t>124</w:t>
            </w:r>
            <w:r w:rsidR="00D84854" w:rsidRPr="004F7DD9">
              <w:rPr>
                <w:webHidden/>
              </w:rPr>
              <w:fldChar w:fldCharType="end"/>
            </w:r>
          </w:hyperlink>
        </w:p>
        <w:p w:rsidR="00A5189E" w:rsidRPr="004F7DD9" w:rsidRDefault="00385CB4" w:rsidP="00AD0292">
          <w:pPr>
            <w:pStyle w:val="12"/>
            <w:spacing w:before="0" w:after="0"/>
            <w:rPr>
              <w:rFonts w:asciiTheme="minorHAnsi" w:eastAsiaTheme="minorEastAsia" w:hAnsiTheme="minorHAnsi" w:cstheme="minorBidi"/>
              <w:b/>
              <w:szCs w:val="22"/>
              <w:lang w:val="ru-RU"/>
            </w:rPr>
          </w:pPr>
          <w:r w:rsidRPr="00D6645A">
            <w:rPr>
              <w:rStyle w:val="ac"/>
              <w:b/>
              <w:color w:val="auto"/>
              <w:u w:val="none"/>
            </w:rPr>
            <w:t>Кузьменко А. С. </w:t>
          </w:r>
          <w:hyperlink w:anchor="_Toc498081354" w:history="1">
            <w:r w:rsidRPr="004F7DD9">
              <w:rPr>
                <w:rStyle w:val="ac"/>
                <w:color w:val="auto"/>
              </w:rPr>
              <w:t xml:space="preserve">Аспекти формування мовної особистості </w:t>
            </w:r>
          </w:hyperlink>
          <w:hyperlink w:anchor="_Toc498081355" w:history="1">
            <w:r w:rsidRPr="004F7DD9">
              <w:rPr>
                <w:rStyle w:val="ac"/>
                <w:color w:val="auto"/>
              </w:rPr>
              <w:t>майбутнього фахівця</w:t>
            </w:r>
            <w:r w:rsidRPr="004F7DD9">
              <w:rPr>
                <w:webHidden/>
              </w:rPr>
              <w:tab/>
            </w:r>
            <w:r w:rsidR="00D84854" w:rsidRPr="004F7DD9">
              <w:rPr>
                <w:webHidden/>
              </w:rPr>
              <w:fldChar w:fldCharType="begin"/>
            </w:r>
            <w:r w:rsidR="00A5189E" w:rsidRPr="004F7DD9">
              <w:rPr>
                <w:webHidden/>
              </w:rPr>
              <w:instrText xml:space="preserve"> PAGEREF _Toc498081355 \h </w:instrText>
            </w:r>
            <w:r w:rsidR="00D84854" w:rsidRPr="004F7DD9">
              <w:rPr>
                <w:webHidden/>
              </w:rPr>
            </w:r>
            <w:r w:rsidR="00D84854" w:rsidRPr="004F7DD9">
              <w:rPr>
                <w:webHidden/>
              </w:rPr>
              <w:fldChar w:fldCharType="separate"/>
            </w:r>
            <w:r w:rsidR="00104EB2">
              <w:rPr>
                <w:webHidden/>
              </w:rPr>
              <w:t>127</w:t>
            </w:r>
            <w:r w:rsidR="00D84854" w:rsidRPr="004F7DD9">
              <w:rPr>
                <w:webHidden/>
              </w:rPr>
              <w:fldChar w:fldCharType="end"/>
            </w:r>
          </w:hyperlink>
        </w:p>
        <w:p w:rsidR="00A5189E" w:rsidRPr="004F7DD9" w:rsidRDefault="00385CB4" w:rsidP="00AD0292">
          <w:pPr>
            <w:pStyle w:val="12"/>
            <w:spacing w:before="0" w:after="0"/>
            <w:rPr>
              <w:rFonts w:asciiTheme="minorHAnsi" w:eastAsiaTheme="minorEastAsia" w:hAnsiTheme="minorHAnsi" w:cstheme="minorBidi"/>
              <w:b/>
              <w:szCs w:val="22"/>
              <w:lang w:val="ru-RU"/>
            </w:rPr>
          </w:pPr>
          <w:r w:rsidRPr="00D6645A">
            <w:rPr>
              <w:rStyle w:val="ac"/>
              <w:b/>
              <w:color w:val="auto"/>
              <w:u w:val="none"/>
            </w:rPr>
            <w:t>Кунерт А. О. </w:t>
          </w:r>
          <w:hyperlink w:anchor="_Toc498081357" w:history="1">
            <w:r w:rsidR="00A5189E" w:rsidRPr="004F7DD9">
              <w:rPr>
                <w:rStyle w:val="ac"/>
                <w:color w:val="auto"/>
              </w:rPr>
              <w:t>К</w:t>
            </w:r>
            <w:r w:rsidRPr="004F7DD9">
              <w:rPr>
                <w:rStyle w:val="ac"/>
                <w:color w:val="auto"/>
              </w:rPr>
              <w:t>ультура мовлення фахівця-економіста</w:t>
            </w:r>
            <w:r w:rsidR="00A5189E" w:rsidRPr="004F7DD9">
              <w:rPr>
                <w:webHidden/>
              </w:rPr>
              <w:tab/>
            </w:r>
            <w:r w:rsidR="00D84854" w:rsidRPr="004F7DD9">
              <w:rPr>
                <w:webHidden/>
              </w:rPr>
              <w:fldChar w:fldCharType="begin"/>
            </w:r>
            <w:r w:rsidR="00A5189E" w:rsidRPr="004F7DD9">
              <w:rPr>
                <w:webHidden/>
              </w:rPr>
              <w:instrText xml:space="preserve"> PAGEREF _Toc498081357 \h </w:instrText>
            </w:r>
            <w:r w:rsidR="00D84854" w:rsidRPr="004F7DD9">
              <w:rPr>
                <w:webHidden/>
              </w:rPr>
            </w:r>
            <w:r w:rsidR="00D84854" w:rsidRPr="004F7DD9">
              <w:rPr>
                <w:webHidden/>
              </w:rPr>
              <w:fldChar w:fldCharType="separate"/>
            </w:r>
            <w:r w:rsidR="00104EB2">
              <w:rPr>
                <w:webHidden/>
              </w:rPr>
              <w:t>130</w:t>
            </w:r>
            <w:r w:rsidR="00D84854" w:rsidRPr="004F7DD9">
              <w:rPr>
                <w:webHidden/>
              </w:rPr>
              <w:fldChar w:fldCharType="end"/>
            </w:r>
          </w:hyperlink>
        </w:p>
        <w:p w:rsidR="00A5189E" w:rsidRPr="004F7DD9" w:rsidRDefault="00385CB4" w:rsidP="00AD0292">
          <w:pPr>
            <w:pStyle w:val="12"/>
            <w:spacing w:before="0" w:after="0"/>
            <w:rPr>
              <w:rFonts w:asciiTheme="minorHAnsi" w:eastAsiaTheme="minorEastAsia" w:hAnsiTheme="minorHAnsi" w:cstheme="minorBidi"/>
              <w:b/>
              <w:szCs w:val="22"/>
              <w:lang w:val="ru-RU"/>
            </w:rPr>
          </w:pPr>
          <w:r w:rsidRPr="00D6645A">
            <w:rPr>
              <w:rStyle w:val="ac"/>
              <w:b/>
              <w:color w:val="auto"/>
              <w:u w:val="none"/>
            </w:rPr>
            <w:t>Лукаш</w:t>
          </w:r>
          <w:r w:rsidR="00D6645A">
            <w:rPr>
              <w:rStyle w:val="ac"/>
              <w:b/>
              <w:color w:val="auto"/>
              <w:u w:val="none"/>
            </w:rPr>
            <w:t> </w:t>
          </w:r>
          <w:r w:rsidRPr="00D6645A">
            <w:rPr>
              <w:rStyle w:val="ac"/>
              <w:b/>
              <w:color w:val="auto"/>
              <w:u w:val="none"/>
            </w:rPr>
            <w:t>С.</w:t>
          </w:r>
          <w:r w:rsidR="00D6645A">
            <w:rPr>
              <w:rStyle w:val="ac"/>
              <w:b/>
              <w:color w:val="auto"/>
              <w:u w:val="none"/>
            </w:rPr>
            <w:t> </w:t>
          </w:r>
          <w:r w:rsidRPr="00D6645A">
            <w:rPr>
              <w:rStyle w:val="ac"/>
              <w:b/>
              <w:color w:val="auto"/>
              <w:u w:val="none"/>
            </w:rPr>
            <w:t>О. </w:t>
          </w:r>
          <w:hyperlink w:anchor="_Toc498081359" w:history="1">
            <w:r w:rsidR="00A5189E" w:rsidRPr="004F7DD9">
              <w:rPr>
                <w:rStyle w:val="ac"/>
                <w:color w:val="auto"/>
              </w:rPr>
              <w:t>О</w:t>
            </w:r>
            <w:r w:rsidRPr="004F7DD9">
              <w:rPr>
                <w:rStyle w:val="ac"/>
                <w:color w:val="auto"/>
              </w:rPr>
              <w:t>собливості класифікації фахової комп’ютерної термінології та основні моделі її творення</w:t>
            </w:r>
            <w:r w:rsidR="00A5189E" w:rsidRPr="004F7DD9">
              <w:rPr>
                <w:webHidden/>
              </w:rPr>
              <w:tab/>
            </w:r>
            <w:r w:rsidR="00D84854" w:rsidRPr="004F7DD9">
              <w:rPr>
                <w:webHidden/>
              </w:rPr>
              <w:fldChar w:fldCharType="begin"/>
            </w:r>
            <w:r w:rsidR="00A5189E" w:rsidRPr="004F7DD9">
              <w:rPr>
                <w:webHidden/>
              </w:rPr>
              <w:instrText xml:space="preserve"> PAGEREF _Toc498081359 \h </w:instrText>
            </w:r>
            <w:r w:rsidR="00D84854" w:rsidRPr="004F7DD9">
              <w:rPr>
                <w:webHidden/>
              </w:rPr>
            </w:r>
            <w:r w:rsidR="00D84854" w:rsidRPr="004F7DD9">
              <w:rPr>
                <w:webHidden/>
              </w:rPr>
              <w:fldChar w:fldCharType="separate"/>
            </w:r>
            <w:r w:rsidR="00104EB2">
              <w:rPr>
                <w:webHidden/>
              </w:rPr>
              <w:t>133</w:t>
            </w:r>
            <w:r w:rsidR="00D84854" w:rsidRPr="004F7DD9">
              <w:rPr>
                <w:webHidden/>
              </w:rPr>
              <w:fldChar w:fldCharType="end"/>
            </w:r>
          </w:hyperlink>
        </w:p>
        <w:p w:rsidR="00A5189E" w:rsidRPr="004F7DD9" w:rsidRDefault="00385CB4" w:rsidP="00AD0292">
          <w:pPr>
            <w:pStyle w:val="12"/>
            <w:spacing w:before="0" w:after="0"/>
            <w:rPr>
              <w:rFonts w:asciiTheme="minorHAnsi" w:eastAsiaTheme="minorEastAsia" w:hAnsiTheme="minorHAnsi" w:cstheme="minorBidi"/>
              <w:b/>
              <w:szCs w:val="22"/>
              <w:lang w:val="ru-RU"/>
            </w:rPr>
          </w:pPr>
          <w:r w:rsidRPr="00D6645A">
            <w:rPr>
              <w:rStyle w:val="ac"/>
              <w:b/>
              <w:color w:val="auto"/>
              <w:u w:val="none"/>
            </w:rPr>
            <w:t>Осипова А. В. </w:t>
          </w:r>
          <w:hyperlink w:anchor="_Toc498081361" w:history="1">
            <w:r w:rsidR="00A5189E" w:rsidRPr="004F7DD9">
              <w:rPr>
                <w:rStyle w:val="ac"/>
                <w:color w:val="auto"/>
              </w:rPr>
              <w:t>А</w:t>
            </w:r>
            <w:r w:rsidRPr="004F7DD9">
              <w:rPr>
                <w:rStyle w:val="ac"/>
                <w:color w:val="auto"/>
              </w:rPr>
              <w:t>спекти створення української термі</w:t>
            </w:r>
            <w:r w:rsidR="00104EB2">
              <w:rPr>
                <w:rStyle w:val="ac"/>
                <w:color w:val="auto"/>
                <w:lang w:val="ru-RU"/>
              </w:rPr>
              <w:t>-</w:t>
            </w:r>
            <w:r w:rsidRPr="004F7DD9">
              <w:rPr>
                <w:rStyle w:val="ac"/>
                <w:color w:val="auto"/>
              </w:rPr>
              <w:t>нології</w:t>
            </w:r>
            <w:r w:rsidR="00A5189E" w:rsidRPr="004F7DD9">
              <w:rPr>
                <w:webHidden/>
              </w:rPr>
              <w:tab/>
            </w:r>
            <w:r w:rsidR="00D84854" w:rsidRPr="004F7DD9">
              <w:rPr>
                <w:webHidden/>
              </w:rPr>
              <w:fldChar w:fldCharType="begin"/>
            </w:r>
            <w:r w:rsidR="00A5189E" w:rsidRPr="004F7DD9">
              <w:rPr>
                <w:webHidden/>
              </w:rPr>
              <w:instrText xml:space="preserve"> PAGEREF _Toc498081361 \h </w:instrText>
            </w:r>
            <w:r w:rsidR="00D84854" w:rsidRPr="004F7DD9">
              <w:rPr>
                <w:webHidden/>
              </w:rPr>
            </w:r>
            <w:r w:rsidR="00D84854" w:rsidRPr="004F7DD9">
              <w:rPr>
                <w:webHidden/>
              </w:rPr>
              <w:fldChar w:fldCharType="separate"/>
            </w:r>
            <w:r w:rsidR="00104EB2">
              <w:rPr>
                <w:webHidden/>
              </w:rPr>
              <w:t>137</w:t>
            </w:r>
            <w:r w:rsidR="00D84854" w:rsidRPr="004F7DD9">
              <w:rPr>
                <w:webHidden/>
              </w:rPr>
              <w:fldChar w:fldCharType="end"/>
            </w:r>
          </w:hyperlink>
        </w:p>
        <w:p w:rsidR="00AD0292" w:rsidRDefault="00AD0292" w:rsidP="00AD0292">
          <w:pPr>
            <w:pStyle w:val="12"/>
            <w:spacing w:before="0" w:after="0"/>
            <w:rPr>
              <w:rStyle w:val="ac"/>
              <w:b/>
              <w:color w:val="auto"/>
              <w:u w:val="none"/>
            </w:rPr>
          </w:pPr>
        </w:p>
        <w:p w:rsidR="00A5189E" w:rsidRPr="004F7DD9" w:rsidRDefault="00385CB4" w:rsidP="00AD0292">
          <w:pPr>
            <w:pStyle w:val="12"/>
            <w:spacing w:before="0" w:after="0"/>
            <w:rPr>
              <w:rFonts w:asciiTheme="minorHAnsi" w:eastAsiaTheme="minorEastAsia" w:hAnsiTheme="minorHAnsi" w:cstheme="minorBidi"/>
              <w:b/>
              <w:szCs w:val="22"/>
              <w:lang w:val="ru-RU"/>
            </w:rPr>
          </w:pPr>
          <w:r w:rsidRPr="00D6645A">
            <w:rPr>
              <w:rStyle w:val="ac"/>
              <w:b/>
              <w:color w:val="auto"/>
              <w:u w:val="none"/>
            </w:rPr>
            <w:lastRenderedPageBreak/>
            <w:t>Постельняк К. В. </w:t>
          </w:r>
          <w:hyperlink w:anchor="_Toc498081363" w:history="1">
            <w:r w:rsidR="00A5189E" w:rsidRPr="004F7DD9">
              <w:rPr>
                <w:rStyle w:val="ac"/>
                <w:color w:val="auto"/>
              </w:rPr>
              <w:t>З</w:t>
            </w:r>
            <w:r w:rsidRPr="004F7DD9">
              <w:rPr>
                <w:rStyle w:val="ac"/>
                <w:color w:val="auto"/>
              </w:rPr>
              <w:t>начення української фахової термінології в майбутній професійній діяльності фахівця з інформаційних технологій</w:t>
            </w:r>
            <w:r w:rsidR="00A5189E" w:rsidRPr="004F7DD9">
              <w:rPr>
                <w:webHidden/>
              </w:rPr>
              <w:tab/>
            </w:r>
            <w:r w:rsidR="00D84854" w:rsidRPr="004F7DD9">
              <w:rPr>
                <w:webHidden/>
              </w:rPr>
              <w:fldChar w:fldCharType="begin"/>
            </w:r>
            <w:r w:rsidR="00A5189E" w:rsidRPr="004F7DD9">
              <w:rPr>
                <w:webHidden/>
              </w:rPr>
              <w:instrText xml:space="preserve"> PAGEREF _Toc498081363 \h </w:instrText>
            </w:r>
            <w:r w:rsidR="00D84854" w:rsidRPr="004F7DD9">
              <w:rPr>
                <w:webHidden/>
              </w:rPr>
            </w:r>
            <w:r w:rsidR="00D84854" w:rsidRPr="004F7DD9">
              <w:rPr>
                <w:webHidden/>
              </w:rPr>
              <w:fldChar w:fldCharType="separate"/>
            </w:r>
            <w:r w:rsidR="00104EB2">
              <w:rPr>
                <w:webHidden/>
              </w:rPr>
              <w:t>140</w:t>
            </w:r>
            <w:r w:rsidR="00D84854" w:rsidRPr="004F7DD9">
              <w:rPr>
                <w:webHidden/>
              </w:rPr>
              <w:fldChar w:fldCharType="end"/>
            </w:r>
          </w:hyperlink>
        </w:p>
        <w:p w:rsidR="00A5189E" w:rsidRPr="004F7DD9" w:rsidRDefault="00385CB4" w:rsidP="00AD0292">
          <w:pPr>
            <w:pStyle w:val="12"/>
            <w:spacing w:before="0" w:after="0"/>
            <w:rPr>
              <w:rFonts w:asciiTheme="minorHAnsi" w:eastAsiaTheme="minorEastAsia" w:hAnsiTheme="minorHAnsi" w:cstheme="minorBidi"/>
              <w:b/>
              <w:szCs w:val="22"/>
              <w:lang w:val="ru-RU"/>
            </w:rPr>
          </w:pPr>
          <w:r w:rsidRPr="00D6645A">
            <w:rPr>
              <w:rStyle w:val="ac"/>
              <w:b/>
              <w:color w:val="auto"/>
              <w:u w:val="none"/>
            </w:rPr>
            <w:t>Поперечнюк Р. А. </w:t>
          </w:r>
          <w:hyperlink w:anchor="_Toc498081365" w:history="1">
            <w:r w:rsidR="00A5189E" w:rsidRPr="004F7DD9">
              <w:rPr>
                <w:rStyle w:val="ac"/>
                <w:color w:val="auto"/>
              </w:rPr>
              <w:t>П</w:t>
            </w:r>
            <w:r w:rsidRPr="004F7DD9">
              <w:rPr>
                <w:rStyle w:val="ac"/>
                <w:color w:val="auto"/>
              </w:rPr>
              <w:t xml:space="preserve">роблеми формування мовної культурної компетентності у процесі професійного становлення </w:t>
            </w:r>
            <w:r w:rsidRPr="004F7DD9">
              <w:rPr>
                <w:rStyle w:val="ac"/>
                <w:color w:val="auto"/>
              </w:rPr>
              <w:br/>
              <w:t>особистості</w:t>
            </w:r>
            <w:r w:rsidR="00A5189E" w:rsidRPr="004F7DD9">
              <w:rPr>
                <w:webHidden/>
              </w:rPr>
              <w:tab/>
            </w:r>
            <w:r w:rsidR="00D84854" w:rsidRPr="004F7DD9">
              <w:rPr>
                <w:webHidden/>
              </w:rPr>
              <w:fldChar w:fldCharType="begin"/>
            </w:r>
            <w:r w:rsidR="00A5189E" w:rsidRPr="004F7DD9">
              <w:rPr>
                <w:webHidden/>
              </w:rPr>
              <w:instrText xml:space="preserve"> PAGEREF _Toc498081365 \h </w:instrText>
            </w:r>
            <w:r w:rsidR="00D84854" w:rsidRPr="004F7DD9">
              <w:rPr>
                <w:webHidden/>
              </w:rPr>
            </w:r>
            <w:r w:rsidR="00D84854" w:rsidRPr="004F7DD9">
              <w:rPr>
                <w:webHidden/>
              </w:rPr>
              <w:fldChar w:fldCharType="separate"/>
            </w:r>
            <w:r w:rsidR="00104EB2">
              <w:rPr>
                <w:webHidden/>
              </w:rPr>
              <w:t>143</w:t>
            </w:r>
            <w:r w:rsidR="00D84854" w:rsidRPr="004F7DD9">
              <w:rPr>
                <w:webHidden/>
              </w:rPr>
              <w:fldChar w:fldCharType="end"/>
            </w:r>
          </w:hyperlink>
        </w:p>
        <w:p w:rsidR="00A5189E" w:rsidRPr="004F7DD9" w:rsidRDefault="00385CB4" w:rsidP="00AD0292">
          <w:pPr>
            <w:pStyle w:val="12"/>
            <w:spacing w:before="0" w:after="0"/>
            <w:rPr>
              <w:rFonts w:asciiTheme="minorHAnsi" w:eastAsiaTheme="minorEastAsia" w:hAnsiTheme="minorHAnsi" w:cstheme="minorBidi"/>
              <w:b/>
              <w:szCs w:val="22"/>
              <w:lang w:val="ru-RU"/>
            </w:rPr>
          </w:pPr>
          <w:r w:rsidRPr="00D6645A">
            <w:rPr>
              <w:rStyle w:val="ac"/>
              <w:b/>
              <w:color w:val="auto"/>
              <w:u w:val="none"/>
            </w:rPr>
            <w:t>Рижов О. Д. </w:t>
          </w:r>
          <w:hyperlink w:anchor="_Toc498081367" w:history="1">
            <w:r w:rsidR="00A5189E" w:rsidRPr="004F7DD9">
              <w:rPr>
                <w:rStyle w:val="ac"/>
                <w:color w:val="auto"/>
              </w:rPr>
              <w:t>К</w:t>
            </w:r>
            <w:r w:rsidRPr="004F7DD9">
              <w:rPr>
                <w:rStyle w:val="ac"/>
                <w:color w:val="auto"/>
              </w:rPr>
              <w:t>ультура мовлення – один із найважливіших показників цивілізованості суспільства</w:t>
            </w:r>
            <w:r w:rsidR="00A5189E" w:rsidRPr="004F7DD9">
              <w:rPr>
                <w:webHidden/>
              </w:rPr>
              <w:tab/>
            </w:r>
            <w:r w:rsidR="00D84854" w:rsidRPr="004F7DD9">
              <w:rPr>
                <w:webHidden/>
              </w:rPr>
              <w:fldChar w:fldCharType="begin"/>
            </w:r>
            <w:r w:rsidR="00A5189E" w:rsidRPr="004F7DD9">
              <w:rPr>
                <w:webHidden/>
              </w:rPr>
              <w:instrText xml:space="preserve"> PAGEREF _Toc498081367 \h </w:instrText>
            </w:r>
            <w:r w:rsidR="00D84854" w:rsidRPr="004F7DD9">
              <w:rPr>
                <w:webHidden/>
              </w:rPr>
            </w:r>
            <w:r w:rsidR="00D84854" w:rsidRPr="004F7DD9">
              <w:rPr>
                <w:webHidden/>
              </w:rPr>
              <w:fldChar w:fldCharType="separate"/>
            </w:r>
            <w:r w:rsidR="00104EB2">
              <w:rPr>
                <w:webHidden/>
              </w:rPr>
              <w:t>146</w:t>
            </w:r>
            <w:r w:rsidR="00D84854" w:rsidRPr="004F7DD9">
              <w:rPr>
                <w:webHidden/>
              </w:rPr>
              <w:fldChar w:fldCharType="end"/>
            </w:r>
          </w:hyperlink>
        </w:p>
        <w:p w:rsidR="00A5189E" w:rsidRPr="004F7DD9" w:rsidRDefault="00385CB4" w:rsidP="00AD0292">
          <w:pPr>
            <w:pStyle w:val="12"/>
            <w:spacing w:before="0" w:after="0"/>
            <w:rPr>
              <w:rFonts w:asciiTheme="minorHAnsi" w:eastAsiaTheme="minorEastAsia" w:hAnsiTheme="minorHAnsi" w:cstheme="minorBidi"/>
              <w:b/>
              <w:szCs w:val="22"/>
              <w:lang w:val="ru-RU"/>
            </w:rPr>
          </w:pPr>
          <w:r w:rsidRPr="00D6645A">
            <w:rPr>
              <w:rStyle w:val="ac"/>
              <w:b/>
              <w:color w:val="auto"/>
              <w:u w:val="none"/>
            </w:rPr>
            <w:t>Смолова Ю. А. </w:t>
          </w:r>
          <w:hyperlink w:anchor="_Toc498081369" w:history="1">
            <w:r w:rsidR="00A5189E" w:rsidRPr="004F7DD9">
              <w:rPr>
                <w:rStyle w:val="ac"/>
                <w:color w:val="auto"/>
              </w:rPr>
              <w:t>У</w:t>
            </w:r>
            <w:r w:rsidRPr="004F7DD9">
              <w:rPr>
                <w:rStyle w:val="ac"/>
                <w:color w:val="auto"/>
              </w:rPr>
              <w:t>країнська термінологія в професійному спілкуванні</w:t>
            </w:r>
            <w:r w:rsidR="00A5189E" w:rsidRPr="004F7DD9">
              <w:rPr>
                <w:webHidden/>
              </w:rPr>
              <w:tab/>
            </w:r>
            <w:r w:rsidR="00D84854" w:rsidRPr="004F7DD9">
              <w:rPr>
                <w:webHidden/>
              </w:rPr>
              <w:fldChar w:fldCharType="begin"/>
            </w:r>
            <w:r w:rsidR="00A5189E" w:rsidRPr="004F7DD9">
              <w:rPr>
                <w:webHidden/>
              </w:rPr>
              <w:instrText xml:space="preserve"> PAGEREF _Toc498081369 \h </w:instrText>
            </w:r>
            <w:r w:rsidR="00D84854" w:rsidRPr="004F7DD9">
              <w:rPr>
                <w:webHidden/>
              </w:rPr>
            </w:r>
            <w:r w:rsidR="00D84854" w:rsidRPr="004F7DD9">
              <w:rPr>
                <w:webHidden/>
              </w:rPr>
              <w:fldChar w:fldCharType="separate"/>
            </w:r>
            <w:r w:rsidR="00104EB2">
              <w:rPr>
                <w:webHidden/>
              </w:rPr>
              <w:t>148</w:t>
            </w:r>
            <w:r w:rsidR="00D84854" w:rsidRPr="004F7DD9">
              <w:rPr>
                <w:webHidden/>
              </w:rPr>
              <w:fldChar w:fldCharType="end"/>
            </w:r>
          </w:hyperlink>
        </w:p>
        <w:p w:rsidR="00A5189E" w:rsidRPr="004F7DD9" w:rsidRDefault="00385CB4" w:rsidP="00AD0292">
          <w:pPr>
            <w:pStyle w:val="12"/>
            <w:spacing w:before="0" w:after="0"/>
            <w:rPr>
              <w:rFonts w:asciiTheme="minorHAnsi" w:eastAsiaTheme="minorEastAsia" w:hAnsiTheme="minorHAnsi" w:cstheme="minorBidi"/>
              <w:b/>
              <w:szCs w:val="22"/>
              <w:lang w:val="ru-RU"/>
            </w:rPr>
          </w:pPr>
          <w:r w:rsidRPr="00D6645A">
            <w:rPr>
              <w:rStyle w:val="ac"/>
              <w:b/>
              <w:color w:val="auto"/>
              <w:u w:val="none"/>
            </w:rPr>
            <w:t>Снагощенко Д. М. </w:t>
          </w:r>
          <w:hyperlink w:anchor="_Toc498081371" w:history="1">
            <w:r w:rsidR="00A5189E" w:rsidRPr="004F7DD9">
              <w:rPr>
                <w:rStyle w:val="ac"/>
                <w:color w:val="auto"/>
              </w:rPr>
              <w:t>У</w:t>
            </w:r>
            <w:r w:rsidRPr="004F7DD9">
              <w:rPr>
                <w:rStyle w:val="ac"/>
                <w:color w:val="auto"/>
              </w:rPr>
              <w:t>нормованість як головна ознака сучасної української літературної мови</w:t>
            </w:r>
            <w:r w:rsidR="00A5189E" w:rsidRPr="004F7DD9">
              <w:rPr>
                <w:webHidden/>
              </w:rPr>
              <w:tab/>
            </w:r>
            <w:r w:rsidR="00D84854" w:rsidRPr="004F7DD9">
              <w:rPr>
                <w:webHidden/>
              </w:rPr>
              <w:fldChar w:fldCharType="begin"/>
            </w:r>
            <w:r w:rsidR="00A5189E" w:rsidRPr="004F7DD9">
              <w:rPr>
                <w:webHidden/>
              </w:rPr>
              <w:instrText xml:space="preserve"> PAGEREF _Toc498081371 \h </w:instrText>
            </w:r>
            <w:r w:rsidR="00D84854" w:rsidRPr="004F7DD9">
              <w:rPr>
                <w:webHidden/>
              </w:rPr>
            </w:r>
            <w:r w:rsidR="00D84854" w:rsidRPr="004F7DD9">
              <w:rPr>
                <w:webHidden/>
              </w:rPr>
              <w:fldChar w:fldCharType="separate"/>
            </w:r>
            <w:r w:rsidR="00104EB2">
              <w:rPr>
                <w:webHidden/>
              </w:rPr>
              <w:t>151</w:t>
            </w:r>
            <w:r w:rsidR="00D84854" w:rsidRPr="004F7DD9">
              <w:rPr>
                <w:webHidden/>
              </w:rPr>
              <w:fldChar w:fldCharType="end"/>
            </w:r>
          </w:hyperlink>
        </w:p>
        <w:p w:rsidR="00A5189E" w:rsidRPr="004F7DD9" w:rsidRDefault="00385CB4" w:rsidP="00AD0292">
          <w:pPr>
            <w:pStyle w:val="12"/>
            <w:spacing w:before="0" w:after="0"/>
            <w:rPr>
              <w:rFonts w:asciiTheme="minorHAnsi" w:eastAsiaTheme="minorEastAsia" w:hAnsiTheme="minorHAnsi" w:cstheme="minorBidi"/>
              <w:b/>
              <w:szCs w:val="22"/>
              <w:lang w:val="ru-RU"/>
            </w:rPr>
          </w:pPr>
          <w:r w:rsidRPr="00D6645A">
            <w:rPr>
              <w:rStyle w:val="ac"/>
              <w:b/>
              <w:color w:val="auto"/>
              <w:u w:val="none"/>
            </w:rPr>
            <w:t>Чуднівець А. А. </w:t>
          </w:r>
          <w:hyperlink w:anchor="_Toc498081373" w:history="1">
            <w:r w:rsidR="00A5189E" w:rsidRPr="004F7DD9">
              <w:rPr>
                <w:rStyle w:val="ac"/>
                <w:color w:val="auto"/>
              </w:rPr>
              <w:t>Р</w:t>
            </w:r>
            <w:r w:rsidRPr="004F7DD9">
              <w:rPr>
                <w:rStyle w:val="ac"/>
                <w:color w:val="auto"/>
              </w:rPr>
              <w:t>оль словників у професійному мовленні майбутніх фахівців з оподаткування</w:t>
            </w:r>
            <w:r w:rsidR="00A5189E" w:rsidRPr="004F7DD9">
              <w:rPr>
                <w:webHidden/>
              </w:rPr>
              <w:tab/>
            </w:r>
            <w:r w:rsidR="00D84854" w:rsidRPr="004F7DD9">
              <w:rPr>
                <w:webHidden/>
              </w:rPr>
              <w:fldChar w:fldCharType="begin"/>
            </w:r>
            <w:r w:rsidR="00A5189E" w:rsidRPr="004F7DD9">
              <w:rPr>
                <w:webHidden/>
              </w:rPr>
              <w:instrText xml:space="preserve"> PAGEREF _Toc498081373 \h </w:instrText>
            </w:r>
            <w:r w:rsidR="00D84854" w:rsidRPr="004F7DD9">
              <w:rPr>
                <w:webHidden/>
              </w:rPr>
            </w:r>
            <w:r w:rsidR="00D84854" w:rsidRPr="004F7DD9">
              <w:rPr>
                <w:webHidden/>
              </w:rPr>
              <w:fldChar w:fldCharType="separate"/>
            </w:r>
            <w:r w:rsidR="00104EB2">
              <w:rPr>
                <w:webHidden/>
              </w:rPr>
              <w:t>154</w:t>
            </w:r>
            <w:r w:rsidR="00D84854" w:rsidRPr="004F7DD9">
              <w:rPr>
                <w:webHidden/>
              </w:rPr>
              <w:fldChar w:fldCharType="end"/>
            </w:r>
          </w:hyperlink>
        </w:p>
        <w:p w:rsidR="00D6645A" w:rsidRPr="00D6645A" w:rsidRDefault="00D6645A" w:rsidP="00AD0292">
          <w:pPr>
            <w:pStyle w:val="12"/>
            <w:spacing w:before="0" w:after="0"/>
            <w:jc w:val="center"/>
          </w:pPr>
          <w:r>
            <w:rPr>
              <w:rStyle w:val="ac"/>
              <w:color w:val="auto"/>
            </w:rPr>
            <w:br/>
          </w:r>
          <w:r w:rsidRPr="00D6645A">
            <w:rPr>
              <w:rStyle w:val="ac"/>
              <w:b/>
              <w:color w:val="auto"/>
              <w:u w:val="none"/>
            </w:rPr>
            <w:t>ІСТОРІЯ УКРАЇНИ ТА ПРОБЛЕМИ СУЧАСНОГО ДЕРЖАВОТВОРЕННЯ</w:t>
          </w:r>
          <w:r w:rsidRPr="00D6645A">
            <w:rPr>
              <w:rStyle w:val="ac"/>
              <w:b/>
              <w:color w:val="auto"/>
              <w:u w:val="none"/>
            </w:rPr>
            <w:br/>
          </w:r>
        </w:p>
        <w:p w:rsidR="00A5189E" w:rsidRPr="004F7DD9" w:rsidRDefault="00385CB4" w:rsidP="00AD0292">
          <w:pPr>
            <w:pStyle w:val="12"/>
            <w:spacing w:before="0" w:after="0"/>
            <w:rPr>
              <w:rFonts w:asciiTheme="minorHAnsi" w:eastAsiaTheme="minorEastAsia" w:hAnsiTheme="minorHAnsi" w:cstheme="minorBidi"/>
              <w:b/>
              <w:szCs w:val="22"/>
              <w:lang w:val="ru-RU"/>
            </w:rPr>
          </w:pPr>
          <w:r w:rsidRPr="00AD0292">
            <w:rPr>
              <w:rStyle w:val="ac"/>
              <w:b/>
              <w:color w:val="auto"/>
              <w:u w:val="none"/>
            </w:rPr>
            <w:t>Воронцов Д. А. </w:t>
          </w:r>
          <w:hyperlink w:anchor="_Toc498081375" w:history="1">
            <w:r w:rsidR="00A5189E" w:rsidRPr="004F7DD9">
              <w:rPr>
                <w:rStyle w:val="ac"/>
                <w:color w:val="auto"/>
              </w:rPr>
              <w:t>К</w:t>
            </w:r>
            <w:r w:rsidRPr="004F7DD9">
              <w:rPr>
                <w:rStyle w:val="ac"/>
                <w:color w:val="auto"/>
              </w:rPr>
              <w:t xml:space="preserve">онцтабори на території </w:t>
            </w:r>
            <w:r w:rsidR="00581BAD" w:rsidRPr="004F7DD9">
              <w:rPr>
                <w:rStyle w:val="ac"/>
                <w:color w:val="auto"/>
              </w:rPr>
              <w:t>У</w:t>
            </w:r>
            <w:r w:rsidRPr="004F7DD9">
              <w:rPr>
                <w:rStyle w:val="ac"/>
                <w:color w:val="auto"/>
              </w:rPr>
              <w:t xml:space="preserve">країни під час </w:t>
            </w:r>
            <w:r w:rsidR="00581BAD" w:rsidRPr="004F7DD9">
              <w:rPr>
                <w:rStyle w:val="ac"/>
                <w:color w:val="auto"/>
              </w:rPr>
              <w:t>Д</w:t>
            </w:r>
            <w:r w:rsidRPr="004F7DD9">
              <w:rPr>
                <w:rStyle w:val="ac"/>
                <w:color w:val="auto"/>
              </w:rPr>
              <w:t xml:space="preserve">ругої </w:t>
            </w:r>
            <w:r w:rsidR="00581BAD" w:rsidRPr="004F7DD9">
              <w:rPr>
                <w:rStyle w:val="ac"/>
                <w:color w:val="auto"/>
              </w:rPr>
              <w:t>С</w:t>
            </w:r>
            <w:r w:rsidRPr="004F7DD9">
              <w:rPr>
                <w:rStyle w:val="ac"/>
                <w:color w:val="auto"/>
              </w:rPr>
              <w:t>вітової війни</w:t>
            </w:r>
            <w:r w:rsidR="00A5189E" w:rsidRPr="004F7DD9">
              <w:rPr>
                <w:webHidden/>
              </w:rPr>
              <w:tab/>
            </w:r>
            <w:r w:rsidR="00D84854" w:rsidRPr="004F7DD9">
              <w:rPr>
                <w:webHidden/>
              </w:rPr>
              <w:fldChar w:fldCharType="begin"/>
            </w:r>
            <w:r w:rsidR="00A5189E" w:rsidRPr="004F7DD9">
              <w:rPr>
                <w:webHidden/>
              </w:rPr>
              <w:instrText xml:space="preserve"> PAGEREF _Toc498081375 \h </w:instrText>
            </w:r>
            <w:r w:rsidR="00D84854" w:rsidRPr="004F7DD9">
              <w:rPr>
                <w:webHidden/>
              </w:rPr>
            </w:r>
            <w:r w:rsidR="00D84854" w:rsidRPr="004F7DD9">
              <w:rPr>
                <w:webHidden/>
              </w:rPr>
              <w:fldChar w:fldCharType="separate"/>
            </w:r>
            <w:r w:rsidR="00104EB2">
              <w:rPr>
                <w:webHidden/>
              </w:rPr>
              <w:t>157</w:t>
            </w:r>
            <w:r w:rsidR="00D84854" w:rsidRPr="004F7DD9">
              <w:rPr>
                <w:webHidden/>
              </w:rPr>
              <w:fldChar w:fldCharType="end"/>
            </w:r>
          </w:hyperlink>
        </w:p>
        <w:p w:rsidR="00A5189E" w:rsidRPr="004F7DD9" w:rsidRDefault="00581BAD" w:rsidP="00AD0292">
          <w:pPr>
            <w:pStyle w:val="12"/>
            <w:spacing w:before="0" w:after="0"/>
            <w:rPr>
              <w:rFonts w:asciiTheme="minorHAnsi" w:eastAsiaTheme="minorEastAsia" w:hAnsiTheme="minorHAnsi" w:cstheme="minorBidi"/>
              <w:b/>
              <w:szCs w:val="22"/>
              <w:lang w:val="ru-RU"/>
            </w:rPr>
          </w:pPr>
          <w:r w:rsidRPr="00AD0292">
            <w:rPr>
              <w:rStyle w:val="ac"/>
              <w:b/>
              <w:color w:val="auto"/>
              <w:u w:val="none"/>
            </w:rPr>
            <w:t>Павлік Д. А. </w:t>
          </w:r>
          <w:hyperlink w:anchor="_Toc498081377" w:history="1">
            <w:r w:rsidR="00A5189E" w:rsidRPr="004F7DD9">
              <w:rPr>
                <w:rStyle w:val="ac"/>
                <w:color w:val="auto"/>
              </w:rPr>
              <w:t>Д</w:t>
            </w:r>
            <w:r w:rsidRPr="004F7DD9">
              <w:rPr>
                <w:rStyle w:val="ac"/>
                <w:color w:val="auto"/>
              </w:rPr>
              <w:t xml:space="preserve">оля радянських військовополонених у роки </w:t>
            </w:r>
            <w:r w:rsidR="00D6645A" w:rsidRPr="004F7DD9">
              <w:rPr>
                <w:rStyle w:val="ac"/>
                <w:color w:val="auto"/>
              </w:rPr>
              <w:t>Д</w:t>
            </w:r>
            <w:r w:rsidRPr="004F7DD9">
              <w:rPr>
                <w:rStyle w:val="ac"/>
                <w:color w:val="auto"/>
              </w:rPr>
              <w:t>ругої світової війни</w:t>
            </w:r>
            <w:r w:rsidR="00A5189E" w:rsidRPr="004F7DD9">
              <w:rPr>
                <w:rStyle w:val="ac"/>
                <w:color w:val="auto"/>
              </w:rPr>
              <w:t xml:space="preserve"> (</w:t>
            </w:r>
            <w:r w:rsidR="00385CB4" w:rsidRPr="004F7DD9">
              <w:rPr>
                <w:rStyle w:val="ac"/>
                <w:color w:val="auto"/>
              </w:rPr>
              <w:t>на матеріалах спогадів військовополонених</w:t>
            </w:r>
            <w:r w:rsidR="00A5189E" w:rsidRPr="004F7DD9">
              <w:rPr>
                <w:rStyle w:val="ac"/>
                <w:color w:val="auto"/>
              </w:rPr>
              <w:t>)</w:t>
            </w:r>
            <w:r w:rsidR="00A5189E" w:rsidRPr="004F7DD9">
              <w:rPr>
                <w:webHidden/>
              </w:rPr>
              <w:tab/>
            </w:r>
            <w:r w:rsidR="00D84854" w:rsidRPr="004F7DD9">
              <w:rPr>
                <w:webHidden/>
              </w:rPr>
              <w:fldChar w:fldCharType="begin"/>
            </w:r>
            <w:r w:rsidR="00A5189E" w:rsidRPr="004F7DD9">
              <w:rPr>
                <w:webHidden/>
              </w:rPr>
              <w:instrText xml:space="preserve"> PAGEREF _Toc498081377 \h </w:instrText>
            </w:r>
            <w:r w:rsidR="00D84854" w:rsidRPr="004F7DD9">
              <w:rPr>
                <w:webHidden/>
              </w:rPr>
            </w:r>
            <w:r w:rsidR="00D84854" w:rsidRPr="004F7DD9">
              <w:rPr>
                <w:webHidden/>
              </w:rPr>
              <w:fldChar w:fldCharType="separate"/>
            </w:r>
            <w:r w:rsidR="00104EB2">
              <w:rPr>
                <w:webHidden/>
              </w:rPr>
              <w:t>160</w:t>
            </w:r>
            <w:r w:rsidR="00D84854" w:rsidRPr="004F7DD9">
              <w:rPr>
                <w:webHidden/>
              </w:rPr>
              <w:fldChar w:fldCharType="end"/>
            </w:r>
          </w:hyperlink>
        </w:p>
        <w:p w:rsidR="00C85599" w:rsidRPr="004F7DD9" w:rsidRDefault="00AD0292" w:rsidP="00AD0292">
          <w:pPr>
            <w:pStyle w:val="12"/>
            <w:spacing w:before="0" w:after="0"/>
            <w:jc w:val="center"/>
            <w:rPr>
              <w:rStyle w:val="ac"/>
              <w:color w:val="auto"/>
            </w:rPr>
          </w:pPr>
          <w:r>
            <w:rPr>
              <w:rStyle w:val="ac"/>
              <w:color w:val="auto"/>
            </w:rPr>
            <w:br/>
          </w:r>
          <w:r w:rsidR="00D6645A" w:rsidRPr="00D6645A">
            <w:rPr>
              <w:rStyle w:val="ac"/>
              <w:b/>
              <w:color w:val="auto"/>
              <w:u w:val="none"/>
            </w:rPr>
            <w:t>ІННОВАЦІЇ В ТЕХНІЦІ Й ЕКОНОМІЦІ</w:t>
          </w:r>
          <w:r>
            <w:rPr>
              <w:rStyle w:val="ac"/>
              <w:b/>
              <w:color w:val="auto"/>
              <w:u w:val="none"/>
            </w:rPr>
            <w:br/>
          </w:r>
        </w:p>
        <w:p w:rsidR="00A5189E" w:rsidRPr="004F7DD9" w:rsidRDefault="00581BAD" w:rsidP="00AD0292">
          <w:pPr>
            <w:pStyle w:val="12"/>
            <w:spacing w:before="0" w:after="0"/>
            <w:rPr>
              <w:rFonts w:asciiTheme="minorHAnsi" w:eastAsiaTheme="minorEastAsia" w:hAnsiTheme="minorHAnsi" w:cstheme="minorBidi"/>
              <w:b/>
              <w:szCs w:val="22"/>
              <w:lang w:val="ru-RU"/>
            </w:rPr>
          </w:pPr>
          <w:r w:rsidRPr="00AD0292">
            <w:rPr>
              <w:rStyle w:val="ac"/>
              <w:b/>
              <w:color w:val="auto"/>
              <w:u w:val="none"/>
            </w:rPr>
            <w:t>Андрющенко Д. О. </w:t>
          </w:r>
          <w:hyperlink w:anchor="_Toc498081379" w:history="1">
            <w:r w:rsidR="00A5189E" w:rsidRPr="004F7DD9">
              <w:rPr>
                <w:rStyle w:val="ac"/>
                <w:color w:val="auto"/>
              </w:rPr>
              <w:t>З</w:t>
            </w:r>
            <w:r w:rsidRPr="004F7DD9">
              <w:rPr>
                <w:rStyle w:val="ac"/>
                <w:color w:val="auto"/>
              </w:rPr>
              <w:t>астосування проектних технологій у процесі вивчення інформаційних дисциплін</w:t>
            </w:r>
            <w:r w:rsidR="00A5189E" w:rsidRPr="004F7DD9">
              <w:rPr>
                <w:webHidden/>
              </w:rPr>
              <w:tab/>
            </w:r>
            <w:r w:rsidR="00D84854" w:rsidRPr="004F7DD9">
              <w:rPr>
                <w:webHidden/>
              </w:rPr>
              <w:fldChar w:fldCharType="begin"/>
            </w:r>
            <w:r w:rsidR="00A5189E" w:rsidRPr="004F7DD9">
              <w:rPr>
                <w:webHidden/>
              </w:rPr>
              <w:instrText xml:space="preserve"> PAGEREF _Toc498081379 \h </w:instrText>
            </w:r>
            <w:r w:rsidR="00D84854" w:rsidRPr="004F7DD9">
              <w:rPr>
                <w:webHidden/>
              </w:rPr>
            </w:r>
            <w:r w:rsidR="00D84854" w:rsidRPr="004F7DD9">
              <w:rPr>
                <w:webHidden/>
              </w:rPr>
              <w:fldChar w:fldCharType="separate"/>
            </w:r>
            <w:r w:rsidR="00104EB2">
              <w:rPr>
                <w:webHidden/>
              </w:rPr>
              <w:t>163</w:t>
            </w:r>
            <w:r w:rsidR="00D84854" w:rsidRPr="004F7DD9">
              <w:rPr>
                <w:webHidden/>
              </w:rPr>
              <w:fldChar w:fldCharType="end"/>
            </w:r>
          </w:hyperlink>
        </w:p>
        <w:p w:rsidR="00A5189E" w:rsidRPr="004F7DD9" w:rsidRDefault="00D84854" w:rsidP="00AD0292">
          <w:pPr>
            <w:pStyle w:val="23"/>
            <w:rPr>
              <w:rFonts w:asciiTheme="minorHAnsi" w:hAnsiTheme="minorHAnsi" w:cstheme="minorBidi"/>
              <w:b/>
            </w:rPr>
          </w:pPr>
          <w:hyperlink w:anchor="_Toc498081382" w:history="1">
            <w:r w:rsidR="00C85599" w:rsidRPr="00AD0292">
              <w:rPr>
                <w:rStyle w:val="ac"/>
                <w:b/>
                <w:color w:val="auto"/>
              </w:rPr>
              <w:t>Баленг Баленг Р</w:t>
            </w:r>
            <w:r w:rsidR="00C85599" w:rsidRPr="00AD0292">
              <w:rPr>
                <w:rStyle w:val="ac"/>
                <w:b/>
                <w:color w:val="auto"/>
                <w:lang w:val="uk-UA"/>
              </w:rPr>
              <w:t>.</w:t>
            </w:r>
          </w:hyperlink>
          <w:r w:rsidR="00C85599" w:rsidRPr="00AD0292">
            <w:rPr>
              <w:rStyle w:val="ac"/>
              <w:b/>
              <w:color w:val="auto"/>
              <w:u w:val="none"/>
              <w:lang w:val="uk-UA"/>
            </w:rPr>
            <w:t xml:space="preserve"> </w:t>
          </w:r>
          <w:hyperlink w:anchor="_Toc498081381" w:history="1">
            <w:r w:rsidR="00A5189E" w:rsidRPr="004F7DD9">
              <w:rPr>
                <w:rStyle w:val="ac"/>
                <w:color w:val="auto"/>
              </w:rPr>
              <w:t>Р</w:t>
            </w:r>
            <w:r w:rsidR="00581BAD" w:rsidRPr="004F7DD9">
              <w:rPr>
                <w:rStyle w:val="ac"/>
                <w:color w:val="auto"/>
              </w:rPr>
              <w:t>астрові графічні редактори</w:t>
            </w:r>
            <w:r w:rsidR="00A5189E" w:rsidRPr="004F7DD9">
              <w:rPr>
                <w:webHidden/>
              </w:rPr>
              <w:tab/>
            </w:r>
            <w:r w:rsidRPr="004F7DD9">
              <w:rPr>
                <w:webHidden/>
              </w:rPr>
              <w:fldChar w:fldCharType="begin"/>
            </w:r>
            <w:r w:rsidR="00A5189E" w:rsidRPr="004F7DD9">
              <w:rPr>
                <w:webHidden/>
              </w:rPr>
              <w:instrText xml:space="preserve"> PAGEREF _Toc498081381 \h </w:instrText>
            </w:r>
            <w:r w:rsidRPr="004F7DD9">
              <w:rPr>
                <w:webHidden/>
              </w:rPr>
            </w:r>
            <w:r w:rsidRPr="004F7DD9">
              <w:rPr>
                <w:webHidden/>
              </w:rPr>
              <w:fldChar w:fldCharType="separate"/>
            </w:r>
            <w:r w:rsidR="00104EB2">
              <w:rPr>
                <w:webHidden/>
              </w:rPr>
              <w:t>165</w:t>
            </w:r>
            <w:r w:rsidRPr="004F7DD9">
              <w:rPr>
                <w:webHidden/>
              </w:rPr>
              <w:fldChar w:fldCharType="end"/>
            </w:r>
          </w:hyperlink>
        </w:p>
        <w:p w:rsidR="00A5189E" w:rsidRPr="004F7DD9" w:rsidRDefault="00C85599" w:rsidP="00AD0292">
          <w:pPr>
            <w:pStyle w:val="12"/>
            <w:spacing w:before="0" w:after="0"/>
            <w:rPr>
              <w:rFonts w:asciiTheme="minorHAnsi" w:eastAsiaTheme="minorEastAsia" w:hAnsiTheme="minorHAnsi" w:cstheme="minorBidi"/>
              <w:b/>
              <w:szCs w:val="22"/>
              <w:lang w:val="ru-RU"/>
            </w:rPr>
          </w:pPr>
          <w:r w:rsidRPr="00AD0292">
            <w:rPr>
              <w:rStyle w:val="ac"/>
              <w:b/>
              <w:color w:val="auto"/>
              <w:u w:val="none"/>
            </w:rPr>
            <w:t>Буршенко О. П. </w:t>
          </w:r>
          <w:hyperlink w:anchor="_Toc498081383" w:history="1">
            <w:r w:rsidR="00A5189E" w:rsidRPr="004F7DD9">
              <w:rPr>
                <w:rStyle w:val="ac"/>
                <w:color w:val="auto"/>
              </w:rPr>
              <w:t>І</w:t>
            </w:r>
            <w:r w:rsidRPr="004F7DD9">
              <w:rPr>
                <w:rStyle w:val="ac"/>
                <w:color w:val="auto"/>
              </w:rPr>
              <w:t>нновації в комп’ютерній графіці</w:t>
            </w:r>
            <w:r w:rsidR="00A5189E" w:rsidRPr="004F7DD9">
              <w:rPr>
                <w:webHidden/>
              </w:rPr>
              <w:tab/>
            </w:r>
            <w:r w:rsidR="00D84854" w:rsidRPr="004F7DD9">
              <w:rPr>
                <w:webHidden/>
              </w:rPr>
              <w:fldChar w:fldCharType="begin"/>
            </w:r>
            <w:r w:rsidR="00A5189E" w:rsidRPr="004F7DD9">
              <w:rPr>
                <w:webHidden/>
              </w:rPr>
              <w:instrText xml:space="preserve"> PAGEREF _Toc498081383 \h </w:instrText>
            </w:r>
            <w:r w:rsidR="00D84854" w:rsidRPr="004F7DD9">
              <w:rPr>
                <w:webHidden/>
              </w:rPr>
            </w:r>
            <w:r w:rsidR="00D84854" w:rsidRPr="004F7DD9">
              <w:rPr>
                <w:webHidden/>
              </w:rPr>
              <w:fldChar w:fldCharType="separate"/>
            </w:r>
            <w:r w:rsidR="00104EB2">
              <w:rPr>
                <w:webHidden/>
              </w:rPr>
              <w:t>167</w:t>
            </w:r>
            <w:r w:rsidR="00D84854" w:rsidRPr="004F7DD9">
              <w:rPr>
                <w:webHidden/>
              </w:rPr>
              <w:fldChar w:fldCharType="end"/>
            </w:r>
          </w:hyperlink>
        </w:p>
        <w:p w:rsidR="00A5189E" w:rsidRPr="004F7DD9" w:rsidRDefault="00C85599" w:rsidP="00AD0292">
          <w:pPr>
            <w:pStyle w:val="12"/>
            <w:spacing w:before="0" w:after="0"/>
            <w:rPr>
              <w:rFonts w:asciiTheme="minorHAnsi" w:eastAsiaTheme="minorEastAsia" w:hAnsiTheme="minorHAnsi" w:cstheme="minorBidi"/>
              <w:b/>
              <w:szCs w:val="22"/>
              <w:lang w:val="ru-RU"/>
            </w:rPr>
          </w:pPr>
          <w:r w:rsidRPr="00AD0292">
            <w:rPr>
              <w:rStyle w:val="ac"/>
              <w:b/>
              <w:color w:val="auto"/>
              <w:u w:val="none"/>
            </w:rPr>
            <w:t>Захарченко Є. С. </w:t>
          </w:r>
          <w:hyperlink w:anchor="_Toc498081385" w:history="1">
            <w:r w:rsidR="00A5189E" w:rsidRPr="004F7DD9">
              <w:rPr>
                <w:rStyle w:val="ac"/>
                <w:color w:val="auto"/>
              </w:rPr>
              <w:t>П</w:t>
            </w:r>
            <w:r w:rsidRPr="004F7DD9">
              <w:rPr>
                <w:rStyle w:val="ac"/>
                <w:color w:val="auto"/>
              </w:rPr>
              <w:t>ередумови впровадження автомобільних термостатів з електронним керуванням</w:t>
            </w:r>
            <w:r w:rsidR="00A5189E" w:rsidRPr="004F7DD9">
              <w:rPr>
                <w:webHidden/>
              </w:rPr>
              <w:tab/>
            </w:r>
            <w:r w:rsidR="00D84854" w:rsidRPr="004F7DD9">
              <w:rPr>
                <w:webHidden/>
              </w:rPr>
              <w:fldChar w:fldCharType="begin"/>
            </w:r>
            <w:r w:rsidR="00A5189E" w:rsidRPr="004F7DD9">
              <w:rPr>
                <w:webHidden/>
              </w:rPr>
              <w:instrText xml:space="preserve"> PAGEREF _Toc498081385 \h </w:instrText>
            </w:r>
            <w:r w:rsidR="00D84854" w:rsidRPr="004F7DD9">
              <w:rPr>
                <w:webHidden/>
              </w:rPr>
            </w:r>
            <w:r w:rsidR="00D84854" w:rsidRPr="004F7DD9">
              <w:rPr>
                <w:webHidden/>
              </w:rPr>
              <w:fldChar w:fldCharType="separate"/>
            </w:r>
            <w:r w:rsidR="00104EB2">
              <w:rPr>
                <w:webHidden/>
              </w:rPr>
              <w:t>170</w:t>
            </w:r>
            <w:r w:rsidR="00D84854" w:rsidRPr="004F7DD9">
              <w:rPr>
                <w:webHidden/>
              </w:rPr>
              <w:fldChar w:fldCharType="end"/>
            </w:r>
          </w:hyperlink>
        </w:p>
        <w:p w:rsidR="00A5189E" w:rsidRPr="004F7DD9" w:rsidRDefault="00C85599" w:rsidP="00AD0292">
          <w:pPr>
            <w:pStyle w:val="12"/>
            <w:spacing w:before="0" w:after="0"/>
            <w:rPr>
              <w:rFonts w:asciiTheme="minorHAnsi" w:eastAsiaTheme="minorEastAsia" w:hAnsiTheme="minorHAnsi" w:cstheme="minorBidi"/>
              <w:b/>
              <w:szCs w:val="22"/>
              <w:lang w:val="ru-RU"/>
            </w:rPr>
          </w:pPr>
          <w:r w:rsidRPr="00AD0292">
            <w:rPr>
              <w:rStyle w:val="ac"/>
              <w:b/>
              <w:color w:val="auto"/>
              <w:u w:val="none"/>
            </w:rPr>
            <w:t>Зюган У. І., Турівний В. О. </w:t>
          </w:r>
          <w:hyperlink w:anchor="_Toc498081387" w:history="1">
            <w:r w:rsidR="00A5189E" w:rsidRPr="004F7DD9">
              <w:rPr>
                <w:rStyle w:val="ac"/>
                <w:color w:val="auto"/>
              </w:rPr>
              <w:t>В</w:t>
            </w:r>
            <w:r w:rsidRPr="004F7DD9">
              <w:rPr>
                <w:rStyle w:val="ac"/>
                <w:color w:val="auto"/>
              </w:rPr>
              <w:t>икористання технології доповненої реальності в підготовці інженерів</w:t>
            </w:r>
            <w:r w:rsidR="00A5189E" w:rsidRPr="004F7DD9">
              <w:rPr>
                <w:webHidden/>
              </w:rPr>
              <w:tab/>
            </w:r>
            <w:r w:rsidR="00D84854" w:rsidRPr="004F7DD9">
              <w:rPr>
                <w:webHidden/>
              </w:rPr>
              <w:fldChar w:fldCharType="begin"/>
            </w:r>
            <w:r w:rsidR="00A5189E" w:rsidRPr="004F7DD9">
              <w:rPr>
                <w:webHidden/>
              </w:rPr>
              <w:instrText xml:space="preserve"> PAGEREF _Toc498081387 \h </w:instrText>
            </w:r>
            <w:r w:rsidR="00D84854" w:rsidRPr="004F7DD9">
              <w:rPr>
                <w:webHidden/>
              </w:rPr>
            </w:r>
            <w:r w:rsidR="00D84854" w:rsidRPr="004F7DD9">
              <w:rPr>
                <w:webHidden/>
              </w:rPr>
              <w:fldChar w:fldCharType="separate"/>
            </w:r>
            <w:r w:rsidR="00104EB2">
              <w:rPr>
                <w:webHidden/>
              </w:rPr>
              <w:t>173</w:t>
            </w:r>
            <w:r w:rsidR="00D84854" w:rsidRPr="004F7DD9">
              <w:rPr>
                <w:webHidden/>
              </w:rPr>
              <w:fldChar w:fldCharType="end"/>
            </w:r>
          </w:hyperlink>
        </w:p>
        <w:p w:rsidR="00A5189E" w:rsidRPr="004F7DD9" w:rsidRDefault="00C85599" w:rsidP="00AD0292">
          <w:pPr>
            <w:pStyle w:val="12"/>
            <w:spacing w:before="0" w:after="0"/>
            <w:rPr>
              <w:rFonts w:asciiTheme="minorHAnsi" w:eastAsiaTheme="minorEastAsia" w:hAnsiTheme="minorHAnsi" w:cstheme="minorBidi"/>
              <w:b/>
              <w:szCs w:val="22"/>
              <w:lang w:val="ru-RU"/>
            </w:rPr>
          </w:pPr>
          <w:r w:rsidRPr="00AD0292">
            <w:rPr>
              <w:rStyle w:val="ac"/>
              <w:b/>
              <w:color w:val="auto"/>
              <w:u w:val="none"/>
            </w:rPr>
            <w:t>Кулібаба А. С. </w:t>
          </w:r>
          <w:hyperlink w:anchor="_Toc498081389" w:history="1">
            <w:r w:rsidR="00A5189E" w:rsidRPr="004F7DD9">
              <w:rPr>
                <w:rStyle w:val="ac"/>
                <w:color w:val="auto"/>
              </w:rPr>
              <w:t>І</w:t>
            </w:r>
            <w:r w:rsidRPr="004F7DD9">
              <w:rPr>
                <w:rStyle w:val="ac"/>
                <w:color w:val="auto"/>
              </w:rPr>
              <w:t>нформаційно-комунікаційні технології навчання студентів</w:t>
            </w:r>
            <w:r w:rsidR="00A5189E" w:rsidRPr="004F7DD9">
              <w:rPr>
                <w:rStyle w:val="ac"/>
                <w:color w:val="auto"/>
              </w:rPr>
              <w:t xml:space="preserve"> ВНЗ </w:t>
            </w:r>
            <w:r w:rsidRPr="004F7DD9">
              <w:rPr>
                <w:rStyle w:val="ac"/>
                <w:color w:val="auto"/>
              </w:rPr>
              <w:t>із особливими освітніми потребами</w:t>
            </w:r>
            <w:r w:rsidR="00A5189E" w:rsidRPr="004F7DD9">
              <w:rPr>
                <w:webHidden/>
              </w:rPr>
              <w:tab/>
            </w:r>
            <w:r w:rsidR="00D84854" w:rsidRPr="004F7DD9">
              <w:rPr>
                <w:webHidden/>
              </w:rPr>
              <w:fldChar w:fldCharType="begin"/>
            </w:r>
            <w:r w:rsidR="00A5189E" w:rsidRPr="004F7DD9">
              <w:rPr>
                <w:webHidden/>
              </w:rPr>
              <w:instrText xml:space="preserve"> PAGEREF _Toc498081389 \h </w:instrText>
            </w:r>
            <w:r w:rsidR="00D84854" w:rsidRPr="004F7DD9">
              <w:rPr>
                <w:webHidden/>
              </w:rPr>
            </w:r>
            <w:r w:rsidR="00D84854" w:rsidRPr="004F7DD9">
              <w:rPr>
                <w:webHidden/>
              </w:rPr>
              <w:fldChar w:fldCharType="separate"/>
            </w:r>
            <w:r w:rsidR="00104EB2">
              <w:rPr>
                <w:webHidden/>
              </w:rPr>
              <w:t>176</w:t>
            </w:r>
            <w:r w:rsidR="00D84854" w:rsidRPr="004F7DD9">
              <w:rPr>
                <w:webHidden/>
              </w:rPr>
              <w:fldChar w:fldCharType="end"/>
            </w:r>
          </w:hyperlink>
        </w:p>
        <w:p w:rsidR="00A5189E" w:rsidRPr="004F7DD9" w:rsidRDefault="00C85599" w:rsidP="00AD0292">
          <w:pPr>
            <w:pStyle w:val="12"/>
            <w:spacing w:before="0" w:after="0"/>
            <w:rPr>
              <w:rFonts w:asciiTheme="minorHAnsi" w:eastAsiaTheme="minorEastAsia" w:hAnsiTheme="minorHAnsi" w:cstheme="minorBidi"/>
              <w:b/>
              <w:szCs w:val="22"/>
              <w:lang w:val="ru-RU"/>
            </w:rPr>
          </w:pPr>
          <w:r w:rsidRPr="00AD0292">
            <w:rPr>
              <w:rStyle w:val="ac"/>
              <w:b/>
              <w:color w:val="auto"/>
              <w:u w:val="none"/>
            </w:rPr>
            <w:t>Настасюк О. В. </w:t>
          </w:r>
          <w:hyperlink w:anchor="_Toc498081391" w:history="1">
            <w:r w:rsidR="00A5189E" w:rsidRPr="004F7DD9">
              <w:rPr>
                <w:rStyle w:val="ac"/>
                <w:color w:val="auto"/>
              </w:rPr>
              <w:t>М</w:t>
            </w:r>
            <w:r w:rsidRPr="004F7DD9">
              <w:rPr>
                <w:rStyle w:val="ac"/>
                <w:color w:val="auto"/>
              </w:rPr>
              <w:t>ожливості використання</w:t>
            </w:r>
            <w:r w:rsidR="00A5189E" w:rsidRPr="004F7DD9">
              <w:rPr>
                <w:rStyle w:val="ac"/>
                <w:color w:val="auto"/>
              </w:rPr>
              <w:t xml:space="preserve"> QR-К</w:t>
            </w:r>
            <w:r w:rsidRPr="004F7DD9">
              <w:rPr>
                <w:rStyle w:val="ac"/>
                <w:color w:val="auto"/>
              </w:rPr>
              <w:t xml:space="preserve">одів у </w:t>
            </w:r>
            <w:r w:rsidR="00A5189E" w:rsidRPr="004F7DD9">
              <w:rPr>
                <w:rStyle w:val="ac"/>
                <w:color w:val="auto"/>
              </w:rPr>
              <w:t>ВНЗ</w:t>
            </w:r>
            <w:r w:rsidR="00A5189E" w:rsidRPr="004F7DD9">
              <w:rPr>
                <w:webHidden/>
              </w:rPr>
              <w:tab/>
            </w:r>
            <w:r w:rsidR="00D84854" w:rsidRPr="004F7DD9">
              <w:rPr>
                <w:webHidden/>
              </w:rPr>
              <w:fldChar w:fldCharType="begin"/>
            </w:r>
            <w:r w:rsidR="00A5189E" w:rsidRPr="004F7DD9">
              <w:rPr>
                <w:webHidden/>
              </w:rPr>
              <w:instrText xml:space="preserve"> PAGEREF _Toc498081391 \h </w:instrText>
            </w:r>
            <w:r w:rsidR="00D84854" w:rsidRPr="004F7DD9">
              <w:rPr>
                <w:webHidden/>
              </w:rPr>
            </w:r>
            <w:r w:rsidR="00D84854" w:rsidRPr="004F7DD9">
              <w:rPr>
                <w:webHidden/>
              </w:rPr>
              <w:fldChar w:fldCharType="separate"/>
            </w:r>
            <w:r w:rsidR="00104EB2">
              <w:rPr>
                <w:webHidden/>
              </w:rPr>
              <w:t>180</w:t>
            </w:r>
            <w:r w:rsidR="00D84854" w:rsidRPr="004F7DD9">
              <w:rPr>
                <w:webHidden/>
              </w:rPr>
              <w:fldChar w:fldCharType="end"/>
            </w:r>
          </w:hyperlink>
        </w:p>
        <w:p w:rsidR="00A5189E" w:rsidRPr="004F7DD9" w:rsidRDefault="00C85599" w:rsidP="00AD0292">
          <w:pPr>
            <w:pStyle w:val="12"/>
            <w:spacing w:before="0" w:after="0"/>
            <w:rPr>
              <w:rFonts w:asciiTheme="minorHAnsi" w:eastAsiaTheme="minorEastAsia" w:hAnsiTheme="minorHAnsi" w:cstheme="minorBidi"/>
              <w:b/>
              <w:szCs w:val="22"/>
              <w:lang w:val="ru-RU"/>
            </w:rPr>
          </w:pPr>
          <w:r w:rsidRPr="00AD0292">
            <w:rPr>
              <w:rStyle w:val="ac"/>
              <w:b/>
              <w:color w:val="auto"/>
              <w:u w:val="none"/>
            </w:rPr>
            <w:lastRenderedPageBreak/>
            <w:t>Орищук І. О., Костіна О. Є. </w:t>
          </w:r>
          <w:hyperlink w:anchor="_Toc498081393" w:history="1">
            <w:r w:rsidR="00A5189E" w:rsidRPr="004F7DD9">
              <w:rPr>
                <w:rStyle w:val="ac"/>
                <w:color w:val="auto"/>
              </w:rPr>
              <w:t>П</w:t>
            </w:r>
            <w:r w:rsidRPr="004F7DD9">
              <w:rPr>
                <w:rStyle w:val="ac"/>
                <w:color w:val="auto"/>
              </w:rPr>
              <w:t>оняття інновацій та їх роль у розвитку підприємства</w:t>
            </w:r>
            <w:r w:rsidR="00A5189E" w:rsidRPr="004F7DD9">
              <w:rPr>
                <w:webHidden/>
              </w:rPr>
              <w:tab/>
            </w:r>
            <w:r w:rsidR="00D84854" w:rsidRPr="004F7DD9">
              <w:rPr>
                <w:webHidden/>
              </w:rPr>
              <w:fldChar w:fldCharType="begin"/>
            </w:r>
            <w:r w:rsidR="00A5189E" w:rsidRPr="004F7DD9">
              <w:rPr>
                <w:webHidden/>
              </w:rPr>
              <w:instrText xml:space="preserve"> PAGEREF _Toc498081393 \h </w:instrText>
            </w:r>
            <w:r w:rsidR="00D84854" w:rsidRPr="004F7DD9">
              <w:rPr>
                <w:webHidden/>
              </w:rPr>
            </w:r>
            <w:r w:rsidR="00D84854" w:rsidRPr="004F7DD9">
              <w:rPr>
                <w:webHidden/>
              </w:rPr>
              <w:fldChar w:fldCharType="separate"/>
            </w:r>
            <w:r w:rsidR="00104EB2">
              <w:rPr>
                <w:webHidden/>
              </w:rPr>
              <w:t>183</w:t>
            </w:r>
            <w:r w:rsidR="00D84854" w:rsidRPr="004F7DD9">
              <w:rPr>
                <w:webHidden/>
              </w:rPr>
              <w:fldChar w:fldCharType="end"/>
            </w:r>
          </w:hyperlink>
        </w:p>
        <w:p w:rsidR="00A5189E" w:rsidRPr="004F7DD9" w:rsidRDefault="00C85599" w:rsidP="00AD0292">
          <w:pPr>
            <w:pStyle w:val="12"/>
            <w:spacing w:before="0" w:after="0"/>
            <w:rPr>
              <w:rFonts w:asciiTheme="minorHAnsi" w:eastAsiaTheme="minorEastAsia" w:hAnsiTheme="minorHAnsi" w:cstheme="minorBidi"/>
              <w:b/>
              <w:szCs w:val="22"/>
              <w:lang w:val="ru-RU"/>
            </w:rPr>
          </w:pPr>
          <w:r w:rsidRPr="00AD0292">
            <w:rPr>
              <w:rStyle w:val="ac"/>
              <w:b/>
              <w:color w:val="auto"/>
              <w:u w:val="none"/>
            </w:rPr>
            <w:t>Прохоренко І.</w:t>
          </w:r>
          <w:r w:rsidR="00A06F7E" w:rsidRPr="00AD0292">
            <w:rPr>
              <w:rStyle w:val="ac"/>
              <w:b/>
              <w:color w:val="auto"/>
              <w:u w:val="none"/>
            </w:rPr>
            <w:t> В. </w:t>
          </w:r>
          <w:hyperlink w:anchor="_Toc498081395" w:history="1">
            <w:r w:rsidR="00A5189E" w:rsidRPr="004F7DD9">
              <w:rPr>
                <w:rStyle w:val="ac"/>
                <w:color w:val="auto"/>
              </w:rPr>
              <w:t>О</w:t>
            </w:r>
            <w:r w:rsidRPr="004F7DD9">
              <w:rPr>
                <w:rStyle w:val="ac"/>
                <w:color w:val="auto"/>
              </w:rPr>
              <w:t>світа – рушій інновацій</w:t>
            </w:r>
            <w:r w:rsidR="00A5189E" w:rsidRPr="004F7DD9">
              <w:rPr>
                <w:webHidden/>
              </w:rPr>
              <w:tab/>
            </w:r>
            <w:r w:rsidR="00D84854" w:rsidRPr="004F7DD9">
              <w:rPr>
                <w:webHidden/>
              </w:rPr>
              <w:fldChar w:fldCharType="begin"/>
            </w:r>
            <w:r w:rsidR="00A5189E" w:rsidRPr="004F7DD9">
              <w:rPr>
                <w:webHidden/>
              </w:rPr>
              <w:instrText xml:space="preserve"> PAGEREF _Toc498081395 \h </w:instrText>
            </w:r>
            <w:r w:rsidR="00D84854" w:rsidRPr="004F7DD9">
              <w:rPr>
                <w:webHidden/>
              </w:rPr>
            </w:r>
            <w:r w:rsidR="00D84854" w:rsidRPr="004F7DD9">
              <w:rPr>
                <w:webHidden/>
              </w:rPr>
              <w:fldChar w:fldCharType="separate"/>
            </w:r>
            <w:r w:rsidR="00104EB2">
              <w:rPr>
                <w:webHidden/>
              </w:rPr>
              <w:t>186</w:t>
            </w:r>
            <w:r w:rsidR="00D84854" w:rsidRPr="004F7DD9">
              <w:rPr>
                <w:webHidden/>
              </w:rPr>
              <w:fldChar w:fldCharType="end"/>
            </w:r>
          </w:hyperlink>
        </w:p>
        <w:p w:rsidR="00A5189E" w:rsidRPr="004F7DD9" w:rsidRDefault="00D84854" w:rsidP="00AD0292">
          <w:pPr>
            <w:pStyle w:val="23"/>
            <w:rPr>
              <w:rFonts w:asciiTheme="minorHAnsi" w:hAnsiTheme="minorHAnsi" w:cstheme="minorBidi"/>
              <w:b/>
            </w:rPr>
          </w:pPr>
          <w:hyperlink w:anchor="_Toc498081398" w:history="1">
            <w:r w:rsidR="005E2B25">
              <w:rPr>
                <w:rStyle w:val="ac"/>
                <w:b/>
                <w:color w:val="auto"/>
              </w:rPr>
              <w:t>Серебрякова</w:t>
            </w:r>
            <w:r w:rsidR="005E2B25">
              <w:rPr>
                <w:rStyle w:val="ac"/>
                <w:b/>
                <w:color w:val="auto"/>
                <w:lang w:val="uk-UA"/>
              </w:rPr>
              <w:t> </w:t>
            </w:r>
            <w:r w:rsidR="00AD0292" w:rsidRPr="00AD0292">
              <w:rPr>
                <w:rStyle w:val="ac"/>
                <w:b/>
                <w:color w:val="auto"/>
              </w:rPr>
              <w:t>О. О.</w:t>
            </w:r>
          </w:hyperlink>
          <w:r w:rsidR="00AD0292">
            <w:rPr>
              <w:lang w:val="uk-UA"/>
            </w:rPr>
            <w:t xml:space="preserve"> </w:t>
          </w:r>
          <w:hyperlink w:anchor="_Toc498081397" w:history="1">
            <w:r w:rsidR="00A5189E" w:rsidRPr="004F7DD9">
              <w:rPr>
                <w:rStyle w:val="ac"/>
                <w:color w:val="auto"/>
              </w:rPr>
              <w:t>Д</w:t>
            </w:r>
            <w:r w:rsidR="00AD0292" w:rsidRPr="004F7DD9">
              <w:rPr>
                <w:rStyle w:val="ac"/>
                <w:color w:val="auto"/>
              </w:rPr>
              <w:t>ослідження процесу заповнення вагонами сортувальних колій, що обладнані системою квазінеперервного регулювання швидкості відчепів</w:t>
            </w:r>
            <w:r w:rsidR="00A5189E" w:rsidRPr="004F7DD9">
              <w:rPr>
                <w:webHidden/>
              </w:rPr>
              <w:tab/>
            </w:r>
            <w:r w:rsidRPr="004F7DD9">
              <w:rPr>
                <w:webHidden/>
              </w:rPr>
              <w:fldChar w:fldCharType="begin"/>
            </w:r>
            <w:r w:rsidR="00A5189E" w:rsidRPr="004F7DD9">
              <w:rPr>
                <w:webHidden/>
              </w:rPr>
              <w:instrText xml:space="preserve"> PAGEREF _Toc498081397 \h </w:instrText>
            </w:r>
            <w:r w:rsidRPr="004F7DD9">
              <w:rPr>
                <w:webHidden/>
              </w:rPr>
            </w:r>
            <w:r w:rsidRPr="004F7DD9">
              <w:rPr>
                <w:webHidden/>
              </w:rPr>
              <w:fldChar w:fldCharType="separate"/>
            </w:r>
            <w:r w:rsidR="00104EB2">
              <w:rPr>
                <w:webHidden/>
              </w:rPr>
              <w:t>189</w:t>
            </w:r>
            <w:r w:rsidRPr="004F7DD9">
              <w:rPr>
                <w:webHidden/>
              </w:rPr>
              <w:fldChar w:fldCharType="end"/>
            </w:r>
          </w:hyperlink>
        </w:p>
        <w:p w:rsidR="00A5189E" w:rsidRPr="004F7DD9" w:rsidRDefault="00AD0292" w:rsidP="00AD0292">
          <w:pPr>
            <w:pStyle w:val="23"/>
            <w:rPr>
              <w:rFonts w:asciiTheme="minorHAnsi" w:hAnsiTheme="minorHAnsi" w:cstheme="minorBidi"/>
              <w:b/>
            </w:rPr>
          </w:pPr>
          <w:r w:rsidRPr="00AD0292">
            <w:rPr>
              <w:b/>
            </w:rPr>
            <w:t>Тихая Т. В.</w:t>
          </w:r>
          <w:r>
            <w:rPr>
              <w:lang w:val="uk-UA"/>
            </w:rPr>
            <w:t xml:space="preserve"> </w:t>
          </w:r>
          <w:hyperlink w:anchor="_Toc498081399" w:history="1">
            <w:r w:rsidR="00A5189E" w:rsidRPr="004F7DD9">
              <w:rPr>
                <w:rStyle w:val="ac"/>
                <w:color w:val="auto"/>
              </w:rPr>
              <w:t>А</w:t>
            </w:r>
            <w:r w:rsidRPr="004F7DD9">
              <w:rPr>
                <w:rStyle w:val="ac"/>
                <w:color w:val="auto"/>
              </w:rPr>
              <w:t>наліз ледінгу як ефективного інструменту сучасного Інтернет-маркетингу</w:t>
            </w:r>
            <w:r w:rsidRPr="004F7DD9">
              <w:rPr>
                <w:webHidden/>
              </w:rPr>
              <w:tab/>
            </w:r>
            <w:r w:rsidR="00D84854" w:rsidRPr="004F7DD9">
              <w:rPr>
                <w:webHidden/>
              </w:rPr>
              <w:fldChar w:fldCharType="begin"/>
            </w:r>
            <w:r w:rsidR="00A5189E" w:rsidRPr="004F7DD9">
              <w:rPr>
                <w:webHidden/>
              </w:rPr>
              <w:instrText xml:space="preserve"> PAGEREF _Toc498081399 \h </w:instrText>
            </w:r>
            <w:r w:rsidR="00D84854" w:rsidRPr="004F7DD9">
              <w:rPr>
                <w:webHidden/>
              </w:rPr>
            </w:r>
            <w:r w:rsidR="00D84854" w:rsidRPr="004F7DD9">
              <w:rPr>
                <w:webHidden/>
              </w:rPr>
              <w:fldChar w:fldCharType="separate"/>
            </w:r>
            <w:r w:rsidR="00104EB2">
              <w:rPr>
                <w:webHidden/>
              </w:rPr>
              <w:t>192</w:t>
            </w:r>
            <w:r w:rsidR="00D84854" w:rsidRPr="004F7DD9">
              <w:rPr>
                <w:webHidden/>
              </w:rPr>
              <w:fldChar w:fldCharType="end"/>
            </w:r>
          </w:hyperlink>
        </w:p>
        <w:p w:rsidR="00A5189E" w:rsidRPr="00AD0292" w:rsidRDefault="00AD0292" w:rsidP="00AD0292">
          <w:pPr>
            <w:pStyle w:val="23"/>
            <w:rPr>
              <w:b/>
            </w:rPr>
          </w:pPr>
          <w:r>
            <w:rPr>
              <w:b/>
            </w:rPr>
            <w:t>Хамаілі А</w:t>
          </w:r>
          <w:r w:rsidRPr="00AD0292">
            <w:rPr>
              <w:b/>
              <w:lang w:val="uk-UA"/>
            </w:rPr>
            <w:t>.</w:t>
          </w:r>
          <w:r w:rsidRPr="00AD0292">
            <w:rPr>
              <w:lang w:val="uk-UA"/>
            </w:rPr>
            <w:t xml:space="preserve"> </w:t>
          </w:r>
          <w:hyperlink w:anchor="_Toc498081401" w:history="1">
            <w:r w:rsidR="00A5189E" w:rsidRPr="00AD0292">
              <w:rPr>
                <w:rStyle w:val="ac"/>
                <w:color w:val="auto"/>
              </w:rPr>
              <w:t>Ф</w:t>
            </w:r>
            <w:r w:rsidRPr="00AD0292">
              <w:rPr>
                <w:rStyle w:val="ac"/>
                <w:color w:val="auto"/>
              </w:rPr>
              <w:t>інансова система алжиру</w:t>
            </w:r>
            <w:r w:rsidRPr="00AD0292">
              <w:rPr>
                <w:webHidden/>
              </w:rPr>
              <w:tab/>
            </w:r>
            <w:r w:rsidR="00D84854" w:rsidRPr="00AD0292">
              <w:rPr>
                <w:webHidden/>
              </w:rPr>
              <w:fldChar w:fldCharType="begin"/>
            </w:r>
            <w:r w:rsidR="00A5189E" w:rsidRPr="00AD0292">
              <w:rPr>
                <w:webHidden/>
              </w:rPr>
              <w:instrText xml:space="preserve"> PAGEREF _Toc498081401 \h </w:instrText>
            </w:r>
            <w:r w:rsidR="00D84854" w:rsidRPr="00AD0292">
              <w:rPr>
                <w:webHidden/>
              </w:rPr>
            </w:r>
            <w:r w:rsidR="00D84854" w:rsidRPr="00AD0292">
              <w:rPr>
                <w:webHidden/>
              </w:rPr>
              <w:fldChar w:fldCharType="separate"/>
            </w:r>
            <w:r w:rsidR="00104EB2">
              <w:rPr>
                <w:webHidden/>
              </w:rPr>
              <w:t>195</w:t>
            </w:r>
            <w:r w:rsidR="00D84854" w:rsidRPr="00AD0292">
              <w:rPr>
                <w:webHidden/>
              </w:rPr>
              <w:fldChar w:fldCharType="end"/>
            </w:r>
          </w:hyperlink>
        </w:p>
        <w:p w:rsidR="00A5189E" w:rsidRPr="004F7DD9" w:rsidRDefault="00A5189E" w:rsidP="00AD0292">
          <w:pPr>
            <w:pStyle w:val="23"/>
          </w:pPr>
        </w:p>
        <w:p w:rsidR="0009786F" w:rsidRPr="004F7DD9" w:rsidRDefault="00D84854" w:rsidP="00AD0292">
          <w:pPr>
            <w:pStyle w:val="23"/>
            <w:ind w:firstLine="0"/>
          </w:pPr>
          <w:r w:rsidRPr="004F7DD9">
            <w:fldChar w:fldCharType="end"/>
          </w:r>
        </w:p>
      </w:sdtContent>
    </w:sdt>
    <w:p w:rsidR="001D0998" w:rsidRPr="00AD0292" w:rsidRDefault="00FF03CD" w:rsidP="00FF03CD">
      <w:pPr>
        <w:pageBreakBefore/>
        <w:rPr>
          <w:b/>
          <w:bCs/>
          <w:color w:val="FFFFFF" w:themeColor="background1"/>
          <w:lang w:val="uk-UA"/>
        </w:rPr>
      </w:pPr>
      <w:r w:rsidRPr="00AD0292">
        <w:rPr>
          <w:b/>
          <w:bCs/>
          <w:color w:val="FFFFFF" w:themeColor="background1"/>
          <w:lang w:val="uk-UA"/>
        </w:rPr>
        <w:lastRenderedPageBreak/>
        <w:t>1</w:t>
      </w:r>
    </w:p>
    <w:p w:rsidR="001D0998" w:rsidRPr="000C3B23" w:rsidRDefault="001D0998" w:rsidP="004F78B9">
      <w:pPr>
        <w:rPr>
          <w:b/>
          <w:bCs/>
          <w:lang w:val="uk-UA"/>
        </w:rPr>
      </w:pPr>
    </w:p>
    <w:p w:rsidR="001D0998" w:rsidRPr="000C3B23" w:rsidRDefault="001D0998" w:rsidP="004F78B9">
      <w:pPr>
        <w:rPr>
          <w:b/>
          <w:bCs/>
          <w:lang w:val="uk-UA"/>
        </w:rPr>
      </w:pPr>
    </w:p>
    <w:p w:rsidR="001D0998" w:rsidRPr="000920A4" w:rsidRDefault="001D0998" w:rsidP="004F78B9">
      <w:pPr>
        <w:rPr>
          <w:b/>
          <w:bCs/>
          <w:lang w:val="uk-UA"/>
        </w:rPr>
      </w:pPr>
    </w:p>
    <w:p w:rsidR="001D0998" w:rsidRPr="000920A4" w:rsidRDefault="001D0998" w:rsidP="004F78B9">
      <w:pPr>
        <w:rPr>
          <w:b/>
          <w:bCs/>
          <w:lang w:val="uk-UA"/>
        </w:rPr>
      </w:pPr>
    </w:p>
    <w:p w:rsidR="001D0998" w:rsidRPr="000920A4" w:rsidRDefault="001D0998" w:rsidP="004F78B9">
      <w:pPr>
        <w:rPr>
          <w:b/>
          <w:bCs/>
          <w:lang w:val="uk-UA"/>
        </w:rPr>
      </w:pPr>
    </w:p>
    <w:p w:rsidR="001D0998" w:rsidRPr="00BA14FE" w:rsidRDefault="001D0998" w:rsidP="001D0998">
      <w:pPr>
        <w:jc w:val="center"/>
        <w:rPr>
          <w:b/>
          <w:bCs/>
          <w:sz w:val="32"/>
          <w:lang w:val="uk-UA"/>
        </w:rPr>
      </w:pPr>
      <w:r w:rsidRPr="00BA14FE">
        <w:rPr>
          <w:b/>
          <w:bCs/>
          <w:sz w:val="32"/>
          <w:lang w:val="uk-UA"/>
        </w:rPr>
        <w:t>Наукове видання</w:t>
      </w:r>
    </w:p>
    <w:p w:rsidR="001D0998" w:rsidRPr="000C3B23" w:rsidRDefault="001D0998" w:rsidP="004F78B9">
      <w:pPr>
        <w:rPr>
          <w:b/>
          <w:bCs/>
          <w:lang w:val="uk-UA"/>
        </w:rPr>
      </w:pPr>
    </w:p>
    <w:p w:rsidR="001D0998" w:rsidRPr="00BA14FE" w:rsidRDefault="001D0998" w:rsidP="004F78B9">
      <w:pPr>
        <w:rPr>
          <w:b/>
          <w:bCs/>
          <w:sz w:val="36"/>
          <w:lang w:val="uk-UA"/>
        </w:rPr>
      </w:pPr>
    </w:p>
    <w:p w:rsidR="001D0998" w:rsidRPr="00BA14FE" w:rsidRDefault="001D0998" w:rsidP="001D0998">
      <w:pPr>
        <w:spacing w:line="20" w:lineRule="atLeast"/>
        <w:jc w:val="center"/>
        <w:rPr>
          <w:b/>
          <w:sz w:val="36"/>
          <w:szCs w:val="22"/>
          <w:lang w:val="uk-UA"/>
        </w:rPr>
      </w:pPr>
      <w:r w:rsidRPr="00BA14FE">
        <w:rPr>
          <w:b/>
          <w:sz w:val="36"/>
          <w:szCs w:val="22"/>
          <w:lang w:val="uk-UA"/>
        </w:rPr>
        <w:t xml:space="preserve">МОЛОДИЙ НАУКОВЕЦЬ </w:t>
      </w:r>
    </w:p>
    <w:p w:rsidR="001D0998" w:rsidRPr="00BA14FE" w:rsidRDefault="001D0998" w:rsidP="001D0998">
      <w:pPr>
        <w:spacing w:line="20" w:lineRule="atLeast"/>
        <w:jc w:val="center"/>
        <w:rPr>
          <w:sz w:val="36"/>
          <w:szCs w:val="22"/>
          <w:lang w:val="uk-UA"/>
        </w:rPr>
      </w:pPr>
      <w:r w:rsidRPr="00BA14FE">
        <w:rPr>
          <w:b/>
          <w:sz w:val="36"/>
          <w:szCs w:val="22"/>
          <w:lang w:val="uk-UA"/>
        </w:rPr>
        <w:t>ХХІ СТОЛІТТЯ</w:t>
      </w:r>
    </w:p>
    <w:p w:rsidR="001D0998" w:rsidRPr="00BA14FE" w:rsidRDefault="001D0998" w:rsidP="001D0998">
      <w:pPr>
        <w:spacing w:line="20" w:lineRule="atLeast"/>
        <w:jc w:val="center"/>
        <w:rPr>
          <w:sz w:val="36"/>
          <w:szCs w:val="22"/>
          <w:u w:val="single"/>
          <w:lang w:val="uk-UA"/>
        </w:rPr>
      </w:pPr>
    </w:p>
    <w:p w:rsidR="001D0998" w:rsidRPr="00BA14FE" w:rsidRDefault="001D0998" w:rsidP="001D0998">
      <w:pPr>
        <w:spacing w:line="20" w:lineRule="atLeast"/>
        <w:jc w:val="center"/>
        <w:rPr>
          <w:sz w:val="28"/>
          <w:szCs w:val="22"/>
          <w:lang w:val="uk-UA"/>
        </w:rPr>
      </w:pPr>
      <w:r w:rsidRPr="00BA14FE">
        <w:rPr>
          <w:sz w:val="28"/>
          <w:szCs w:val="22"/>
          <w:lang w:val="uk-UA"/>
        </w:rPr>
        <w:t>Матеріали Міжнародної науково-практичної конференції студентів, магістрантів і молодих дослідників</w:t>
      </w:r>
    </w:p>
    <w:p w:rsidR="001D0998" w:rsidRPr="00BA14FE" w:rsidRDefault="001D0998" w:rsidP="001D0998">
      <w:pPr>
        <w:spacing w:line="20" w:lineRule="atLeast"/>
        <w:jc w:val="center"/>
        <w:rPr>
          <w:sz w:val="28"/>
          <w:szCs w:val="22"/>
          <w:lang w:val="uk-UA"/>
        </w:rPr>
      </w:pPr>
    </w:p>
    <w:p w:rsidR="001D0998" w:rsidRPr="00BA14FE" w:rsidRDefault="001D0998" w:rsidP="001D0998">
      <w:pPr>
        <w:spacing w:line="20" w:lineRule="atLeast"/>
        <w:jc w:val="center"/>
        <w:rPr>
          <w:sz w:val="28"/>
          <w:szCs w:val="22"/>
          <w:lang w:val="uk-UA"/>
        </w:rPr>
      </w:pPr>
    </w:p>
    <w:p w:rsidR="001D0998" w:rsidRPr="00BA14FE" w:rsidRDefault="001D0998" w:rsidP="001D0998">
      <w:pPr>
        <w:spacing w:line="20" w:lineRule="atLeast"/>
        <w:jc w:val="center"/>
        <w:rPr>
          <w:sz w:val="32"/>
          <w:szCs w:val="22"/>
          <w:lang w:val="uk-UA"/>
        </w:rPr>
      </w:pPr>
      <w:r w:rsidRPr="00BA14FE">
        <w:rPr>
          <w:sz w:val="32"/>
          <w:szCs w:val="22"/>
          <w:lang w:val="uk-UA"/>
        </w:rPr>
        <w:t>1</w:t>
      </w:r>
      <w:r w:rsidR="00B77430" w:rsidRPr="00BA14FE">
        <w:rPr>
          <w:sz w:val="32"/>
          <w:szCs w:val="22"/>
          <w:lang w:val="uk-UA"/>
        </w:rPr>
        <w:t>6 </w:t>
      </w:r>
      <w:r w:rsidRPr="00BA14FE">
        <w:rPr>
          <w:sz w:val="32"/>
          <w:szCs w:val="22"/>
          <w:lang w:val="uk-UA"/>
        </w:rPr>
        <w:t>листопада 201</w:t>
      </w:r>
      <w:r w:rsidR="00B77430" w:rsidRPr="00BA14FE">
        <w:rPr>
          <w:sz w:val="32"/>
          <w:szCs w:val="22"/>
          <w:lang w:val="uk-UA"/>
        </w:rPr>
        <w:t>7</w:t>
      </w:r>
      <w:r w:rsidRPr="00BA14FE">
        <w:rPr>
          <w:sz w:val="32"/>
          <w:szCs w:val="22"/>
          <w:lang w:val="uk-UA"/>
        </w:rPr>
        <w:t xml:space="preserve"> року</w:t>
      </w:r>
    </w:p>
    <w:p w:rsidR="001D0998" w:rsidRPr="00BA14FE" w:rsidRDefault="001D0998" w:rsidP="001D0998">
      <w:pPr>
        <w:spacing w:line="20" w:lineRule="atLeast"/>
        <w:jc w:val="center"/>
        <w:rPr>
          <w:sz w:val="28"/>
          <w:szCs w:val="22"/>
          <w:lang w:val="uk-UA"/>
        </w:rPr>
      </w:pPr>
    </w:p>
    <w:p w:rsidR="001D0998" w:rsidRPr="000920A4" w:rsidRDefault="001D0998" w:rsidP="004F78B9">
      <w:pPr>
        <w:rPr>
          <w:b/>
          <w:bCs/>
          <w:lang w:val="uk-UA"/>
        </w:rPr>
      </w:pPr>
    </w:p>
    <w:p w:rsidR="001D0998" w:rsidRPr="000920A4" w:rsidRDefault="001D0998" w:rsidP="004F78B9">
      <w:pPr>
        <w:rPr>
          <w:b/>
          <w:bCs/>
          <w:lang w:val="uk-UA"/>
        </w:rPr>
      </w:pPr>
    </w:p>
    <w:p w:rsidR="001D0998" w:rsidRPr="000920A4" w:rsidRDefault="001D0998" w:rsidP="001D0998">
      <w:pPr>
        <w:jc w:val="center"/>
        <w:rPr>
          <w:b/>
          <w:bCs/>
          <w:lang w:val="uk-UA"/>
        </w:rPr>
      </w:pPr>
    </w:p>
    <w:p w:rsidR="001D0998" w:rsidRPr="00BA14FE" w:rsidRDefault="001D0998" w:rsidP="001D0998">
      <w:pPr>
        <w:jc w:val="center"/>
        <w:rPr>
          <w:b/>
          <w:bCs/>
          <w:sz w:val="32"/>
          <w:lang w:val="uk-UA"/>
        </w:rPr>
      </w:pPr>
      <w:r w:rsidRPr="00BA14FE">
        <w:rPr>
          <w:b/>
          <w:bCs/>
          <w:sz w:val="32"/>
          <w:lang w:val="uk-UA"/>
        </w:rPr>
        <w:t>Відповідальність за зміст поданих матеріалів несуть автори</w:t>
      </w:r>
    </w:p>
    <w:sectPr w:rsidR="001D0998" w:rsidRPr="00BA14FE" w:rsidSect="00C32CE6">
      <w:headerReference w:type="default" r:id="rId66"/>
      <w:footerReference w:type="default" r:id="rId67"/>
      <w:headerReference w:type="first" r:id="rId68"/>
      <w:footerReference w:type="first" r:id="rId69"/>
      <w:pgSz w:w="8420" w:h="11907" w:orient="landscape" w:code="9"/>
      <w:pgMar w:top="1134" w:right="1134" w:bottom="1134" w:left="1134" w:header="567" w:footer="624" w:gutter="0"/>
      <w:cols w:space="708"/>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34AB" w:rsidRDefault="002E34AB">
      <w:r>
        <w:separator/>
      </w:r>
    </w:p>
  </w:endnote>
  <w:endnote w:type="continuationSeparator" w:id="0">
    <w:p w:rsidR="002E34AB" w:rsidRDefault="002E34A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519" w:rsidRDefault="00B15519" w:rsidP="00A838D5">
    <w:pPr>
      <w:pStyle w:val="ad"/>
      <w:framePr w:wrap="around" w:vAnchor="text" w:hAnchor="margin" w:xAlign="outside" w:y="1"/>
      <w:rPr>
        <w:rStyle w:val="af"/>
      </w:rPr>
    </w:pPr>
    <w:r>
      <w:rPr>
        <w:rStyle w:val="af"/>
      </w:rPr>
      <w:fldChar w:fldCharType="begin"/>
    </w:r>
    <w:r>
      <w:rPr>
        <w:rStyle w:val="af"/>
      </w:rPr>
      <w:instrText xml:space="preserve">PAGE  </w:instrText>
    </w:r>
    <w:r>
      <w:rPr>
        <w:rStyle w:val="af"/>
      </w:rPr>
      <w:fldChar w:fldCharType="end"/>
    </w:r>
  </w:p>
  <w:p w:rsidR="00B15519" w:rsidRDefault="00B15519" w:rsidP="0087679C">
    <w:pPr>
      <w:pStyle w:val="ad"/>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519" w:rsidRDefault="00B15519" w:rsidP="00B77430">
    <w:pPr>
      <w:pStyle w:val="ad"/>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14280"/>
      <w:docPartObj>
        <w:docPartGallery w:val="Page Numbers (Bottom of Page)"/>
        <w:docPartUnique/>
      </w:docPartObj>
    </w:sdtPr>
    <w:sdtContent>
      <w:p w:rsidR="00B15519" w:rsidRPr="001B7BED" w:rsidRDefault="00B15519" w:rsidP="001B7BED">
        <w:pPr>
          <w:pStyle w:val="ad"/>
          <w:jc w:val="center"/>
        </w:pP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14285"/>
      <w:docPartObj>
        <w:docPartGallery w:val="Page Numbers (Bottom of Page)"/>
        <w:docPartUnique/>
      </w:docPartObj>
    </w:sdtPr>
    <w:sdtContent>
      <w:p w:rsidR="00B15519" w:rsidRPr="001B7BED" w:rsidRDefault="00B15519" w:rsidP="001B7BED">
        <w:pPr>
          <w:pStyle w:val="ad"/>
          <w:jc w:val="center"/>
        </w:pPr>
        <w:fldSimple w:instr=" PAGE   \* MERGEFORMAT ">
          <w:r w:rsidR="00CB12D9">
            <w:rPr>
              <w:noProof/>
            </w:rPr>
            <w:t>28</w:t>
          </w:r>
        </w:fldSimple>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14282"/>
      <w:docPartObj>
        <w:docPartGallery w:val="Page Numbers (Bottom of Page)"/>
        <w:docPartUnique/>
      </w:docPartObj>
    </w:sdtPr>
    <w:sdtContent>
      <w:p w:rsidR="00B15519" w:rsidRPr="001B7BED" w:rsidRDefault="00B15519" w:rsidP="001B7BED">
        <w:pPr>
          <w:pStyle w:val="ad"/>
          <w:jc w:val="center"/>
        </w:pPr>
        <w:fldSimple w:instr=" PAGE   \* MERGEFORMAT ">
          <w:r w:rsidR="00CB12D9">
            <w:rPr>
              <w:noProof/>
            </w:rPr>
            <w:t>3</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34AB" w:rsidRDefault="002E34AB">
      <w:r>
        <w:separator/>
      </w:r>
    </w:p>
  </w:footnote>
  <w:footnote w:type="continuationSeparator" w:id="0">
    <w:p w:rsidR="002E34AB" w:rsidRDefault="002E34A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519" w:rsidRDefault="00B15519">
    <w:pPr>
      <w:pStyle w:val="a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519" w:rsidRPr="00C32CE6" w:rsidRDefault="00B15519" w:rsidP="00C32CE6">
    <w:pPr>
      <w:pStyle w:val="af0"/>
      <w:jc w:val="center"/>
      <w:rPr>
        <w:sz w:val="22"/>
        <w:lang w:val="uk-UA"/>
      </w:rPr>
    </w:pPr>
    <w:r w:rsidRPr="00C32CE6">
      <w:rPr>
        <w:szCs w:val="22"/>
        <w:lang w:val="uk-UA"/>
      </w:rPr>
      <w:t>Молодий науковець ХХІ століття</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519" w:rsidRPr="00C32CE6" w:rsidRDefault="00B15519" w:rsidP="00C32CE6">
    <w:pPr>
      <w:pStyle w:val="af0"/>
      <w:jc w:val="center"/>
      <w:rPr>
        <w:sz w:val="22"/>
        <w:lang w:val="uk-UA"/>
      </w:rPr>
    </w:pPr>
    <w:r w:rsidRPr="00C32CE6">
      <w:rPr>
        <w:szCs w:val="22"/>
        <w:lang w:val="uk-UA"/>
      </w:rPr>
      <w:t>Молодий науковець ХХІ століття</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C1634EA"/>
    <w:lvl w:ilvl="0">
      <w:start w:val="1"/>
      <w:numFmt w:val="decimal"/>
      <w:lvlText w:val="%1."/>
      <w:lvlJc w:val="left"/>
      <w:pPr>
        <w:tabs>
          <w:tab w:val="num" w:pos="1492"/>
        </w:tabs>
        <w:ind w:left="1492" w:hanging="360"/>
      </w:pPr>
    </w:lvl>
  </w:abstractNum>
  <w:abstractNum w:abstractNumId="1">
    <w:nsid w:val="FFFFFF7D"/>
    <w:multiLevelType w:val="singleLevel"/>
    <w:tmpl w:val="CB86887E"/>
    <w:lvl w:ilvl="0">
      <w:start w:val="1"/>
      <w:numFmt w:val="decimal"/>
      <w:lvlText w:val="%1."/>
      <w:lvlJc w:val="left"/>
      <w:pPr>
        <w:tabs>
          <w:tab w:val="num" w:pos="1209"/>
        </w:tabs>
        <w:ind w:left="1209" w:hanging="360"/>
      </w:pPr>
    </w:lvl>
  </w:abstractNum>
  <w:abstractNum w:abstractNumId="2">
    <w:nsid w:val="FFFFFF7E"/>
    <w:multiLevelType w:val="singleLevel"/>
    <w:tmpl w:val="2F3ED6EC"/>
    <w:lvl w:ilvl="0">
      <w:start w:val="1"/>
      <w:numFmt w:val="decimal"/>
      <w:lvlText w:val="%1."/>
      <w:lvlJc w:val="left"/>
      <w:pPr>
        <w:tabs>
          <w:tab w:val="num" w:pos="926"/>
        </w:tabs>
        <w:ind w:left="926" w:hanging="360"/>
      </w:pPr>
    </w:lvl>
  </w:abstractNum>
  <w:abstractNum w:abstractNumId="3">
    <w:nsid w:val="FFFFFF7F"/>
    <w:multiLevelType w:val="singleLevel"/>
    <w:tmpl w:val="97DAF622"/>
    <w:lvl w:ilvl="0">
      <w:start w:val="1"/>
      <w:numFmt w:val="decimal"/>
      <w:lvlText w:val="%1."/>
      <w:lvlJc w:val="left"/>
      <w:pPr>
        <w:tabs>
          <w:tab w:val="num" w:pos="643"/>
        </w:tabs>
        <w:ind w:left="643" w:hanging="360"/>
      </w:pPr>
    </w:lvl>
  </w:abstractNum>
  <w:abstractNum w:abstractNumId="4">
    <w:nsid w:val="FFFFFF80"/>
    <w:multiLevelType w:val="singleLevel"/>
    <w:tmpl w:val="4C96742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926F86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A320D5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91C43C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F305366"/>
    <w:lvl w:ilvl="0">
      <w:start w:val="1"/>
      <w:numFmt w:val="decimal"/>
      <w:lvlText w:val="%1."/>
      <w:lvlJc w:val="left"/>
      <w:pPr>
        <w:tabs>
          <w:tab w:val="num" w:pos="360"/>
        </w:tabs>
        <w:ind w:left="360" w:hanging="360"/>
      </w:pPr>
    </w:lvl>
  </w:abstractNum>
  <w:abstractNum w:abstractNumId="9">
    <w:nsid w:val="FFFFFF89"/>
    <w:multiLevelType w:val="singleLevel"/>
    <w:tmpl w:val="B0A431F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3DDA3C50"/>
    <w:lvl w:ilvl="0">
      <w:numFmt w:val="bullet"/>
      <w:lvlText w:val="*"/>
      <w:lvlJc w:val="left"/>
    </w:lvl>
  </w:abstractNum>
  <w:abstractNum w:abstractNumId="11">
    <w:nsid w:val="055D63CB"/>
    <w:multiLevelType w:val="hybridMultilevel"/>
    <w:tmpl w:val="6C0699F6"/>
    <w:lvl w:ilvl="0" w:tplc="26CE1CFE">
      <w:start w:val="1"/>
      <w:numFmt w:val="bullet"/>
      <w:lvlText w:val=""/>
      <w:lvlJc w:val="left"/>
      <w:pPr>
        <w:ind w:left="1117" w:hanging="360"/>
      </w:pPr>
      <w:rPr>
        <w:rFonts w:ascii="Symbol" w:hAnsi="Symbol" w:hint="default"/>
        <w:strike w:val="0"/>
        <w:dstrike w:val="0"/>
        <w:spacing w:val="0"/>
        <w:w w:val="100"/>
        <w:position w:val="0"/>
        <w:vertAlign w:val="baseline"/>
      </w:rPr>
    </w:lvl>
    <w:lvl w:ilvl="1" w:tplc="04220003" w:tentative="1">
      <w:start w:val="1"/>
      <w:numFmt w:val="bullet"/>
      <w:lvlText w:val="o"/>
      <w:lvlJc w:val="left"/>
      <w:pPr>
        <w:ind w:left="1837" w:hanging="360"/>
      </w:pPr>
      <w:rPr>
        <w:rFonts w:ascii="Courier New" w:hAnsi="Courier New" w:cs="Courier New" w:hint="default"/>
      </w:rPr>
    </w:lvl>
    <w:lvl w:ilvl="2" w:tplc="04220005" w:tentative="1">
      <w:start w:val="1"/>
      <w:numFmt w:val="bullet"/>
      <w:lvlText w:val=""/>
      <w:lvlJc w:val="left"/>
      <w:pPr>
        <w:ind w:left="2557" w:hanging="360"/>
      </w:pPr>
      <w:rPr>
        <w:rFonts w:ascii="Wingdings" w:hAnsi="Wingdings" w:hint="default"/>
      </w:rPr>
    </w:lvl>
    <w:lvl w:ilvl="3" w:tplc="04220001" w:tentative="1">
      <w:start w:val="1"/>
      <w:numFmt w:val="bullet"/>
      <w:lvlText w:val=""/>
      <w:lvlJc w:val="left"/>
      <w:pPr>
        <w:ind w:left="3277" w:hanging="360"/>
      </w:pPr>
      <w:rPr>
        <w:rFonts w:ascii="Symbol" w:hAnsi="Symbol" w:hint="default"/>
      </w:rPr>
    </w:lvl>
    <w:lvl w:ilvl="4" w:tplc="04220003" w:tentative="1">
      <w:start w:val="1"/>
      <w:numFmt w:val="bullet"/>
      <w:lvlText w:val="o"/>
      <w:lvlJc w:val="left"/>
      <w:pPr>
        <w:ind w:left="3997" w:hanging="360"/>
      </w:pPr>
      <w:rPr>
        <w:rFonts w:ascii="Courier New" w:hAnsi="Courier New" w:cs="Courier New" w:hint="default"/>
      </w:rPr>
    </w:lvl>
    <w:lvl w:ilvl="5" w:tplc="04220005" w:tentative="1">
      <w:start w:val="1"/>
      <w:numFmt w:val="bullet"/>
      <w:lvlText w:val=""/>
      <w:lvlJc w:val="left"/>
      <w:pPr>
        <w:ind w:left="4717" w:hanging="360"/>
      </w:pPr>
      <w:rPr>
        <w:rFonts w:ascii="Wingdings" w:hAnsi="Wingdings" w:hint="default"/>
      </w:rPr>
    </w:lvl>
    <w:lvl w:ilvl="6" w:tplc="04220001" w:tentative="1">
      <w:start w:val="1"/>
      <w:numFmt w:val="bullet"/>
      <w:lvlText w:val=""/>
      <w:lvlJc w:val="left"/>
      <w:pPr>
        <w:ind w:left="5437" w:hanging="360"/>
      </w:pPr>
      <w:rPr>
        <w:rFonts w:ascii="Symbol" w:hAnsi="Symbol" w:hint="default"/>
      </w:rPr>
    </w:lvl>
    <w:lvl w:ilvl="7" w:tplc="04220003" w:tentative="1">
      <w:start w:val="1"/>
      <w:numFmt w:val="bullet"/>
      <w:lvlText w:val="o"/>
      <w:lvlJc w:val="left"/>
      <w:pPr>
        <w:ind w:left="6157" w:hanging="360"/>
      </w:pPr>
      <w:rPr>
        <w:rFonts w:ascii="Courier New" w:hAnsi="Courier New" w:cs="Courier New" w:hint="default"/>
      </w:rPr>
    </w:lvl>
    <w:lvl w:ilvl="8" w:tplc="04220005" w:tentative="1">
      <w:start w:val="1"/>
      <w:numFmt w:val="bullet"/>
      <w:lvlText w:val=""/>
      <w:lvlJc w:val="left"/>
      <w:pPr>
        <w:ind w:left="6877" w:hanging="360"/>
      </w:pPr>
      <w:rPr>
        <w:rFonts w:ascii="Wingdings" w:hAnsi="Wingdings" w:hint="default"/>
      </w:rPr>
    </w:lvl>
  </w:abstractNum>
  <w:abstractNum w:abstractNumId="12">
    <w:nsid w:val="0B503C2C"/>
    <w:multiLevelType w:val="hybridMultilevel"/>
    <w:tmpl w:val="5D84FBFA"/>
    <w:lvl w:ilvl="0" w:tplc="1624ABB2">
      <w:start w:val="1"/>
      <w:numFmt w:val="decimal"/>
      <w:lvlText w:val="%1."/>
      <w:lvlJc w:val="left"/>
      <w:pPr>
        <w:ind w:left="757" w:hanging="360"/>
      </w:pPr>
      <w:rPr>
        <w:rFonts w:hint="default"/>
      </w:rPr>
    </w:lvl>
    <w:lvl w:ilvl="1" w:tplc="04220019" w:tentative="1">
      <w:start w:val="1"/>
      <w:numFmt w:val="lowerLetter"/>
      <w:lvlText w:val="%2."/>
      <w:lvlJc w:val="left"/>
      <w:pPr>
        <w:ind w:left="1477" w:hanging="360"/>
      </w:pPr>
    </w:lvl>
    <w:lvl w:ilvl="2" w:tplc="0422001B" w:tentative="1">
      <w:start w:val="1"/>
      <w:numFmt w:val="lowerRoman"/>
      <w:lvlText w:val="%3."/>
      <w:lvlJc w:val="right"/>
      <w:pPr>
        <w:ind w:left="2197" w:hanging="180"/>
      </w:pPr>
    </w:lvl>
    <w:lvl w:ilvl="3" w:tplc="0422000F" w:tentative="1">
      <w:start w:val="1"/>
      <w:numFmt w:val="decimal"/>
      <w:lvlText w:val="%4."/>
      <w:lvlJc w:val="left"/>
      <w:pPr>
        <w:ind w:left="2917" w:hanging="360"/>
      </w:pPr>
    </w:lvl>
    <w:lvl w:ilvl="4" w:tplc="04220019" w:tentative="1">
      <w:start w:val="1"/>
      <w:numFmt w:val="lowerLetter"/>
      <w:lvlText w:val="%5."/>
      <w:lvlJc w:val="left"/>
      <w:pPr>
        <w:ind w:left="3637" w:hanging="360"/>
      </w:pPr>
    </w:lvl>
    <w:lvl w:ilvl="5" w:tplc="0422001B" w:tentative="1">
      <w:start w:val="1"/>
      <w:numFmt w:val="lowerRoman"/>
      <w:lvlText w:val="%6."/>
      <w:lvlJc w:val="right"/>
      <w:pPr>
        <w:ind w:left="4357" w:hanging="180"/>
      </w:pPr>
    </w:lvl>
    <w:lvl w:ilvl="6" w:tplc="0422000F" w:tentative="1">
      <w:start w:val="1"/>
      <w:numFmt w:val="decimal"/>
      <w:lvlText w:val="%7."/>
      <w:lvlJc w:val="left"/>
      <w:pPr>
        <w:ind w:left="5077" w:hanging="360"/>
      </w:pPr>
    </w:lvl>
    <w:lvl w:ilvl="7" w:tplc="04220019" w:tentative="1">
      <w:start w:val="1"/>
      <w:numFmt w:val="lowerLetter"/>
      <w:lvlText w:val="%8."/>
      <w:lvlJc w:val="left"/>
      <w:pPr>
        <w:ind w:left="5797" w:hanging="360"/>
      </w:pPr>
    </w:lvl>
    <w:lvl w:ilvl="8" w:tplc="0422001B" w:tentative="1">
      <w:start w:val="1"/>
      <w:numFmt w:val="lowerRoman"/>
      <w:lvlText w:val="%9."/>
      <w:lvlJc w:val="right"/>
      <w:pPr>
        <w:ind w:left="6517" w:hanging="180"/>
      </w:pPr>
    </w:lvl>
  </w:abstractNum>
  <w:abstractNum w:abstractNumId="13">
    <w:nsid w:val="0F4575D1"/>
    <w:multiLevelType w:val="hybridMultilevel"/>
    <w:tmpl w:val="C14CF4A8"/>
    <w:lvl w:ilvl="0" w:tplc="C7E65C48">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87578AF"/>
    <w:multiLevelType w:val="hybridMultilevel"/>
    <w:tmpl w:val="10F01294"/>
    <w:lvl w:ilvl="0" w:tplc="7D42B276">
      <w:start w:val="1"/>
      <w:numFmt w:val="decimal"/>
      <w:lvlText w:val="%1."/>
      <w:lvlJc w:val="left"/>
      <w:pPr>
        <w:ind w:left="757" w:hanging="360"/>
      </w:pPr>
      <w:rPr>
        <w:rFonts w:hint="default"/>
      </w:rPr>
    </w:lvl>
    <w:lvl w:ilvl="1" w:tplc="04220019" w:tentative="1">
      <w:start w:val="1"/>
      <w:numFmt w:val="lowerLetter"/>
      <w:lvlText w:val="%2."/>
      <w:lvlJc w:val="left"/>
      <w:pPr>
        <w:ind w:left="1477" w:hanging="360"/>
      </w:pPr>
    </w:lvl>
    <w:lvl w:ilvl="2" w:tplc="0422001B" w:tentative="1">
      <w:start w:val="1"/>
      <w:numFmt w:val="lowerRoman"/>
      <w:lvlText w:val="%3."/>
      <w:lvlJc w:val="right"/>
      <w:pPr>
        <w:ind w:left="2197" w:hanging="180"/>
      </w:pPr>
    </w:lvl>
    <w:lvl w:ilvl="3" w:tplc="0422000F" w:tentative="1">
      <w:start w:val="1"/>
      <w:numFmt w:val="decimal"/>
      <w:lvlText w:val="%4."/>
      <w:lvlJc w:val="left"/>
      <w:pPr>
        <w:ind w:left="2917" w:hanging="360"/>
      </w:pPr>
    </w:lvl>
    <w:lvl w:ilvl="4" w:tplc="04220019" w:tentative="1">
      <w:start w:val="1"/>
      <w:numFmt w:val="lowerLetter"/>
      <w:lvlText w:val="%5."/>
      <w:lvlJc w:val="left"/>
      <w:pPr>
        <w:ind w:left="3637" w:hanging="360"/>
      </w:pPr>
    </w:lvl>
    <w:lvl w:ilvl="5" w:tplc="0422001B" w:tentative="1">
      <w:start w:val="1"/>
      <w:numFmt w:val="lowerRoman"/>
      <w:lvlText w:val="%6."/>
      <w:lvlJc w:val="right"/>
      <w:pPr>
        <w:ind w:left="4357" w:hanging="180"/>
      </w:pPr>
    </w:lvl>
    <w:lvl w:ilvl="6" w:tplc="0422000F" w:tentative="1">
      <w:start w:val="1"/>
      <w:numFmt w:val="decimal"/>
      <w:lvlText w:val="%7."/>
      <w:lvlJc w:val="left"/>
      <w:pPr>
        <w:ind w:left="5077" w:hanging="360"/>
      </w:pPr>
    </w:lvl>
    <w:lvl w:ilvl="7" w:tplc="04220019" w:tentative="1">
      <w:start w:val="1"/>
      <w:numFmt w:val="lowerLetter"/>
      <w:lvlText w:val="%8."/>
      <w:lvlJc w:val="left"/>
      <w:pPr>
        <w:ind w:left="5797" w:hanging="360"/>
      </w:pPr>
    </w:lvl>
    <w:lvl w:ilvl="8" w:tplc="0422001B" w:tentative="1">
      <w:start w:val="1"/>
      <w:numFmt w:val="lowerRoman"/>
      <w:lvlText w:val="%9."/>
      <w:lvlJc w:val="right"/>
      <w:pPr>
        <w:ind w:left="6517" w:hanging="180"/>
      </w:pPr>
    </w:lvl>
  </w:abstractNum>
  <w:abstractNum w:abstractNumId="15">
    <w:nsid w:val="18760E13"/>
    <w:multiLevelType w:val="hybridMultilevel"/>
    <w:tmpl w:val="602612BA"/>
    <w:lvl w:ilvl="0" w:tplc="DF1E2FAC">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D2935C1"/>
    <w:multiLevelType w:val="hybridMultilevel"/>
    <w:tmpl w:val="713A32FA"/>
    <w:lvl w:ilvl="0" w:tplc="1EF4F5C0">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30B72BF4"/>
    <w:multiLevelType w:val="hybridMultilevel"/>
    <w:tmpl w:val="B08C5BCA"/>
    <w:lvl w:ilvl="0" w:tplc="89CE4C90">
      <w:start w:val="1"/>
      <w:numFmt w:val="decimal"/>
      <w:lvlText w:val="%1."/>
      <w:lvlJc w:val="left"/>
      <w:pPr>
        <w:ind w:left="757" w:hanging="360"/>
      </w:pPr>
      <w:rPr>
        <w:rFonts w:hint="default"/>
      </w:rPr>
    </w:lvl>
    <w:lvl w:ilvl="1" w:tplc="04220019" w:tentative="1">
      <w:start w:val="1"/>
      <w:numFmt w:val="lowerLetter"/>
      <w:lvlText w:val="%2."/>
      <w:lvlJc w:val="left"/>
      <w:pPr>
        <w:ind w:left="1477" w:hanging="360"/>
      </w:pPr>
    </w:lvl>
    <w:lvl w:ilvl="2" w:tplc="0422001B" w:tentative="1">
      <w:start w:val="1"/>
      <w:numFmt w:val="lowerRoman"/>
      <w:lvlText w:val="%3."/>
      <w:lvlJc w:val="right"/>
      <w:pPr>
        <w:ind w:left="2197" w:hanging="180"/>
      </w:pPr>
    </w:lvl>
    <w:lvl w:ilvl="3" w:tplc="0422000F" w:tentative="1">
      <w:start w:val="1"/>
      <w:numFmt w:val="decimal"/>
      <w:lvlText w:val="%4."/>
      <w:lvlJc w:val="left"/>
      <w:pPr>
        <w:ind w:left="2917" w:hanging="360"/>
      </w:pPr>
    </w:lvl>
    <w:lvl w:ilvl="4" w:tplc="04220019" w:tentative="1">
      <w:start w:val="1"/>
      <w:numFmt w:val="lowerLetter"/>
      <w:lvlText w:val="%5."/>
      <w:lvlJc w:val="left"/>
      <w:pPr>
        <w:ind w:left="3637" w:hanging="360"/>
      </w:pPr>
    </w:lvl>
    <w:lvl w:ilvl="5" w:tplc="0422001B" w:tentative="1">
      <w:start w:val="1"/>
      <w:numFmt w:val="lowerRoman"/>
      <w:lvlText w:val="%6."/>
      <w:lvlJc w:val="right"/>
      <w:pPr>
        <w:ind w:left="4357" w:hanging="180"/>
      </w:pPr>
    </w:lvl>
    <w:lvl w:ilvl="6" w:tplc="0422000F" w:tentative="1">
      <w:start w:val="1"/>
      <w:numFmt w:val="decimal"/>
      <w:lvlText w:val="%7."/>
      <w:lvlJc w:val="left"/>
      <w:pPr>
        <w:ind w:left="5077" w:hanging="360"/>
      </w:pPr>
    </w:lvl>
    <w:lvl w:ilvl="7" w:tplc="04220019" w:tentative="1">
      <w:start w:val="1"/>
      <w:numFmt w:val="lowerLetter"/>
      <w:lvlText w:val="%8."/>
      <w:lvlJc w:val="left"/>
      <w:pPr>
        <w:ind w:left="5797" w:hanging="360"/>
      </w:pPr>
    </w:lvl>
    <w:lvl w:ilvl="8" w:tplc="0422001B" w:tentative="1">
      <w:start w:val="1"/>
      <w:numFmt w:val="lowerRoman"/>
      <w:lvlText w:val="%9."/>
      <w:lvlJc w:val="right"/>
      <w:pPr>
        <w:ind w:left="6517" w:hanging="180"/>
      </w:pPr>
    </w:lvl>
  </w:abstractNum>
  <w:abstractNum w:abstractNumId="18">
    <w:nsid w:val="375C0C68"/>
    <w:multiLevelType w:val="hybridMultilevel"/>
    <w:tmpl w:val="B8820C9E"/>
    <w:lvl w:ilvl="0" w:tplc="DDD850E4">
      <w:start w:val="5"/>
      <w:numFmt w:val="bullet"/>
      <w:suff w:val="space"/>
      <w:lvlText w:val="–"/>
      <w:lvlJc w:val="left"/>
      <w:pPr>
        <w:ind w:left="0" w:firstLine="709"/>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05F4656"/>
    <w:multiLevelType w:val="hybridMultilevel"/>
    <w:tmpl w:val="686C75B4"/>
    <w:lvl w:ilvl="0" w:tplc="DE2A7322">
      <w:start w:val="1"/>
      <w:numFmt w:val="decimal"/>
      <w:suff w:val="space"/>
      <w:lvlText w:val="%1."/>
      <w:lvlJc w:val="left"/>
      <w:pPr>
        <w:ind w:firstLine="709"/>
      </w:pPr>
      <w:rPr>
        <w:rFonts w:cs="Times New Roman" w:hint="default"/>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20">
    <w:nsid w:val="42351F69"/>
    <w:multiLevelType w:val="hybridMultilevel"/>
    <w:tmpl w:val="6930B8E4"/>
    <w:lvl w:ilvl="0" w:tplc="26CE1CFE">
      <w:start w:val="1"/>
      <w:numFmt w:val="bullet"/>
      <w:lvlText w:val=""/>
      <w:lvlJc w:val="left"/>
      <w:pPr>
        <w:ind w:left="1117" w:hanging="360"/>
      </w:pPr>
      <w:rPr>
        <w:rFonts w:ascii="Symbol" w:hAnsi="Symbol" w:hint="default"/>
        <w:strike w:val="0"/>
        <w:dstrike w:val="0"/>
        <w:spacing w:val="0"/>
        <w:w w:val="100"/>
        <w:position w:val="0"/>
        <w:vertAlign w:val="baseline"/>
      </w:rPr>
    </w:lvl>
    <w:lvl w:ilvl="1" w:tplc="04220003" w:tentative="1">
      <w:start w:val="1"/>
      <w:numFmt w:val="bullet"/>
      <w:lvlText w:val="o"/>
      <w:lvlJc w:val="left"/>
      <w:pPr>
        <w:ind w:left="1837" w:hanging="360"/>
      </w:pPr>
      <w:rPr>
        <w:rFonts w:ascii="Courier New" w:hAnsi="Courier New" w:cs="Courier New" w:hint="default"/>
      </w:rPr>
    </w:lvl>
    <w:lvl w:ilvl="2" w:tplc="04220005" w:tentative="1">
      <w:start w:val="1"/>
      <w:numFmt w:val="bullet"/>
      <w:lvlText w:val=""/>
      <w:lvlJc w:val="left"/>
      <w:pPr>
        <w:ind w:left="2557" w:hanging="360"/>
      </w:pPr>
      <w:rPr>
        <w:rFonts w:ascii="Wingdings" w:hAnsi="Wingdings" w:hint="default"/>
      </w:rPr>
    </w:lvl>
    <w:lvl w:ilvl="3" w:tplc="04220001" w:tentative="1">
      <w:start w:val="1"/>
      <w:numFmt w:val="bullet"/>
      <w:lvlText w:val=""/>
      <w:lvlJc w:val="left"/>
      <w:pPr>
        <w:ind w:left="3277" w:hanging="360"/>
      </w:pPr>
      <w:rPr>
        <w:rFonts w:ascii="Symbol" w:hAnsi="Symbol" w:hint="default"/>
      </w:rPr>
    </w:lvl>
    <w:lvl w:ilvl="4" w:tplc="04220003" w:tentative="1">
      <w:start w:val="1"/>
      <w:numFmt w:val="bullet"/>
      <w:lvlText w:val="o"/>
      <w:lvlJc w:val="left"/>
      <w:pPr>
        <w:ind w:left="3997" w:hanging="360"/>
      </w:pPr>
      <w:rPr>
        <w:rFonts w:ascii="Courier New" w:hAnsi="Courier New" w:cs="Courier New" w:hint="default"/>
      </w:rPr>
    </w:lvl>
    <w:lvl w:ilvl="5" w:tplc="04220005" w:tentative="1">
      <w:start w:val="1"/>
      <w:numFmt w:val="bullet"/>
      <w:lvlText w:val=""/>
      <w:lvlJc w:val="left"/>
      <w:pPr>
        <w:ind w:left="4717" w:hanging="360"/>
      </w:pPr>
      <w:rPr>
        <w:rFonts w:ascii="Wingdings" w:hAnsi="Wingdings" w:hint="default"/>
      </w:rPr>
    </w:lvl>
    <w:lvl w:ilvl="6" w:tplc="04220001" w:tentative="1">
      <w:start w:val="1"/>
      <w:numFmt w:val="bullet"/>
      <w:lvlText w:val=""/>
      <w:lvlJc w:val="left"/>
      <w:pPr>
        <w:ind w:left="5437" w:hanging="360"/>
      </w:pPr>
      <w:rPr>
        <w:rFonts w:ascii="Symbol" w:hAnsi="Symbol" w:hint="default"/>
      </w:rPr>
    </w:lvl>
    <w:lvl w:ilvl="7" w:tplc="04220003" w:tentative="1">
      <w:start w:val="1"/>
      <w:numFmt w:val="bullet"/>
      <w:lvlText w:val="o"/>
      <w:lvlJc w:val="left"/>
      <w:pPr>
        <w:ind w:left="6157" w:hanging="360"/>
      </w:pPr>
      <w:rPr>
        <w:rFonts w:ascii="Courier New" w:hAnsi="Courier New" w:cs="Courier New" w:hint="default"/>
      </w:rPr>
    </w:lvl>
    <w:lvl w:ilvl="8" w:tplc="04220005" w:tentative="1">
      <w:start w:val="1"/>
      <w:numFmt w:val="bullet"/>
      <w:lvlText w:val=""/>
      <w:lvlJc w:val="left"/>
      <w:pPr>
        <w:ind w:left="6877" w:hanging="360"/>
      </w:pPr>
      <w:rPr>
        <w:rFonts w:ascii="Wingdings" w:hAnsi="Wingdings" w:hint="default"/>
      </w:rPr>
    </w:lvl>
  </w:abstractNum>
  <w:abstractNum w:abstractNumId="21">
    <w:nsid w:val="4BD20BC2"/>
    <w:multiLevelType w:val="hybridMultilevel"/>
    <w:tmpl w:val="826C0526"/>
    <w:lvl w:ilvl="0" w:tplc="762C0426">
      <w:start w:val="1"/>
      <w:numFmt w:val="decimal"/>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4D6C7D53"/>
    <w:multiLevelType w:val="hybridMultilevel"/>
    <w:tmpl w:val="C2583160"/>
    <w:lvl w:ilvl="0" w:tplc="66C06180">
      <w:start w:val="1"/>
      <w:numFmt w:val="bullet"/>
      <w:suff w:val="space"/>
      <w:lvlText w:val=""/>
      <w:lvlJc w:val="left"/>
      <w:pPr>
        <w:ind w:firstLine="709"/>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4E9A3601"/>
    <w:multiLevelType w:val="hybridMultilevel"/>
    <w:tmpl w:val="42D2DCF0"/>
    <w:lvl w:ilvl="0" w:tplc="00C4AD34">
      <w:start w:val="1"/>
      <w:numFmt w:val="decimal"/>
      <w:suff w:val="space"/>
      <w:lvlText w:val="%1)"/>
      <w:lvlJc w:val="left"/>
      <w:pPr>
        <w:ind w:left="0" w:firstLine="106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51C078D5"/>
    <w:multiLevelType w:val="hybridMultilevel"/>
    <w:tmpl w:val="4DECA4E0"/>
    <w:lvl w:ilvl="0" w:tplc="C868EB6C">
      <w:start w:val="1"/>
      <w:numFmt w:val="decimal"/>
      <w:lvlText w:val="%1."/>
      <w:lvlJc w:val="left"/>
      <w:pPr>
        <w:ind w:left="757" w:hanging="360"/>
      </w:pPr>
      <w:rPr>
        <w:rFonts w:hint="default"/>
      </w:rPr>
    </w:lvl>
    <w:lvl w:ilvl="1" w:tplc="04220019" w:tentative="1">
      <w:start w:val="1"/>
      <w:numFmt w:val="lowerLetter"/>
      <w:lvlText w:val="%2."/>
      <w:lvlJc w:val="left"/>
      <w:pPr>
        <w:ind w:left="1477" w:hanging="360"/>
      </w:pPr>
    </w:lvl>
    <w:lvl w:ilvl="2" w:tplc="0422001B" w:tentative="1">
      <w:start w:val="1"/>
      <w:numFmt w:val="lowerRoman"/>
      <w:lvlText w:val="%3."/>
      <w:lvlJc w:val="right"/>
      <w:pPr>
        <w:ind w:left="2197" w:hanging="180"/>
      </w:pPr>
    </w:lvl>
    <w:lvl w:ilvl="3" w:tplc="0422000F" w:tentative="1">
      <w:start w:val="1"/>
      <w:numFmt w:val="decimal"/>
      <w:lvlText w:val="%4."/>
      <w:lvlJc w:val="left"/>
      <w:pPr>
        <w:ind w:left="2917" w:hanging="360"/>
      </w:pPr>
    </w:lvl>
    <w:lvl w:ilvl="4" w:tplc="04220019" w:tentative="1">
      <w:start w:val="1"/>
      <w:numFmt w:val="lowerLetter"/>
      <w:lvlText w:val="%5."/>
      <w:lvlJc w:val="left"/>
      <w:pPr>
        <w:ind w:left="3637" w:hanging="360"/>
      </w:pPr>
    </w:lvl>
    <w:lvl w:ilvl="5" w:tplc="0422001B" w:tentative="1">
      <w:start w:val="1"/>
      <w:numFmt w:val="lowerRoman"/>
      <w:lvlText w:val="%6."/>
      <w:lvlJc w:val="right"/>
      <w:pPr>
        <w:ind w:left="4357" w:hanging="180"/>
      </w:pPr>
    </w:lvl>
    <w:lvl w:ilvl="6" w:tplc="0422000F" w:tentative="1">
      <w:start w:val="1"/>
      <w:numFmt w:val="decimal"/>
      <w:lvlText w:val="%7."/>
      <w:lvlJc w:val="left"/>
      <w:pPr>
        <w:ind w:left="5077" w:hanging="360"/>
      </w:pPr>
    </w:lvl>
    <w:lvl w:ilvl="7" w:tplc="04220019" w:tentative="1">
      <w:start w:val="1"/>
      <w:numFmt w:val="lowerLetter"/>
      <w:lvlText w:val="%8."/>
      <w:lvlJc w:val="left"/>
      <w:pPr>
        <w:ind w:left="5797" w:hanging="360"/>
      </w:pPr>
    </w:lvl>
    <w:lvl w:ilvl="8" w:tplc="0422001B" w:tentative="1">
      <w:start w:val="1"/>
      <w:numFmt w:val="lowerRoman"/>
      <w:lvlText w:val="%9."/>
      <w:lvlJc w:val="right"/>
      <w:pPr>
        <w:ind w:left="6517" w:hanging="180"/>
      </w:pPr>
    </w:lvl>
  </w:abstractNum>
  <w:abstractNum w:abstractNumId="25">
    <w:nsid w:val="544F91BD"/>
    <w:multiLevelType w:val="multilevel"/>
    <w:tmpl w:val="544F91BD"/>
    <w:name w:val="Нумерованный список 1"/>
    <w:lvl w:ilvl="0">
      <w:start w:val="1"/>
      <w:numFmt w:val="decimal"/>
      <w:lvlText w:val="%1."/>
      <w:lvlJc w:val="left"/>
      <w:rPr>
        <w:rFonts w:ascii="Times New Roman" w:hAnsi="Times New Roman"/>
        <w:b/>
        <w:color w:val="000000"/>
        <w:sz w:val="28"/>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6">
    <w:nsid w:val="544F91BE"/>
    <w:multiLevelType w:val="multilevel"/>
    <w:tmpl w:val="544F91BE"/>
    <w:name w:val="Нумерованный список 2"/>
    <w:lvl w:ilvl="0">
      <w:start w:val="1"/>
      <w:numFmt w:val="decimal"/>
      <w:lvlText w:val="%1."/>
      <w:lvlJc w:val="left"/>
      <w:rPr>
        <w:b/>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7">
    <w:nsid w:val="544F91BF"/>
    <w:multiLevelType w:val="multilevel"/>
    <w:tmpl w:val="544F91BF"/>
    <w:name w:val="НÍуóмìеåрðоîвâаàнíнíыûйé сñпïиè"/>
    <w:lvl w:ilvl="0">
      <w:start w:val="1"/>
      <w:numFmt w:val="decimal"/>
      <w:suff w:val="space"/>
      <w:lvlText w:val="%1."/>
      <w:lvlJc w:val="left"/>
      <w:rPr>
        <w:b/>
        <w:sz w:val="28"/>
      </w:rPr>
    </w:lvl>
    <w:lvl w:ilvl="1">
      <w:start w:val="1"/>
      <w:numFmt w:val="decimal"/>
      <w:lvlText w:val="%2."/>
      <w:lvlJc w:val="left"/>
    </w:lvl>
    <w:lvl w:ilvl="2">
      <w:start w:val="1"/>
      <w:numFmt w:val="lowerLetter"/>
      <w:lvlText w:val="%3."/>
      <w:lvlJc w:val="left"/>
    </w:lvl>
    <w:lvl w:ilvl="3">
      <w:start w:val="1"/>
      <w:numFmt w:val="decimal"/>
      <w:lvlText w:val="%4."/>
      <w:lvlJc w:val="left"/>
    </w:lvl>
    <w:lvl w:ilvl="4">
      <w:start w:val="1"/>
      <w:numFmt w:val="decimal"/>
      <w:lvlText w:val="%5."/>
      <w:lvlJc w:val="left"/>
    </w:lvl>
    <w:lvl w:ilvl="5">
      <w:start w:val="1"/>
      <w:numFmt w:val="lowerLetter"/>
      <w:lvlText w:val="%6."/>
      <w:lvlJc w:val="left"/>
    </w:lvl>
    <w:lvl w:ilvl="6">
      <w:start w:val="1"/>
      <w:numFmt w:val="decimal"/>
      <w:lvlText w:val="%7."/>
      <w:lvlJc w:val="left"/>
    </w:lvl>
    <w:lvl w:ilvl="7">
      <w:start w:val="1"/>
      <w:numFmt w:val="decimal"/>
      <w:lvlText w:val="%8."/>
      <w:lvlJc w:val="left"/>
    </w:lvl>
    <w:lvl w:ilvl="8">
      <w:start w:val="1"/>
      <w:numFmt w:val="lowerLetter"/>
      <w:lvlText w:val="%9."/>
      <w:lvlJc w:val="left"/>
    </w:lvl>
  </w:abstractNum>
  <w:abstractNum w:abstractNumId="28">
    <w:nsid w:val="544F91C0"/>
    <w:multiLevelType w:val="multilevel"/>
    <w:tmpl w:val="544F91C0"/>
    <w:name w:val="Нумерованный список 3"/>
    <w:lvl w:ilvl="0">
      <w:numFmt w:val="bullet"/>
      <w:lvlText w:val="—"/>
      <w:lvlJc w:val="left"/>
      <w:rPr>
        <w:rFonts w:ascii="Times New Roman" w:hAnsi="Times New Roman"/>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29">
    <w:nsid w:val="567757A0"/>
    <w:multiLevelType w:val="hybridMultilevel"/>
    <w:tmpl w:val="2D3E17AA"/>
    <w:lvl w:ilvl="0" w:tplc="80E099FE">
      <w:start w:val="1"/>
      <w:numFmt w:val="decimal"/>
      <w:suff w:val="space"/>
      <w:lvlText w:val="%1."/>
      <w:lvlJc w:val="left"/>
      <w:pPr>
        <w:ind w:left="0" w:firstLine="709"/>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0">
    <w:nsid w:val="67475D36"/>
    <w:multiLevelType w:val="hybridMultilevel"/>
    <w:tmpl w:val="640A3AFA"/>
    <w:lvl w:ilvl="0" w:tplc="E9EEFE24">
      <w:start w:val="1"/>
      <w:numFmt w:val="decimal"/>
      <w:suff w:val="space"/>
      <w:lvlText w:val="%1."/>
      <w:lvlJc w:val="left"/>
      <w:pPr>
        <w:ind w:left="0" w:firstLine="567"/>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6A4355B4"/>
    <w:multiLevelType w:val="hybridMultilevel"/>
    <w:tmpl w:val="048478B6"/>
    <w:lvl w:ilvl="0" w:tplc="82768718">
      <w:start w:val="1"/>
      <w:numFmt w:val="decimal"/>
      <w:suff w:val="space"/>
      <w:lvlText w:val="%1."/>
      <w:lvlJc w:val="left"/>
      <w:pPr>
        <w:ind w:left="0" w:firstLine="709"/>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692FCC"/>
    <w:multiLevelType w:val="hybridMultilevel"/>
    <w:tmpl w:val="E7B0FCF4"/>
    <w:lvl w:ilvl="0" w:tplc="AFFE1A08">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2544A8D"/>
    <w:multiLevelType w:val="hybridMultilevel"/>
    <w:tmpl w:val="996C3B06"/>
    <w:lvl w:ilvl="0" w:tplc="7C041D3A">
      <w:start w:val="1"/>
      <w:numFmt w:val="bullet"/>
      <w:suff w:val="space"/>
      <w:lvlText w:val=""/>
      <w:lvlJc w:val="left"/>
      <w:pPr>
        <w:ind w:firstLine="709"/>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4">
    <w:nsid w:val="727F4DEE"/>
    <w:multiLevelType w:val="hybridMultilevel"/>
    <w:tmpl w:val="D07A61FE"/>
    <w:lvl w:ilvl="0" w:tplc="26CE1CFE">
      <w:start w:val="1"/>
      <w:numFmt w:val="bullet"/>
      <w:lvlText w:val=""/>
      <w:lvlJc w:val="left"/>
      <w:pPr>
        <w:ind w:left="1117" w:hanging="360"/>
      </w:pPr>
      <w:rPr>
        <w:rFonts w:ascii="Symbol" w:hAnsi="Symbol" w:hint="default"/>
        <w:strike w:val="0"/>
        <w:dstrike w:val="0"/>
        <w:spacing w:val="0"/>
        <w:w w:val="100"/>
        <w:position w:val="0"/>
        <w:vertAlign w:val="baseline"/>
      </w:rPr>
    </w:lvl>
    <w:lvl w:ilvl="1" w:tplc="04220003" w:tentative="1">
      <w:start w:val="1"/>
      <w:numFmt w:val="bullet"/>
      <w:lvlText w:val="o"/>
      <w:lvlJc w:val="left"/>
      <w:pPr>
        <w:ind w:left="1837" w:hanging="360"/>
      </w:pPr>
      <w:rPr>
        <w:rFonts w:ascii="Courier New" w:hAnsi="Courier New" w:cs="Courier New" w:hint="default"/>
      </w:rPr>
    </w:lvl>
    <w:lvl w:ilvl="2" w:tplc="04220005" w:tentative="1">
      <w:start w:val="1"/>
      <w:numFmt w:val="bullet"/>
      <w:lvlText w:val=""/>
      <w:lvlJc w:val="left"/>
      <w:pPr>
        <w:ind w:left="2557" w:hanging="360"/>
      </w:pPr>
      <w:rPr>
        <w:rFonts w:ascii="Wingdings" w:hAnsi="Wingdings" w:hint="default"/>
      </w:rPr>
    </w:lvl>
    <w:lvl w:ilvl="3" w:tplc="04220001" w:tentative="1">
      <w:start w:val="1"/>
      <w:numFmt w:val="bullet"/>
      <w:lvlText w:val=""/>
      <w:lvlJc w:val="left"/>
      <w:pPr>
        <w:ind w:left="3277" w:hanging="360"/>
      </w:pPr>
      <w:rPr>
        <w:rFonts w:ascii="Symbol" w:hAnsi="Symbol" w:hint="default"/>
      </w:rPr>
    </w:lvl>
    <w:lvl w:ilvl="4" w:tplc="04220003" w:tentative="1">
      <w:start w:val="1"/>
      <w:numFmt w:val="bullet"/>
      <w:lvlText w:val="o"/>
      <w:lvlJc w:val="left"/>
      <w:pPr>
        <w:ind w:left="3997" w:hanging="360"/>
      </w:pPr>
      <w:rPr>
        <w:rFonts w:ascii="Courier New" w:hAnsi="Courier New" w:cs="Courier New" w:hint="default"/>
      </w:rPr>
    </w:lvl>
    <w:lvl w:ilvl="5" w:tplc="04220005" w:tentative="1">
      <w:start w:val="1"/>
      <w:numFmt w:val="bullet"/>
      <w:lvlText w:val=""/>
      <w:lvlJc w:val="left"/>
      <w:pPr>
        <w:ind w:left="4717" w:hanging="360"/>
      </w:pPr>
      <w:rPr>
        <w:rFonts w:ascii="Wingdings" w:hAnsi="Wingdings" w:hint="default"/>
      </w:rPr>
    </w:lvl>
    <w:lvl w:ilvl="6" w:tplc="04220001" w:tentative="1">
      <w:start w:val="1"/>
      <w:numFmt w:val="bullet"/>
      <w:lvlText w:val=""/>
      <w:lvlJc w:val="left"/>
      <w:pPr>
        <w:ind w:left="5437" w:hanging="360"/>
      </w:pPr>
      <w:rPr>
        <w:rFonts w:ascii="Symbol" w:hAnsi="Symbol" w:hint="default"/>
      </w:rPr>
    </w:lvl>
    <w:lvl w:ilvl="7" w:tplc="04220003" w:tentative="1">
      <w:start w:val="1"/>
      <w:numFmt w:val="bullet"/>
      <w:lvlText w:val="o"/>
      <w:lvlJc w:val="left"/>
      <w:pPr>
        <w:ind w:left="6157" w:hanging="360"/>
      </w:pPr>
      <w:rPr>
        <w:rFonts w:ascii="Courier New" w:hAnsi="Courier New" w:cs="Courier New" w:hint="default"/>
      </w:rPr>
    </w:lvl>
    <w:lvl w:ilvl="8" w:tplc="04220005" w:tentative="1">
      <w:start w:val="1"/>
      <w:numFmt w:val="bullet"/>
      <w:lvlText w:val=""/>
      <w:lvlJc w:val="left"/>
      <w:pPr>
        <w:ind w:left="6877" w:hanging="360"/>
      </w:pPr>
      <w:rPr>
        <w:rFonts w:ascii="Wingdings" w:hAnsi="Wingdings" w:hint="default"/>
      </w:rPr>
    </w:lvl>
  </w:abstractNum>
  <w:abstractNum w:abstractNumId="35">
    <w:nsid w:val="734A3F48"/>
    <w:multiLevelType w:val="hybridMultilevel"/>
    <w:tmpl w:val="F760A82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nsid w:val="759B0B5B"/>
    <w:multiLevelType w:val="hybridMultilevel"/>
    <w:tmpl w:val="98241EE2"/>
    <w:lvl w:ilvl="0" w:tplc="FBD4AA3A">
      <w:start w:val="1"/>
      <w:numFmt w:val="bullet"/>
      <w:suff w:val="space"/>
      <w:lvlText w:val=""/>
      <w:lvlJc w:val="left"/>
      <w:pPr>
        <w:ind w:left="0" w:firstLine="0"/>
      </w:pPr>
      <w:rPr>
        <w:rFonts w:ascii="Symbol" w:hAnsi="Symbol" w:hint="default"/>
        <w:strike w:val="0"/>
        <w:dstrike w:val="0"/>
        <w:spacing w:val="0"/>
        <w:w w:val="100"/>
        <w:position w:val="0"/>
        <w:vertAlign w:val="baseline"/>
      </w:rPr>
    </w:lvl>
    <w:lvl w:ilvl="1" w:tplc="04220003" w:tentative="1">
      <w:start w:val="1"/>
      <w:numFmt w:val="bullet"/>
      <w:lvlText w:val="o"/>
      <w:lvlJc w:val="left"/>
      <w:pPr>
        <w:ind w:left="1837" w:hanging="360"/>
      </w:pPr>
      <w:rPr>
        <w:rFonts w:ascii="Courier New" w:hAnsi="Courier New" w:cs="Courier New" w:hint="default"/>
      </w:rPr>
    </w:lvl>
    <w:lvl w:ilvl="2" w:tplc="04220005" w:tentative="1">
      <w:start w:val="1"/>
      <w:numFmt w:val="bullet"/>
      <w:lvlText w:val=""/>
      <w:lvlJc w:val="left"/>
      <w:pPr>
        <w:ind w:left="2557" w:hanging="360"/>
      </w:pPr>
      <w:rPr>
        <w:rFonts w:ascii="Wingdings" w:hAnsi="Wingdings" w:hint="default"/>
      </w:rPr>
    </w:lvl>
    <w:lvl w:ilvl="3" w:tplc="04220001" w:tentative="1">
      <w:start w:val="1"/>
      <w:numFmt w:val="bullet"/>
      <w:lvlText w:val=""/>
      <w:lvlJc w:val="left"/>
      <w:pPr>
        <w:ind w:left="3277" w:hanging="360"/>
      </w:pPr>
      <w:rPr>
        <w:rFonts w:ascii="Symbol" w:hAnsi="Symbol" w:hint="default"/>
      </w:rPr>
    </w:lvl>
    <w:lvl w:ilvl="4" w:tplc="04220003" w:tentative="1">
      <w:start w:val="1"/>
      <w:numFmt w:val="bullet"/>
      <w:lvlText w:val="o"/>
      <w:lvlJc w:val="left"/>
      <w:pPr>
        <w:ind w:left="3997" w:hanging="360"/>
      </w:pPr>
      <w:rPr>
        <w:rFonts w:ascii="Courier New" w:hAnsi="Courier New" w:cs="Courier New" w:hint="default"/>
      </w:rPr>
    </w:lvl>
    <w:lvl w:ilvl="5" w:tplc="04220005" w:tentative="1">
      <w:start w:val="1"/>
      <w:numFmt w:val="bullet"/>
      <w:lvlText w:val=""/>
      <w:lvlJc w:val="left"/>
      <w:pPr>
        <w:ind w:left="4717" w:hanging="360"/>
      </w:pPr>
      <w:rPr>
        <w:rFonts w:ascii="Wingdings" w:hAnsi="Wingdings" w:hint="default"/>
      </w:rPr>
    </w:lvl>
    <w:lvl w:ilvl="6" w:tplc="04220001" w:tentative="1">
      <w:start w:val="1"/>
      <w:numFmt w:val="bullet"/>
      <w:lvlText w:val=""/>
      <w:lvlJc w:val="left"/>
      <w:pPr>
        <w:ind w:left="5437" w:hanging="360"/>
      </w:pPr>
      <w:rPr>
        <w:rFonts w:ascii="Symbol" w:hAnsi="Symbol" w:hint="default"/>
      </w:rPr>
    </w:lvl>
    <w:lvl w:ilvl="7" w:tplc="04220003" w:tentative="1">
      <w:start w:val="1"/>
      <w:numFmt w:val="bullet"/>
      <w:lvlText w:val="o"/>
      <w:lvlJc w:val="left"/>
      <w:pPr>
        <w:ind w:left="6157" w:hanging="360"/>
      </w:pPr>
      <w:rPr>
        <w:rFonts w:ascii="Courier New" w:hAnsi="Courier New" w:cs="Courier New" w:hint="default"/>
      </w:rPr>
    </w:lvl>
    <w:lvl w:ilvl="8" w:tplc="04220005" w:tentative="1">
      <w:start w:val="1"/>
      <w:numFmt w:val="bullet"/>
      <w:lvlText w:val=""/>
      <w:lvlJc w:val="left"/>
      <w:pPr>
        <w:ind w:left="6877" w:hanging="360"/>
      </w:pPr>
      <w:rPr>
        <w:rFonts w:ascii="Wingdings" w:hAnsi="Wingdings" w:hint="default"/>
      </w:rPr>
    </w:lvl>
  </w:abstractNum>
  <w:abstractNum w:abstractNumId="37">
    <w:nsid w:val="7C4C519B"/>
    <w:multiLevelType w:val="hybridMultilevel"/>
    <w:tmpl w:val="0562E9D2"/>
    <w:lvl w:ilvl="0" w:tplc="DFA8D2C2">
      <w:start w:val="1"/>
      <w:numFmt w:val="decimal"/>
      <w:suff w:val="space"/>
      <w:lvlText w:val="%1."/>
      <w:lvlJc w:val="left"/>
      <w:pPr>
        <w:ind w:left="0" w:firstLine="106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7C714966"/>
    <w:multiLevelType w:val="hybridMultilevel"/>
    <w:tmpl w:val="12967F36"/>
    <w:lvl w:ilvl="0" w:tplc="0000000F">
      <w:start w:val="1"/>
      <w:numFmt w:val="decimal"/>
      <w:lvlText w:val="%1."/>
      <w:lvlJc w:val="left"/>
      <w:pPr>
        <w:ind w:left="720" w:hanging="360"/>
      </w:p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num w:numId="1">
    <w:abstractNumId w:val="25"/>
  </w:num>
  <w:num w:numId="2">
    <w:abstractNumId w:val="26"/>
  </w:num>
  <w:num w:numId="3">
    <w:abstractNumId w:val="27"/>
  </w:num>
  <w:num w:numId="4">
    <w:abstractNumId w:val="28"/>
  </w:num>
  <w:num w:numId="5">
    <w:abstractNumId w:val="11"/>
  </w:num>
  <w:num w:numId="6">
    <w:abstractNumId w:val="36"/>
  </w:num>
  <w:num w:numId="7">
    <w:abstractNumId w:val="20"/>
  </w:num>
  <w:num w:numId="8">
    <w:abstractNumId w:val="34"/>
  </w:num>
  <w:num w:numId="9">
    <w:abstractNumId w:val="35"/>
  </w:num>
  <w:num w:numId="10">
    <w:abstractNumId w:val="24"/>
  </w:num>
  <w:num w:numId="11">
    <w:abstractNumId w:val="31"/>
  </w:num>
  <w:num w:numId="12">
    <w:abstractNumId w:val="18"/>
  </w:num>
  <w:num w:numId="13">
    <w:abstractNumId w:val="32"/>
  </w:num>
  <w:num w:numId="14">
    <w:abstractNumId w:val="32"/>
    <w:lvlOverride w:ilvl="0">
      <w:lvl w:ilvl="0" w:tplc="AFFE1A08">
        <w:start w:val="1"/>
        <w:numFmt w:val="decimal"/>
        <w:suff w:val="space"/>
        <w:lvlText w:val="%1."/>
        <w:lvlJc w:val="left"/>
        <w:pPr>
          <w:ind w:left="0" w:firstLine="709"/>
        </w:pPr>
        <w:rPr>
          <w:rFonts w:hint="default"/>
        </w:rPr>
      </w:lvl>
    </w:lvlOverride>
    <w:lvlOverride w:ilvl="1">
      <w:lvl w:ilvl="1" w:tplc="04190019" w:tentative="1">
        <w:start w:val="1"/>
        <w:numFmt w:val="lowerLetter"/>
        <w:lvlText w:val="%2."/>
        <w:lvlJc w:val="left"/>
        <w:pPr>
          <w:ind w:left="1440" w:hanging="360"/>
        </w:pPr>
      </w:lvl>
    </w:lvlOverride>
    <w:lvlOverride w:ilvl="2">
      <w:lvl w:ilvl="2" w:tplc="0419001B" w:tentative="1">
        <w:start w:val="1"/>
        <w:numFmt w:val="lowerRoman"/>
        <w:lvlText w:val="%3."/>
        <w:lvlJc w:val="right"/>
        <w:pPr>
          <w:ind w:left="2160" w:hanging="180"/>
        </w:pPr>
      </w:lvl>
    </w:lvlOverride>
    <w:lvlOverride w:ilvl="3">
      <w:lvl w:ilvl="3" w:tplc="0419000F" w:tentative="1">
        <w:start w:val="1"/>
        <w:numFmt w:val="decimal"/>
        <w:lvlText w:val="%4."/>
        <w:lvlJc w:val="left"/>
        <w:pPr>
          <w:ind w:left="2880" w:hanging="360"/>
        </w:pPr>
      </w:lvl>
    </w:lvlOverride>
    <w:lvlOverride w:ilvl="4">
      <w:lvl w:ilvl="4" w:tplc="04190019" w:tentative="1">
        <w:start w:val="1"/>
        <w:numFmt w:val="lowerLetter"/>
        <w:lvlText w:val="%5."/>
        <w:lvlJc w:val="left"/>
        <w:pPr>
          <w:ind w:left="3600" w:hanging="360"/>
        </w:pPr>
      </w:lvl>
    </w:lvlOverride>
    <w:lvlOverride w:ilvl="5">
      <w:lvl w:ilvl="5" w:tplc="0419001B" w:tentative="1">
        <w:start w:val="1"/>
        <w:numFmt w:val="lowerRoman"/>
        <w:lvlText w:val="%6."/>
        <w:lvlJc w:val="right"/>
        <w:pPr>
          <w:ind w:left="4320" w:hanging="180"/>
        </w:pPr>
      </w:lvl>
    </w:lvlOverride>
    <w:lvlOverride w:ilvl="6">
      <w:lvl w:ilvl="6" w:tplc="0419000F" w:tentative="1">
        <w:start w:val="1"/>
        <w:numFmt w:val="decimal"/>
        <w:lvlText w:val="%7."/>
        <w:lvlJc w:val="left"/>
        <w:pPr>
          <w:ind w:left="5040" w:hanging="360"/>
        </w:pPr>
      </w:lvl>
    </w:lvlOverride>
    <w:lvlOverride w:ilvl="7">
      <w:lvl w:ilvl="7" w:tplc="04190019" w:tentative="1">
        <w:start w:val="1"/>
        <w:numFmt w:val="lowerLetter"/>
        <w:lvlText w:val="%8."/>
        <w:lvlJc w:val="left"/>
        <w:pPr>
          <w:ind w:left="5760" w:hanging="360"/>
        </w:pPr>
      </w:lvl>
    </w:lvlOverride>
    <w:lvlOverride w:ilvl="8">
      <w:lvl w:ilvl="8" w:tplc="0419001B" w:tentative="1">
        <w:start w:val="1"/>
        <w:numFmt w:val="lowerRoman"/>
        <w:lvlText w:val="%9."/>
        <w:lvlJc w:val="right"/>
        <w:pPr>
          <w:ind w:left="6480" w:hanging="180"/>
        </w:pPr>
      </w:lvl>
    </w:lvlOverride>
  </w:num>
  <w:num w:numId="15">
    <w:abstractNumId w:val="38"/>
  </w:num>
  <w:num w:numId="16">
    <w:abstractNumId w:val="14"/>
  </w:num>
  <w:num w:numId="17">
    <w:abstractNumId w:val="17"/>
  </w:num>
  <w:num w:numId="18">
    <w:abstractNumId w:val="12"/>
  </w:num>
  <w:num w:numId="19">
    <w:abstractNumId w:val="13"/>
  </w:num>
  <w:num w:numId="20">
    <w:abstractNumId w:val="19"/>
  </w:num>
  <w:num w:numId="21">
    <w:abstractNumId w:val="22"/>
  </w:num>
  <w:num w:numId="22">
    <w:abstractNumId w:val="33"/>
  </w:num>
  <w:num w:numId="23">
    <w:abstractNumId w:val="23"/>
  </w:num>
  <w:num w:numId="24">
    <w:abstractNumId w:val="37"/>
  </w:num>
  <w:num w:numId="25">
    <w:abstractNumId w:val="16"/>
  </w:num>
  <w:num w:numId="26">
    <w:abstractNumId w:val="29"/>
  </w:num>
  <w:num w:numId="27">
    <w:abstractNumId w:val="21"/>
  </w:num>
  <w:num w:numId="28">
    <w:abstractNumId w:val="10"/>
    <w:lvlOverride w:ilvl="0">
      <w:lvl w:ilvl="0">
        <w:numFmt w:val="bullet"/>
        <w:lvlText w:val=""/>
        <w:legacy w:legacy="1" w:legacySpace="0" w:legacyIndent="360"/>
        <w:lvlJc w:val="left"/>
        <w:rPr>
          <w:rFonts w:ascii="Symbol" w:hAnsi="Symbol" w:hint="default"/>
        </w:rPr>
      </w:lvl>
    </w:lvlOverride>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30"/>
  </w:num>
  <w:num w:numId="4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hideSpellingErrors/>
  <w:stylePaneFormatFilter w:val="8724"/>
  <w:defaultTabStop w:val="708"/>
  <w:hyphenationZone w:val="425"/>
  <w:defaultTableStyle w:val="a"/>
  <w:bookFoldPrinting/>
  <w:drawingGridHorizontalSpacing w:val="110"/>
  <w:drawingGridVerticalSpacing w:val="0"/>
  <w:displayHorizontalDrawingGridEvery w:val="0"/>
  <w:displayVerticalDrawingGridEvery w:val="0"/>
  <w:noPunctuationKerning/>
  <w:characterSpacingControl w:val="doNotCompress"/>
  <w:footnotePr>
    <w:footnote w:id="-1"/>
    <w:footnote w:id="0"/>
  </w:footnotePr>
  <w:endnotePr>
    <w:endnote w:id="-1"/>
    <w:endnote w:id="0"/>
  </w:endnotePr>
  <w:compat>
    <w:spaceForUL/>
    <w:balanceSingleByteDoubleByteWidth/>
    <w:doNotLeaveBackslashAlone/>
    <w:ulTrailSpace/>
    <w:adjustLineHeightInTable/>
  </w:compat>
  <w:rsids>
    <w:rsidRoot w:val="00975674"/>
    <w:rsid w:val="00001142"/>
    <w:rsid w:val="0000162D"/>
    <w:rsid w:val="00003E18"/>
    <w:rsid w:val="000055EA"/>
    <w:rsid w:val="00007479"/>
    <w:rsid w:val="000119B1"/>
    <w:rsid w:val="0001326C"/>
    <w:rsid w:val="00020C55"/>
    <w:rsid w:val="00027FE9"/>
    <w:rsid w:val="00030D08"/>
    <w:rsid w:val="000334C0"/>
    <w:rsid w:val="0003501C"/>
    <w:rsid w:val="0003729E"/>
    <w:rsid w:val="00041BA9"/>
    <w:rsid w:val="0004728C"/>
    <w:rsid w:val="000475AA"/>
    <w:rsid w:val="00051AB1"/>
    <w:rsid w:val="00051D76"/>
    <w:rsid w:val="000539ED"/>
    <w:rsid w:val="00054BF9"/>
    <w:rsid w:val="00055B13"/>
    <w:rsid w:val="0006114B"/>
    <w:rsid w:val="000649A0"/>
    <w:rsid w:val="00066A7C"/>
    <w:rsid w:val="00071C65"/>
    <w:rsid w:val="000769FB"/>
    <w:rsid w:val="00076BFA"/>
    <w:rsid w:val="0007796F"/>
    <w:rsid w:val="000811F7"/>
    <w:rsid w:val="00081C48"/>
    <w:rsid w:val="00082212"/>
    <w:rsid w:val="00084876"/>
    <w:rsid w:val="00087DB5"/>
    <w:rsid w:val="000909FC"/>
    <w:rsid w:val="00091F3F"/>
    <w:rsid w:val="000920A4"/>
    <w:rsid w:val="00092944"/>
    <w:rsid w:val="0009786F"/>
    <w:rsid w:val="000A014D"/>
    <w:rsid w:val="000A23A3"/>
    <w:rsid w:val="000A4658"/>
    <w:rsid w:val="000A7BB5"/>
    <w:rsid w:val="000B4738"/>
    <w:rsid w:val="000B5485"/>
    <w:rsid w:val="000B7093"/>
    <w:rsid w:val="000B7D52"/>
    <w:rsid w:val="000C3B23"/>
    <w:rsid w:val="000C7881"/>
    <w:rsid w:val="000C7986"/>
    <w:rsid w:val="000D040C"/>
    <w:rsid w:val="000D1815"/>
    <w:rsid w:val="000D1F20"/>
    <w:rsid w:val="000D27C6"/>
    <w:rsid w:val="000D3F68"/>
    <w:rsid w:val="000D4130"/>
    <w:rsid w:val="000D46F1"/>
    <w:rsid w:val="000D6FFB"/>
    <w:rsid w:val="000E0B52"/>
    <w:rsid w:val="000E1CC2"/>
    <w:rsid w:val="000E584A"/>
    <w:rsid w:val="000F2700"/>
    <w:rsid w:val="000F3323"/>
    <w:rsid w:val="000F34B8"/>
    <w:rsid w:val="000F5F60"/>
    <w:rsid w:val="001045F3"/>
    <w:rsid w:val="00104EB2"/>
    <w:rsid w:val="001052B0"/>
    <w:rsid w:val="0011477E"/>
    <w:rsid w:val="00115124"/>
    <w:rsid w:val="00121BB5"/>
    <w:rsid w:val="001239FB"/>
    <w:rsid w:val="00126D65"/>
    <w:rsid w:val="0013280D"/>
    <w:rsid w:val="00134018"/>
    <w:rsid w:val="00134E18"/>
    <w:rsid w:val="0014538A"/>
    <w:rsid w:val="001501D9"/>
    <w:rsid w:val="00154225"/>
    <w:rsid w:val="00154DD6"/>
    <w:rsid w:val="0016007E"/>
    <w:rsid w:val="001634C6"/>
    <w:rsid w:val="00164080"/>
    <w:rsid w:val="001668AD"/>
    <w:rsid w:val="00167F32"/>
    <w:rsid w:val="001715EF"/>
    <w:rsid w:val="00174094"/>
    <w:rsid w:val="001776D7"/>
    <w:rsid w:val="0018029D"/>
    <w:rsid w:val="0018286E"/>
    <w:rsid w:val="00184012"/>
    <w:rsid w:val="00185AB2"/>
    <w:rsid w:val="00190D07"/>
    <w:rsid w:val="001A0E3B"/>
    <w:rsid w:val="001A4DAE"/>
    <w:rsid w:val="001B1DD8"/>
    <w:rsid w:val="001B4704"/>
    <w:rsid w:val="001B5996"/>
    <w:rsid w:val="001B7944"/>
    <w:rsid w:val="001B7BED"/>
    <w:rsid w:val="001C28AE"/>
    <w:rsid w:val="001C7165"/>
    <w:rsid w:val="001D0998"/>
    <w:rsid w:val="001D0B11"/>
    <w:rsid w:val="001D6B6C"/>
    <w:rsid w:val="001D7422"/>
    <w:rsid w:val="001F22AF"/>
    <w:rsid w:val="001F3B55"/>
    <w:rsid w:val="001F561D"/>
    <w:rsid w:val="00202A77"/>
    <w:rsid w:val="00202D06"/>
    <w:rsid w:val="0020458E"/>
    <w:rsid w:val="002167DA"/>
    <w:rsid w:val="0021769B"/>
    <w:rsid w:val="00223BAB"/>
    <w:rsid w:val="0022452C"/>
    <w:rsid w:val="00225868"/>
    <w:rsid w:val="002264E9"/>
    <w:rsid w:val="002307BC"/>
    <w:rsid w:val="00230F08"/>
    <w:rsid w:val="002346F0"/>
    <w:rsid w:val="00235A46"/>
    <w:rsid w:val="002513C4"/>
    <w:rsid w:val="00257DB4"/>
    <w:rsid w:val="002722DE"/>
    <w:rsid w:val="002804B7"/>
    <w:rsid w:val="00281D8F"/>
    <w:rsid w:val="002868FC"/>
    <w:rsid w:val="002871A2"/>
    <w:rsid w:val="00291464"/>
    <w:rsid w:val="00293A4F"/>
    <w:rsid w:val="00294B35"/>
    <w:rsid w:val="002957AB"/>
    <w:rsid w:val="002A1AEB"/>
    <w:rsid w:val="002A3997"/>
    <w:rsid w:val="002A67AC"/>
    <w:rsid w:val="002B2007"/>
    <w:rsid w:val="002B551D"/>
    <w:rsid w:val="002B55BE"/>
    <w:rsid w:val="002B79A9"/>
    <w:rsid w:val="002C08E1"/>
    <w:rsid w:val="002C174E"/>
    <w:rsid w:val="002C46DE"/>
    <w:rsid w:val="002C6AAC"/>
    <w:rsid w:val="002C7BE5"/>
    <w:rsid w:val="002C7C34"/>
    <w:rsid w:val="002D10AD"/>
    <w:rsid w:val="002E1084"/>
    <w:rsid w:val="002E3322"/>
    <w:rsid w:val="002E34AB"/>
    <w:rsid w:val="002E4C3E"/>
    <w:rsid w:val="002E4FCD"/>
    <w:rsid w:val="002E6010"/>
    <w:rsid w:val="002E6FA1"/>
    <w:rsid w:val="002F4ED7"/>
    <w:rsid w:val="0030524B"/>
    <w:rsid w:val="00311768"/>
    <w:rsid w:val="003117EA"/>
    <w:rsid w:val="00312D18"/>
    <w:rsid w:val="003212E3"/>
    <w:rsid w:val="0032145C"/>
    <w:rsid w:val="00326675"/>
    <w:rsid w:val="00326F36"/>
    <w:rsid w:val="0032727E"/>
    <w:rsid w:val="003320B3"/>
    <w:rsid w:val="00337945"/>
    <w:rsid w:val="00340DF9"/>
    <w:rsid w:val="00343D33"/>
    <w:rsid w:val="00352EBA"/>
    <w:rsid w:val="00353EC4"/>
    <w:rsid w:val="00355538"/>
    <w:rsid w:val="00357B7F"/>
    <w:rsid w:val="003632E2"/>
    <w:rsid w:val="00372A9F"/>
    <w:rsid w:val="0037554C"/>
    <w:rsid w:val="0038070C"/>
    <w:rsid w:val="003816E0"/>
    <w:rsid w:val="00385CB4"/>
    <w:rsid w:val="00392CA2"/>
    <w:rsid w:val="003A12C0"/>
    <w:rsid w:val="003A202A"/>
    <w:rsid w:val="003B5255"/>
    <w:rsid w:val="003B566C"/>
    <w:rsid w:val="003C4755"/>
    <w:rsid w:val="003C6F8F"/>
    <w:rsid w:val="003D427E"/>
    <w:rsid w:val="003D5CEB"/>
    <w:rsid w:val="003E2625"/>
    <w:rsid w:val="003E3C1C"/>
    <w:rsid w:val="003E7E79"/>
    <w:rsid w:val="003F0353"/>
    <w:rsid w:val="003F1135"/>
    <w:rsid w:val="003F2006"/>
    <w:rsid w:val="003F273A"/>
    <w:rsid w:val="003F70DA"/>
    <w:rsid w:val="00402002"/>
    <w:rsid w:val="0040398E"/>
    <w:rsid w:val="00411C10"/>
    <w:rsid w:val="0041359A"/>
    <w:rsid w:val="0041388C"/>
    <w:rsid w:val="004146CF"/>
    <w:rsid w:val="00415E36"/>
    <w:rsid w:val="00432AB0"/>
    <w:rsid w:val="00437E9A"/>
    <w:rsid w:val="00440F95"/>
    <w:rsid w:val="00450764"/>
    <w:rsid w:val="004517EA"/>
    <w:rsid w:val="00453B4F"/>
    <w:rsid w:val="00455C9A"/>
    <w:rsid w:val="00455E0A"/>
    <w:rsid w:val="00461C92"/>
    <w:rsid w:val="00465AE6"/>
    <w:rsid w:val="00466AA3"/>
    <w:rsid w:val="0047502C"/>
    <w:rsid w:val="00475C20"/>
    <w:rsid w:val="00475E7D"/>
    <w:rsid w:val="00476817"/>
    <w:rsid w:val="00476AD0"/>
    <w:rsid w:val="00480630"/>
    <w:rsid w:val="00483F41"/>
    <w:rsid w:val="00496FBD"/>
    <w:rsid w:val="004A6701"/>
    <w:rsid w:val="004A68C4"/>
    <w:rsid w:val="004B7252"/>
    <w:rsid w:val="004B73D2"/>
    <w:rsid w:val="004C194C"/>
    <w:rsid w:val="004C1B8B"/>
    <w:rsid w:val="004C2C97"/>
    <w:rsid w:val="004C35DB"/>
    <w:rsid w:val="004C50B1"/>
    <w:rsid w:val="004C7E8D"/>
    <w:rsid w:val="004D2F58"/>
    <w:rsid w:val="004D30C9"/>
    <w:rsid w:val="004E3CC5"/>
    <w:rsid w:val="004E4B5C"/>
    <w:rsid w:val="004F2127"/>
    <w:rsid w:val="004F5C67"/>
    <w:rsid w:val="004F78B9"/>
    <w:rsid w:val="004F7DD9"/>
    <w:rsid w:val="00503580"/>
    <w:rsid w:val="005070D1"/>
    <w:rsid w:val="00507B12"/>
    <w:rsid w:val="005137E8"/>
    <w:rsid w:val="005145D0"/>
    <w:rsid w:val="00514F30"/>
    <w:rsid w:val="00521961"/>
    <w:rsid w:val="0052271A"/>
    <w:rsid w:val="00524304"/>
    <w:rsid w:val="00535028"/>
    <w:rsid w:val="00535619"/>
    <w:rsid w:val="0053622A"/>
    <w:rsid w:val="00542080"/>
    <w:rsid w:val="005435D8"/>
    <w:rsid w:val="005438DA"/>
    <w:rsid w:val="00544F74"/>
    <w:rsid w:val="0054607B"/>
    <w:rsid w:val="00546CD0"/>
    <w:rsid w:val="005519DC"/>
    <w:rsid w:val="00551BBC"/>
    <w:rsid w:val="0056485D"/>
    <w:rsid w:val="00570248"/>
    <w:rsid w:val="00575694"/>
    <w:rsid w:val="00575B08"/>
    <w:rsid w:val="00581BAD"/>
    <w:rsid w:val="00581C95"/>
    <w:rsid w:val="00582294"/>
    <w:rsid w:val="00591F7C"/>
    <w:rsid w:val="005948A7"/>
    <w:rsid w:val="005B2C7F"/>
    <w:rsid w:val="005C0769"/>
    <w:rsid w:val="005C5472"/>
    <w:rsid w:val="005C7D27"/>
    <w:rsid w:val="005D23C4"/>
    <w:rsid w:val="005D4BF4"/>
    <w:rsid w:val="005D786E"/>
    <w:rsid w:val="005E2A5B"/>
    <w:rsid w:val="005E2B25"/>
    <w:rsid w:val="005E527A"/>
    <w:rsid w:val="005E7D5A"/>
    <w:rsid w:val="005F0A76"/>
    <w:rsid w:val="005F1E17"/>
    <w:rsid w:val="005F226D"/>
    <w:rsid w:val="005F3C3A"/>
    <w:rsid w:val="005F40EF"/>
    <w:rsid w:val="00610521"/>
    <w:rsid w:val="006122CD"/>
    <w:rsid w:val="00615604"/>
    <w:rsid w:val="00634950"/>
    <w:rsid w:val="006349E7"/>
    <w:rsid w:val="00637E7B"/>
    <w:rsid w:val="00643554"/>
    <w:rsid w:val="00643838"/>
    <w:rsid w:val="00645E18"/>
    <w:rsid w:val="00650D75"/>
    <w:rsid w:val="0065168F"/>
    <w:rsid w:val="00654AB4"/>
    <w:rsid w:val="006552A1"/>
    <w:rsid w:val="006633D0"/>
    <w:rsid w:val="00664EEC"/>
    <w:rsid w:val="00665425"/>
    <w:rsid w:val="00673015"/>
    <w:rsid w:val="00674B6B"/>
    <w:rsid w:val="00676562"/>
    <w:rsid w:val="00684395"/>
    <w:rsid w:val="0069056F"/>
    <w:rsid w:val="00691C34"/>
    <w:rsid w:val="00693A2D"/>
    <w:rsid w:val="0069687A"/>
    <w:rsid w:val="00696BC1"/>
    <w:rsid w:val="006A3DB9"/>
    <w:rsid w:val="006A4B9B"/>
    <w:rsid w:val="006A53B6"/>
    <w:rsid w:val="006A79A9"/>
    <w:rsid w:val="006B081B"/>
    <w:rsid w:val="006B1710"/>
    <w:rsid w:val="006B23D8"/>
    <w:rsid w:val="006B36F5"/>
    <w:rsid w:val="006C0513"/>
    <w:rsid w:val="006C39EC"/>
    <w:rsid w:val="006C4C54"/>
    <w:rsid w:val="006D367C"/>
    <w:rsid w:val="006D58DD"/>
    <w:rsid w:val="006E1F2C"/>
    <w:rsid w:val="006E3562"/>
    <w:rsid w:val="006E64C7"/>
    <w:rsid w:val="006E709F"/>
    <w:rsid w:val="006E7CD8"/>
    <w:rsid w:val="006F4DA5"/>
    <w:rsid w:val="006F61D1"/>
    <w:rsid w:val="007003A8"/>
    <w:rsid w:val="00706568"/>
    <w:rsid w:val="00707C9D"/>
    <w:rsid w:val="007102E4"/>
    <w:rsid w:val="007200FE"/>
    <w:rsid w:val="00732F47"/>
    <w:rsid w:val="0074136E"/>
    <w:rsid w:val="00742915"/>
    <w:rsid w:val="007525DA"/>
    <w:rsid w:val="00754ED3"/>
    <w:rsid w:val="00760EEF"/>
    <w:rsid w:val="00765DBF"/>
    <w:rsid w:val="0076675D"/>
    <w:rsid w:val="00776FFE"/>
    <w:rsid w:val="00777B7E"/>
    <w:rsid w:val="007821D7"/>
    <w:rsid w:val="00782989"/>
    <w:rsid w:val="007834C3"/>
    <w:rsid w:val="00787475"/>
    <w:rsid w:val="0079421D"/>
    <w:rsid w:val="00794B55"/>
    <w:rsid w:val="00794F47"/>
    <w:rsid w:val="00795173"/>
    <w:rsid w:val="00796B06"/>
    <w:rsid w:val="007A767F"/>
    <w:rsid w:val="007B3FDE"/>
    <w:rsid w:val="007B606A"/>
    <w:rsid w:val="007B60B3"/>
    <w:rsid w:val="007B6469"/>
    <w:rsid w:val="007C0D7E"/>
    <w:rsid w:val="007C15EF"/>
    <w:rsid w:val="007C21F6"/>
    <w:rsid w:val="007C2A73"/>
    <w:rsid w:val="007D08D5"/>
    <w:rsid w:val="007D09CD"/>
    <w:rsid w:val="007D0EB3"/>
    <w:rsid w:val="007D3523"/>
    <w:rsid w:val="007D510B"/>
    <w:rsid w:val="007F0B4B"/>
    <w:rsid w:val="007F265B"/>
    <w:rsid w:val="007F6693"/>
    <w:rsid w:val="008031F2"/>
    <w:rsid w:val="008046DA"/>
    <w:rsid w:val="00805806"/>
    <w:rsid w:val="00807C18"/>
    <w:rsid w:val="0081038B"/>
    <w:rsid w:val="00811A38"/>
    <w:rsid w:val="00820AF1"/>
    <w:rsid w:val="0082793F"/>
    <w:rsid w:val="008377C2"/>
    <w:rsid w:val="00837A83"/>
    <w:rsid w:val="00837DA2"/>
    <w:rsid w:val="0084514B"/>
    <w:rsid w:val="008524C3"/>
    <w:rsid w:val="008576E1"/>
    <w:rsid w:val="008714F8"/>
    <w:rsid w:val="00875E84"/>
    <w:rsid w:val="0087679C"/>
    <w:rsid w:val="0088282A"/>
    <w:rsid w:val="0088747A"/>
    <w:rsid w:val="0089058E"/>
    <w:rsid w:val="00897A27"/>
    <w:rsid w:val="008A6032"/>
    <w:rsid w:val="008B28FE"/>
    <w:rsid w:val="008B3410"/>
    <w:rsid w:val="008B5076"/>
    <w:rsid w:val="008C066C"/>
    <w:rsid w:val="008C5A2E"/>
    <w:rsid w:val="008D005E"/>
    <w:rsid w:val="008D1EA3"/>
    <w:rsid w:val="008D3CF1"/>
    <w:rsid w:val="008E0D93"/>
    <w:rsid w:val="008E13D7"/>
    <w:rsid w:val="008E62C0"/>
    <w:rsid w:val="008F414E"/>
    <w:rsid w:val="008F5727"/>
    <w:rsid w:val="008F5F84"/>
    <w:rsid w:val="008F6D67"/>
    <w:rsid w:val="00907A93"/>
    <w:rsid w:val="0091018C"/>
    <w:rsid w:val="0091322C"/>
    <w:rsid w:val="00941F48"/>
    <w:rsid w:val="00945E6C"/>
    <w:rsid w:val="009476D4"/>
    <w:rsid w:val="0094794B"/>
    <w:rsid w:val="00951FF3"/>
    <w:rsid w:val="00955F87"/>
    <w:rsid w:val="00956FB0"/>
    <w:rsid w:val="00971A05"/>
    <w:rsid w:val="00973F70"/>
    <w:rsid w:val="009745F0"/>
    <w:rsid w:val="00974B38"/>
    <w:rsid w:val="00975674"/>
    <w:rsid w:val="00981968"/>
    <w:rsid w:val="0098237A"/>
    <w:rsid w:val="00982ADA"/>
    <w:rsid w:val="00983EF5"/>
    <w:rsid w:val="00984438"/>
    <w:rsid w:val="00984B16"/>
    <w:rsid w:val="0098625B"/>
    <w:rsid w:val="00991803"/>
    <w:rsid w:val="0099297D"/>
    <w:rsid w:val="009A0495"/>
    <w:rsid w:val="009A180F"/>
    <w:rsid w:val="009A4272"/>
    <w:rsid w:val="009A4A5B"/>
    <w:rsid w:val="009C003F"/>
    <w:rsid w:val="009C314A"/>
    <w:rsid w:val="009C34A8"/>
    <w:rsid w:val="009C5CE3"/>
    <w:rsid w:val="009C6EC5"/>
    <w:rsid w:val="009C7FC4"/>
    <w:rsid w:val="009D2874"/>
    <w:rsid w:val="009D2DB3"/>
    <w:rsid w:val="009D4D02"/>
    <w:rsid w:val="009D6EF9"/>
    <w:rsid w:val="009E317C"/>
    <w:rsid w:val="009E5FB9"/>
    <w:rsid w:val="009E69E6"/>
    <w:rsid w:val="009F24CD"/>
    <w:rsid w:val="009F2BCC"/>
    <w:rsid w:val="009F7A5D"/>
    <w:rsid w:val="00A02384"/>
    <w:rsid w:val="00A06F7E"/>
    <w:rsid w:val="00A11ACF"/>
    <w:rsid w:val="00A139CD"/>
    <w:rsid w:val="00A22963"/>
    <w:rsid w:val="00A27581"/>
    <w:rsid w:val="00A32D72"/>
    <w:rsid w:val="00A35A33"/>
    <w:rsid w:val="00A4112E"/>
    <w:rsid w:val="00A5189E"/>
    <w:rsid w:val="00A52872"/>
    <w:rsid w:val="00A54A2A"/>
    <w:rsid w:val="00A57A19"/>
    <w:rsid w:val="00A57F7A"/>
    <w:rsid w:val="00A602DB"/>
    <w:rsid w:val="00A60F93"/>
    <w:rsid w:val="00A668B5"/>
    <w:rsid w:val="00A70E10"/>
    <w:rsid w:val="00A7224B"/>
    <w:rsid w:val="00A73577"/>
    <w:rsid w:val="00A7792F"/>
    <w:rsid w:val="00A802EE"/>
    <w:rsid w:val="00A838D5"/>
    <w:rsid w:val="00A84CE8"/>
    <w:rsid w:val="00A8537B"/>
    <w:rsid w:val="00A930BD"/>
    <w:rsid w:val="00A977A6"/>
    <w:rsid w:val="00A97E7C"/>
    <w:rsid w:val="00AA15F2"/>
    <w:rsid w:val="00AA2313"/>
    <w:rsid w:val="00AA4479"/>
    <w:rsid w:val="00AA77DA"/>
    <w:rsid w:val="00AB00AB"/>
    <w:rsid w:val="00AB065D"/>
    <w:rsid w:val="00AB2A48"/>
    <w:rsid w:val="00AB35C0"/>
    <w:rsid w:val="00AB623A"/>
    <w:rsid w:val="00AC622B"/>
    <w:rsid w:val="00AC654C"/>
    <w:rsid w:val="00AC7062"/>
    <w:rsid w:val="00AD0292"/>
    <w:rsid w:val="00AD148F"/>
    <w:rsid w:val="00AE1852"/>
    <w:rsid w:val="00AE6B83"/>
    <w:rsid w:val="00AE7FEB"/>
    <w:rsid w:val="00AF2D1E"/>
    <w:rsid w:val="00AF2D64"/>
    <w:rsid w:val="00AF2F29"/>
    <w:rsid w:val="00AF3E27"/>
    <w:rsid w:val="00AF5319"/>
    <w:rsid w:val="00AF5461"/>
    <w:rsid w:val="00B00F2E"/>
    <w:rsid w:val="00B015F2"/>
    <w:rsid w:val="00B0219B"/>
    <w:rsid w:val="00B02CC5"/>
    <w:rsid w:val="00B0642C"/>
    <w:rsid w:val="00B070C8"/>
    <w:rsid w:val="00B07433"/>
    <w:rsid w:val="00B10F52"/>
    <w:rsid w:val="00B14C22"/>
    <w:rsid w:val="00B15095"/>
    <w:rsid w:val="00B15519"/>
    <w:rsid w:val="00B160DA"/>
    <w:rsid w:val="00B2048D"/>
    <w:rsid w:val="00B22136"/>
    <w:rsid w:val="00B25317"/>
    <w:rsid w:val="00B302BA"/>
    <w:rsid w:val="00B32C15"/>
    <w:rsid w:val="00B40CDC"/>
    <w:rsid w:val="00B420BE"/>
    <w:rsid w:val="00B422D8"/>
    <w:rsid w:val="00B42B2B"/>
    <w:rsid w:val="00B51AA7"/>
    <w:rsid w:val="00B558B6"/>
    <w:rsid w:val="00B56CD5"/>
    <w:rsid w:val="00B6642B"/>
    <w:rsid w:val="00B77430"/>
    <w:rsid w:val="00B8132A"/>
    <w:rsid w:val="00B85093"/>
    <w:rsid w:val="00B86CC8"/>
    <w:rsid w:val="00B91E05"/>
    <w:rsid w:val="00B95FA7"/>
    <w:rsid w:val="00BA0E27"/>
    <w:rsid w:val="00BA14FE"/>
    <w:rsid w:val="00BA42EB"/>
    <w:rsid w:val="00BA43D7"/>
    <w:rsid w:val="00BA6E66"/>
    <w:rsid w:val="00BA7759"/>
    <w:rsid w:val="00BB0203"/>
    <w:rsid w:val="00BB08D9"/>
    <w:rsid w:val="00BB0CCE"/>
    <w:rsid w:val="00BB3D3D"/>
    <w:rsid w:val="00BB4073"/>
    <w:rsid w:val="00BB7A2A"/>
    <w:rsid w:val="00BB7CC4"/>
    <w:rsid w:val="00BD14C9"/>
    <w:rsid w:val="00BE78AB"/>
    <w:rsid w:val="00BF48D5"/>
    <w:rsid w:val="00BF6F32"/>
    <w:rsid w:val="00C05E00"/>
    <w:rsid w:val="00C0660C"/>
    <w:rsid w:val="00C06C0E"/>
    <w:rsid w:val="00C10A9E"/>
    <w:rsid w:val="00C142F7"/>
    <w:rsid w:val="00C1637B"/>
    <w:rsid w:val="00C169F1"/>
    <w:rsid w:val="00C26F08"/>
    <w:rsid w:val="00C30A0F"/>
    <w:rsid w:val="00C324DA"/>
    <w:rsid w:val="00C32A07"/>
    <w:rsid w:val="00C32CE6"/>
    <w:rsid w:val="00C41F24"/>
    <w:rsid w:val="00C420F7"/>
    <w:rsid w:val="00C44835"/>
    <w:rsid w:val="00C54433"/>
    <w:rsid w:val="00C57687"/>
    <w:rsid w:val="00C64DA5"/>
    <w:rsid w:val="00C67149"/>
    <w:rsid w:val="00C67EBD"/>
    <w:rsid w:val="00C70F95"/>
    <w:rsid w:val="00C72C44"/>
    <w:rsid w:val="00C741FB"/>
    <w:rsid w:val="00C764E6"/>
    <w:rsid w:val="00C848BB"/>
    <w:rsid w:val="00C84FD6"/>
    <w:rsid w:val="00C85599"/>
    <w:rsid w:val="00C87997"/>
    <w:rsid w:val="00C87FBF"/>
    <w:rsid w:val="00C903A0"/>
    <w:rsid w:val="00C94147"/>
    <w:rsid w:val="00C9481E"/>
    <w:rsid w:val="00C96DD7"/>
    <w:rsid w:val="00C979E7"/>
    <w:rsid w:val="00C97FB3"/>
    <w:rsid w:val="00CA4E43"/>
    <w:rsid w:val="00CB12D9"/>
    <w:rsid w:val="00CB1D44"/>
    <w:rsid w:val="00CB2177"/>
    <w:rsid w:val="00CB697B"/>
    <w:rsid w:val="00CB6BBA"/>
    <w:rsid w:val="00CC3810"/>
    <w:rsid w:val="00CC3F65"/>
    <w:rsid w:val="00CC55AC"/>
    <w:rsid w:val="00CC68B7"/>
    <w:rsid w:val="00CD0ADD"/>
    <w:rsid w:val="00CD13EA"/>
    <w:rsid w:val="00CD1FAC"/>
    <w:rsid w:val="00CD3A9A"/>
    <w:rsid w:val="00CD437F"/>
    <w:rsid w:val="00CD5411"/>
    <w:rsid w:val="00CD7129"/>
    <w:rsid w:val="00CD7483"/>
    <w:rsid w:val="00CF01CB"/>
    <w:rsid w:val="00CF1E11"/>
    <w:rsid w:val="00CF2FC7"/>
    <w:rsid w:val="00CF4399"/>
    <w:rsid w:val="00D03CFD"/>
    <w:rsid w:val="00D04874"/>
    <w:rsid w:val="00D0544A"/>
    <w:rsid w:val="00D06DA3"/>
    <w:rsid w:val="00D07AF3"/>
    <w:rsid w:val="00D12389"/>
    <w:rsid w:val="00D20C94"/>
    <w:rsid w:val="00D2430A"/>
    <w:rsid w:val="00D344B3"/>
    <w:rsid w:val="00D411B7"/>
    <w:rsid w:val="00D41F5C"/>
    <w:rsid w:val="00D45127"/>
    <w:rsid w:val="00D46CA9"/>
    <w:rsid w:val="00D5324A"/>
    <w:rsid w:val="00D662E7"/>
    <w:rsid w:val="00D6645A"/>
    <w:rsid w:val="00D66558"/>
    <w:rsid w:val="00D66680"/>
    <w:rsid w:val="00D7350A"/>
    <w:rsid w:val="00D75EE9"/>
    <w:rsid w:val="00D76780"/>
    <w:rsid w:val="00D768C5"/>
    <w:rsid w:val="00D801A4"/>
    <w:rsid w:val="00D82412"/>
    <w:rsid w:val="00D827E1"/>
    <w:rsid w:val="00D84854"/>
    <w:rsid w:val="00D84D64"/>
    <w:rsid w:val="00D90E67"/>
    <w:rsid w:val="00D91039"/>
    <w:rsid w:val="00D94E1D"/>
    <w:rsid w:val="00D96786"/>
    <w:rsid w:val="00DA1861"/>
    <w:rsid w:val="00DA7809"/>
    <w:rsid w:val="00DB3BDC"/>
    <w:rsid w:val="00DC01D1"/>
    <w:rsid w:val="00DC1A34"/>
    <w:rsid w:val="00DC1CA5"/>
    <w:rsid w:val="00DC23BD"/>
    <w:rsid w:val="00DC7502"/>
    <w:rsid w:val="00DD53F3"/>
    <w:rsid w:val="00DD57CD"/>
    <w:rsid w:val="00DD5C56"/>
    <w:rsid w:val="00DD5D2F"/>
    <w:rsid w:val="00DE539F"/>
    <w:rsid w:val="00DF0ECA"/>
    <w:rsid w:val="00DF33BE"/>
    <w:rsid w:val="00E00AAB"/>
    <w:rsid w:val="00E04C1C"/>
    <w:rsid w:val="00E05F82"/>
    <w:rsid w:val="00E10031"/>
    <w:rsid w:val="00E10923"/>
    <w:rsid w:val="00E17DBB"/>
    <w:rsid w:val="00E24E6B"/>
    <w:rsid w:val="00E27CB0"/>
    <w:rsid w:val="00E3376F"/>
    <w:rsid w:val="00E34674"/>
    <w:rsid w:val="00E3492A"/>
    <w:rsid w:val="00E34AAA"/>
    <w:rsid w:val="00E36118"/>
    <w:rsid w:val="00E40096"/>
    <w:rsid w:val="00E41D34"/>
    <w:rsid w:val="00E43EA5"/>
    <w:rsid w:val="00E50872"/>
    <w:rsid w:val="00E566D9"/>
    <w:rsid w:val="00E5716E"/>
    <w:rsid w:val="00E6409F"/>
    <w:rsid w:val="00E649B0"/>
    <w:rsid w:val="00E6516B"/>
    <w:rsid w:val="00E67388"/>
    <w:rsid w:val="00E6740D"/>
    <w:rsid w:val="00E75496"/>
    <w:rsid w:val="00E8349D"/>
    <w:rsid w:val="00E856A9"/>
    <w:rsid w:val="00E908CA"/>
    <w:rsid w:val="00E9517B"/>
    <w:rsid w:val="00E95712"/>
    <w:rsid w:val="00E97D95"/>
    <w:rsid w:val="00EA0F2E"/>
    <w:rsid w:val="00EA4132"/>
    <w:rsid w:val="00EA4AD7"/>
    <w:rsid w:val="00EA5D5C"/>
    <w:rsid w:val="00EA68D3"/>
    <w:rsid w:val="00EB209A"/>
    <w:rsid w:val="00EB56D2"/>
    <w:rsid w:val="00EC0E2C"/>
    <w:rsid w:val="00EC141E"/>
    <w:rsid w:val="00EC25EA"/>
    <w:rsid w:val="00ED03E3"/>
    <w:rsid w:val="00ED28EA"/>
    <w:rsid w:val="00ED3C1B"/>
    <w:rsid w:val="00ED44DC"/>
    <w:rsid w:val="00ED52CA"/>
    <w:rsid w:val="00ED6BA6"/>
    <w:rsid w:val="00ED75C1"/>
    <w:rsid w:val="00ED75CB"/>
    <w:rsid w:val="00EE0302"/>
    <w:rsid w:val="00EF6D01"/>
    <w:rsid w:val="00F00C0E"/>
    <w:rsid w:val="00F02558"/>
    <w:rsid w:val="00F0519F"/>
    <w:rsid w:val="00F075ED"/>
    <w:rsid w:val="00F174BD"/>
    <w:rsid w:val="00F25C70"/>
    <w:rsid w:val="00F272D0"/>
    <w:rsid w:val="00F3435D"/>
    <w:rsid w:val="00F35AD8"/>
    <w:rsid w:val="00F3776A"/>
    <w:rsid w:val="00F41181"/>
    <w:rsid w:val="00F46056"/>
    <w:rsid w:val="00F52D0F"/>
    <w:rsid w:val="00F54838"/>
    <w:rsid w:val="00F652F4"/>
    <w:rsid w:val="00F672DA"/>
    <w:rsid w:val="00F83095"/>
    <w:rsid w:val="00F97829"/>
    <w:rsid w:val="00FA1050"/>
    <w:rsid w:val="00FA33B2"/>
    <w:rsid w:val="00FA5934"/>
    <w:rsid w:val="00FB0C23"/>
    <w:rsid w:val="00FB7F82"/>
    <w:rsid w:val="00FC132F"/>
    <w:rsid w:val="00FC526C"/>
    <w:rsid w:val="00FD3698"/>
    <w:rsid w:val="00FD3738"/>
    <w:rsid w:val="00FD574D"/>
    <w:rsid w:val="00FD576C"/>
    <w:rsid w:val="00FD6B90"/>
    <w:rsid w:val="00FE0518"/>
    <w:rsid w:val="00FE7262"/>
    <w:rsid w:val="00FF03CD"/>
    <w:rsid w:val="00FF1DC9"/>
    <w:rsid w:val="00FF2A77"/>
    <w:rsid w:val="00FF64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fill="f" fillcolor="white" stroke="f">
      <v:fill color="white" on="f"/>
      <v:stroke on="f"/>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E3C1C"/>
    <w:pPr>
      <w:widowControl w:val="0"/>
    </w:pPr>
    <w:rPr>
      <w:sz w:val="22"/>
      <w:lang w:val="en-GB"/>
    </w:rPr>
  </w:style>
  <w:style w:type="paragraph" w:styleId="1">
    <w:name w:val="heading 1"/>
    <w:basedOn w:val="a"/>
    <w:next w:val="a"/>
    <w:link w:val="10"/>
    <w:autoRedefine/>
    <w:qFormat/>
    <w:rsid w:val="007C0D7E"/>
    <w:pPr>
      <w:jc w:val="center"/>
      <w:outlineLvl w:val="0"/>
    </w:pPr>
    <w:rPr>
      <w:rFonts w:eastAsia="Calibri" w:cs="Arial"/>
      <w:b/>
      <w:caps/>
      <w:szCs w:val="36"/>
      <w:shd w:val="clear" w:color="auto" w:fill="FFFFFF"/>
      <w:lang w:val="uk-UA" w:eastAsia="ar-SA"/>
    </w:rPr>
  </w:style>
  <w:style w:type="paragraph" w:styleId="2">
    <w:name w:val="heading 2"/>
    <w:basedOn w:val="1"/>
    <w:next w:val="a"/>
    <w:link w:val="20"/>
    <w:autoRedefine/>
    <w:qFormat/>
    <w:rsid w:val="00496FBD"/>
    <w:pPr>
      <w:outlineLvl w:val="1"/>
    </w:pPr>
    <w:rPr>
      <w:b w:val="0"/>
      <w:caps w:val="0"/>
      <w:szCs w:val="32"/>
    </w:rPr>
  </w:style>
  <w:style w:type="paragraph" w:styleId="3">
    <w:name w:val="heading 3"/>
    <w:basedOn w:val="2"/>
    <w:next w:val="a"/>
    <w:qFormat/>
    <w:rsid w:val="005D23C4"/>
    <w:pPr>
      <w:outlineLvl w:val="2"/>
    </w:pPr>
    <w:rPr>
      <w:sz w:val="28"/>
      <w:szCs w:val="28"/>
    </w:rPr>
  </w:style>
  <w:style w:type="paragraph" w:styleId="4">
    <w:name w:val="heading 4"/>
    <w:basedOn w:val="a"/>
    <w:next w:val="a"/>
    <w:qFormat/>
    <w:rsid w:val="005D23C4"/>
    <w:pPr>
      <w:keepNext/>
      <w:spacing w:before="240" w:after="60"/>
      <w:outlineLvl w:val="3"/>
    </w:pPr>
    <w:rPr>
      <w:rFonts w:ascii="Calibri" w:hAnsi="Calibri" w:cs="Calibri"/>
      <w:b/>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C0D7E"/>
    <w:rPr>
      <w:rFonts w:eastAsia="Calibri" w:cs="Arial"/>
      <w:b/>
      <w:caps/>
      <w:sz w:val="22"/>
      <w:szCs w:val="36"/>
      <w:lang w:val="uk-UA" w:eastAsia="ar-SA"/>
    </w:rPr>
  </w:style>
  <w:style w:type="character" w:customStyle="1" w:styleId="20">
    <w:name w:val="Заголовок 2 Знак"/>
    <w:basedOn w:val="10"/>
    <w:link w:val="2"/>
    <w:rsid w:val="00496FBD"/>
    <w:rPr>
      <w:rFonts w:eastAsia="Calibri" w:cs="Arial"/>
      <w:b/>
      <w:caps/>
      <w:sz w:val="22"/>
      <w:szCs w:val="32"/>
      <w:lang w:val="uk-UA" w:eastAsia="ar-SA"/>
    </w:rPr>
  </w:style>
  <w:style w:type="paragraph" w:styleId="a3">
    <w:name w:val="Normal (Web)"/>
    <w:aliases w:val="Обычный (веб) Знак,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
    <w:basedOn w:val="a"/>
    <w:uiPriority w:val="99"/>
    <w:rsid w:val="005D23C4"/>
    <w:pPr>
      <w:widowControl/>
      <w:spacing w:before="100" w:beforeAutospacing="1" w:after="100" w:afterAutospacing="1"/>
    </w:pPr>
    <w:rPr>
      <w:sz w:val="24"/>
      <w:szCs w:val="24"/>
      <w:lang w:val="ru-RU"/>
    </w:rPr>
  </w:style>
  <w:style w:type="paragraph" w:styleId="a4">
    <w:name w:val="E-mail Signature"/>
    <w:basedOn w:val="a"/>
    <w:link w:val="a5"/>
    <w:uiPriority w:val="99"/>
    <w:unhideWhenUsed/>
    <w:rsid w:val="003E3C1C"/>
  </w:style>
  <w:style w:type="character" w:customStyle="1" w:styleId="a5">
    <w:name w:val="Электронная подпись Знак"/>
    <w:basedOn w:val="a0"/>
    <w:link w:val="a4"/>
    <w:uiPriority w:val="99"/>
    <w:rsid w:val="003E3C1C"/>
    <w:rPr>
      <w:sz w:val="22"/>
      <w:lang w:val="en-GB"/>
    </w:rPr>
  </w:style>
  <w:style w:type="paragraph" w:styleId="21">
    <w:name w:val="Body Text 2"/>
    <w:basedOn w:val="a"/>
    <w:rsid w:val="005D23C4"/>
    <w:pPr>
      <w:widowControl/>
      <w:jc w:val="both"/>
    </w:pPr>
    <w:rPr>
      <w:lang w:val="uk-UA"/>
    </w:rPr>
  </w:style>
  <w:style w:type="paragraph" w:styleId="a6">
    <w:name w:val="Body Text Indent"/>
    <w:basedOn w:val="a"/>
    <w:link w:val="a7"/>
    <w:rsid w:val="005D23C4"/>
    <w:pPr>
      <w:widowControl/>
      <w:spacing w:after="120"/>
      <w:ind w:left="283"/>
    </w:pPr>
    <w:rPr>
      <w:sz w:val="24"/>
      <w:szCs w:val="24"/>
      <w:lang w:val="ru-RU"/>
    </w:rPr>
  </w:style>
  <w:style w:type="character" w:customStyle="1" w:styleId="a7">
    <w:name w:val="Основной текст с отступом Знак"/>
    <w:basedOn w:val="a0"/>
    <w:link w:val="a6"/>
    <w:rsid w:val="003E3C1C"/>
    <w:rPr>
      <w:sz w:val="24"/>
      <w:szCs w:val="24"/>
    </w:rPr>
  </w:style>
  <w:style w:type="paragraph" w:styleId="a8">
    <w:name w:val="List Paragraph"/>
    <w:basedOn w:val="a"/>
    <w:uiPriority w:val="34"/>
    <w:qFormat/>
    <w:rsid w:val="005D23C4"/>
    <w:pPr>
      <w:widowControl/>
      <w:spacing w:after="200" w:line="276" w:lineRule="auto"/>
      <w:ind w:left="720"/>
      <w:contextualSpacing/>
    </w:pPr>
    <w:rPr>
      <w:rFonts w:ascii="Calibri" w:eastAsia="Calibri" w:hAnsi="Calibri" w:cs="Calibri"/>
      <w:szCs w:val="22"/>
      <w:lang w:val="ru-RU" w:eastAsia="en-US"/>
    </w:rPr>
  </w:style>
  <w:style w:type="paragraph" w:customStyle="1" w:styleId="ListParagraph">
    <w:name w:val="List Paragraph*"/>
    <w:basedOn w:val="a"/>
    <w:rsid w:val="005D23C4"/>
    <w:pPr>
      <w:spacing w:after="200" w:line="276" w:lineRule="auto"/>
      <w:ind w:left="720"/>
      <w:contextualSpacing/>
    </w:pPr>
    <w:rPr>
      <w:rFonts w:ascii="Calibri" w:eastAsia="Calibri" w:hAnsi="Calibri" w:cs="Calibri"/>
      <w:szCs w:val="22"/>
      <w:lang w:eastAsia="en-GB"/>
    </w:rPr>
  </w:style>
  <w:style w:type="paragraph" w:styleId="a9">
    <w:name w:val="Body Text"/>
    <w:basedOn w:val="a"/>
    <w:link w:val="aa"/>
    <w:rsid w:val="005D23C4"/>
    <w:pPr>
      <w:widowControl/>
      <w:suppressAutoHyphens/>
      <w:spacing w:after="120"/>
    </w:pPr>
    <w:rPr>
      <w:sz w:val="24"/>
      <w:szCs w:val="24"/>
      <w:lang w:val="ru-RU"/>
    </w:rPr>
  </w:style>
  <w:style w:type="character" w:customStyle="1" w:styleId="aa">
    <w:name w:val="Основной текст Знак"/>
    <w:basedOn w:val="a0"/>
    <w:link w:val="a9"/>
    <w:rsid w:val="0013280D"/>
    <w:rPr>
      <w:sz w:val="24"/>
      <w:szCs w:val="24"/>
    </w:rPr>
  </w:style>
  <w:style w:type="paragraph" w:customStyle="1" w:styleId="11">
    <w:name w:val="обычный_1"/>
    <w:basedOn w:val="a"/>
    <w:rsid w:val="005D23C4"/>
    <w:rPr>
      <w:lang w:val="ru-RU"/>
    </w:rPr>
  </w:style>
  <w:style w:type="paragraph" w:styleId="22">
    <w:name w:val="Body Text Indent 2"/>
    <w:basedOn w:val="a"/>
    <w:rsid w:val="005D23C4"/>
    <w:pPr>
      <w:widowControl/>
      <w:ind w:firstLine="284"/>
      <w:jc w:val="both"/>
    </w:pPr>
    <w:rPr>
      <w:sz w:val="24"/>
      <w:lang w:val="ru-RU"/>
    </w:rPr>
  </w:style>
  <w:style w:type="paragraph" w:customStyle="1" w:styleId="Default">
    <w:name w:val="Default"/>
    <w:rsid w:val="005D23C4"/>
    <w:rPr>
      <w:rFonts w:ascii="Verdana" w:eastAsia="Calibri" w:hAnsi="Verdana" w:cs="Verdana"/>
      <w:color w:val="000000"/>
      <w:sz w:val="24"/>
      <w:szCs w:val="24"/>
    </w:rPr>
  </w:style>
  <w:style w:type="paragraph" w:styleId="ab">
    <w:name w:val="No Spacing"/>
    <w:uiPriority w:val="1"/>
    <w:qFormat/>
    <w:rsid w:val="00BF6F32"/>
    <w:rPr>
      <w:rFonts w:ascii="Calibri" w:eastAsia="Calibri" w:hAnsi="Calibri"/>
      <w:sz w:val="22"/>
      <w:szCs w:val="22"/>
      <w:lang w:eastAsia="en-US"/>
    </w:rPr>
  </w:style>
  <w:style w:type="character" w:styleId="ac">
    <w:name w:val="Hyperlink"/>
    <w:uiPriority w:val="99"/>
    <w:rsid w:val="003F273A"/>
    <w:rPr>
      <w:color w:val="0000FF"/>
      <w:u w:val="single"/>
    </w:rPr>
  </w:style>
  <w:style w:type="paragraph" w:styleId="ad">
    <w:name w:val="footer"/>
    <w:basedOn w:val="a"/>
    <w:link w:val="ae"/>
    <w:uiPriority w:val="99"/>
    <w:rsid w:val="00ED75C1"/>
    <w:pPr>
      <w:tabs>
        <w:tab w:val="center" w:pos="4677"/>
        <w:tab w:val="right" w:pos="9355"/>
      </w:tabs>
    </w:pPr>
  </w:style>
  <w:style w:type="character" w:customStyle="1" w:styleId="ae">
    <w:name w:val="Нижний колонтитул Знак"/>
    <w:basedOn w:val="a0"/>
    <w:link w:val="ad"/>
    <w:uiPriority w:val="99"/>
    <w:rsid w:val="005E2A5B"/>
    <w:rPr>
      <w:sz w:val="22"/>
      <w:lang w:val="en-GB"/>
    </w:rPr>
  </w:style>
  <w:style w:type="character" w:styleId="af">
    <w:name w:val="page number"/>
    <w:basedOn w:val="a0"/>
    <w:rsid w:val="00ED75C1"/>
  </w:style>
  <w:style w:type="paragraph" w:styleId="af0">
    <w:name w:val="header"/>
    <w:basedOn w:val="a"/>
    <w:link w:val="af1"/>
    <w:uiPriority w:val="99"/>
    <w:rsid w:val="005E527A"/>
    <w:pPr>
      <w:tabs>
        <w:tab w:val="center" w:pos="4677"/>
        <w:tab w:val="right" w:pos="9355"/>
      </w:tabs>
    </w:pPr>
    <w:rPr>
      <w:color w:val="000000"/>
      <w:sz w:val="20"/>
    </w:rPr>
  </w:style>
  <w:style w:type="character" w:customStyle="1" w:styleId="af1">
    <w:name w:val="Верхний колонтитул Знак"/>
    <w:link w:val="af0"/>
    <w:uiPriority w:val="99"/>
    <w:rsid w:val="004C7E8D"/>
    <w:rPr>
      <w:color w:val="000000"/>
      <w:lang w:val="en-GB"/>
    </w:rPr>
  </w:style>
  <w:style w:type="character" w:styleId="af2">
    <w:name w:val="FollowedHyperlink"/>
    <w:rsid w:val="006A3DB9"/>
    <w:rPr>
      <w:color w:val="800080"/>
      <w:u w:val="single"/>
    </w:rPr>
  </w:style>
  <w:style w:type="paragraph" w:styleId="af3">
    <w:name w:val="TOC Heading"/>
    <w:basedOn w:val="1"/>
    <w:next w:val="a"/>
    <w:uiPriority w:val="39"/>
    <w:unhideWhenUsed/>
    <w:qFormat/>
    <w:rsid w:val="00D66558"/>
    <w:pPr>
      <w:keepNext/>
      <w:keepLines/>
      <w:widowControl/>
      <w:spacing w:before="240" w:line="259" w:lineRule="auto"/>
      <w:jc w:val="left"/>
      <w:outlineLvl w:val="9"/>
    </w:pPr>
    <w:rPr>
      <w:rFonts w:ascii="Calibri Light" w:eastAsia="Times New Roman" w:hAnsi="Calibri Light" w:cs="Times New Roman"/>
      <w:b w:val="0"/>
      <w:color w:val="2E74B5"/>
      <w:sz w:val="32"/>
      <w:szCs w:val="32"/>
      <w:shd w:val="clear" w:color="auto" w:fill="auto"/>
      <w:lang w:val="ru-RU" w:eastAsia="ru-RU"/>
    </w:rPr>
  </w:style>
  <w:style w:type="paragraph" w:styleId="12">
    <w:name w:val="toc 1"/>
    <w:basedOn w:val="a"/>
    <w:next w:val="a"/>
    <w:autoRedefine/>
    <w:uiPriority w:val="39"/>
    <w:unhideWhenUsed/>
    <w:rsid w:val="00AD0292"/>
    <w:pPr>
      <w:tabs>
        <w:tab w:val="right" w:leader="dot" w:pos="6142"/>
      </w:tabs>
      <w:spacing w:before="120" w:after="120"/>
      <w:ind w:firstLine="567"/>
      <w:jc w:val="both"/>
    </w:pPr>
    <w:rPr>
      <w:noProof/>
      <w:lang w:val="uk-UA"/>
    </w:rPr>
  </w:style>
  <w:style w:type="paragraph" w:styleId="23">
    <w:name w:val="toc 2"/>
    <w:basedOn w:val="a"/>
    <w:next w:val="a"/>
    <w:autoRedefine/>
    <w:uiPriority w:val="39"/>
    <w:unhideWhenUsed/>
    <w:rsid w:val="00AD0292"/>
    <w:pPr>
      <w:tabs>
        <w:tab w:val="right" w:leader="dot" w:pos="6114"/>
      </w:tabs>
      <w:ind w:firstLine="567"/>
      <w:jc w:val="both"/>
    </w:pPr>
    <w:rPr>
      <w:rFonts w:eastAsiaTheme="minorEastAsia"/>
      <w:noProof/>
      <w:szCs w:val="22"/>
      <w:lang w:val="ru-RU"/>
    </w:rPr>
  </w:style>
  <w:style w:type="paragraph" w:styleId="30">
    <w:name w:val="toc 3"/>
    <w:basedOn w:val="a"/>
    <w:next w:val="a"/>
    <w:autoRedefine/>
    <w:uiPriority w:val="39"/>
    <w:unhideWhenUsed/>
    <w:rsid w:val="00D66558"/>
    <w:pPr>
      <w:ind w:left="440"/>
    </w:pPr>
  </w:style>
  <w:style w:type="paragraph" w:styleId="40">
    <w:name w:val="toc 4"/>
    <w:basedOn w:val="a"/>
    <w:next w:val="a"/>
    <w:autoRedefine/>
    <w:uiPriority w:val="39"/>
    <w:unhideWhenUsed/>
    <w:rsid w:val="00D66558"/>
    <w:pPr>
      <w:widowControl/>
      <w:spacing w:after="100" w:line="259" w:lineRule="auto"/>
      <w:ind w:left="660"/>
    </w:pPr>
    <w:rPr>
      <w:rFonts w:ascii="Calibri" w:hAnsi="Calibri"/>
      <w:szCs w:val="22"/>
      <w:lang w:val="ru-RU"/>
    </w:rPr>
  </w:style>
  <w:style w:type="paragraph" w:styleId="5">
    <w:name w:val="toc 5"/>
    <w:basedOn w:val="a"/>
    <w:next w:val="a"/>
    <w:autoRedefine/>
    <w:uiPriority w:val="39"/>
    <w:unhideWhenUsed/>
    <w:rsid w:val="00D66558"/>
    <w:pPr>
      <w:widowControl/>
      <w:spacing w:after="100" w:line="259" w:lineRule="auto"/>
      <w:ind w:left="880"/>
    </w:pPr>
    <w:rPr>
      <w:rFonts w:ascii="Calibri" w:hAnsi="Calibri"/>
      <w:szCs w:val="22"/>
      <w:lang w:val="ru-RU"/>
    </w:rPr>
  </w:style>
  <w:style w:type="paragraph" w:styleId="6">
    <w:name w:val="toc 6"/>
    <w:basedOn w:val="a"/>
    <w:next w:val="a"/>
    <w:autoRedefine/>
    <w:uiPriority w:val="39"/>
    <w:unhideWhenUsed/>
    <w:rsid w:val="00D66558"/>
    <w:pPr>
      <w:widowControl/>
      <w:spacing w:after="100" w:line="259" w:lineRule="auto"/>
      <w:ind w:left="1100"/>
    </w:pPr>
    <w:rPr>
      <w:rFonts w:ascii="Calibri" w:hAnsi="Calibri"/>
      <w:szCs w:val="22"/>
      <w:lang w:val="ru-RU"/>
    </w:rPr>
  </w:style>
  <w:style w:type="paragraph" w:styleId="7">
    <w:name w:val="toc 7"/>
    <w:basedOn w:val="a"/>
    <w:next w:val="a"/>
    <w:autoRedefine/>
    <w:uiPriority w:val="39"/>
    <w:unhideWhenUsed/>
    <w:rsid w:val="00D66558"/>
    <w:pPr>
      <w:widowControl/>
      <w:spacing w:after="100" w:line="259" w:lineRule="auto"/>
      <w:ind w:left="1320"/>
    </w:pPr>
    <w:rPr>
      <w:rFonts w:ascii="Calibri" w:hAnsi="Calibri"/>
      <w:szCs w:val="22"/>
      <w:lang w:val="ru-RU"/>
    </w:rPr>
  </w:style>
  <w:style w:type="paragraph" w:styleId="8">
    <w:name w:val="toc 8"/>
    <w:basedOn w:val="a"/>
    <w:next w:val="a"/>
    <w:autoRedefine/>
    <w:uiPriority w:val="39"/>
    <w:unhideWhenUsed/>
    <w:rsid w:val="00D66558"/>
    <w:pPr>
      <w:widowControl/>
      <w:spacing w:after="100" w:line="259" w:lineRule="auto"/>
      <w:ind w:left="1540"/>
    </w:pPr>
    <w:rPr>
      <w:rFonts w:ascii="Calibri" w:hAnsi="Calibri"/>
      <w:szCs w:val="22"/>
      <w:lang w:val="ru-RU"/>
    </w:rPr>
  </w:style>
  <w:style w:type="paragraph" w:styleId="9">
    <w:name w:val="toc 9"/>
    <w:basedOn w:val="a"/>
    <w:next w:val="a"/>
    <w:autoRedefine/>
    <w:uiPriority w:val="39"/>
    <w:unhideWhenUsed/>
    <w:rsid w:val="00D66558"/>
    <w:pPr>
      <w:widowControl/>
      <w:spacing w:after="100" w:line="259" w:lineRule="auto"/>
      <w:ind w:left="1760"/>
    </w:pPr>
    <w:rPr>
      <w:rFonts w:ascii="Calibri" w:hAnsi="Calibri"/>
      <w:szCs w:val="22"/>
      <w:lang w:val="ru-RU"/>
    </w:rPr>
  </w:style>
  <w:style w:type="paragraph" w:styleId="af4">
    <w:name w:val="Balloon Text"/>
    <w:basedOn w:val="a"/>
    <w:link w:val="af5"/>
    <w:uiPriority w:val="99"/>
    <w:semiHidden/>
    <w:unhideWhenUsed/>
    <w:rsid w:val="00B77430"/>
    <w:rPr>
      <w:rFonts w:ascii="Tahoma" w:hAnsi="Tahoma" w:cs="Tahoma"/>
      <w:sz w:val="16"/>
      <w:szCs w:val="16"/>
    </w:rPr>
  </w:style>
  <w:style w:type="character" w:customStyle="1" w:styleId="af5">
    <w:name w:val="Текст выноски Знак"/>
    <w:basedOn w:val="a0"/>
    <w:link w:val="af4"/>
    <w:uiPriority w:val="99"/>
    <w:semiHidden/>
    <w:rsid w:val="00B77430"/>
    <w:rPr>
      <w:rFonts w:ascii="Tahoma" w:hAnsi="Tahoma" w:cs="Tahoma"/>
      <w:sz w:val="16"/>
      <w:szCs w:val="16"/>
      <w:lang w:val="en-GB"/>
    </w:rPr>
  </w:style>
  <w:style w:type="paragraph" w:customStyle="1" w:styleId="af6">
    <w:name w:val="Стаття"/>
    <w:basedOn w:val="a"/>
    <w:link w:val="af7"/>
    <w:qFormat/>
    <w:rsid w:val="00E566D9"/>
    <w:pPr>
      <w:spacing w:line="20" w:lineRule="atLeast"/>
      <w:ind w:firstLine="397"/>
      <w:jc w:val="both"/>
    </w:pPr>
    <w:rPr>
      <w:rFonts w:eastAsia="Calibri"/>
      <w:szCs w:val="22"/>
      <w:lang w:val="uk-UA" w:eastAsia="en-US"/>
    </w:rPr>
  </w:style>
  <w:style w:type="character" w:customStyle="1" w:styleId="af7">
    <w:name w:val="Стаття Знак"/>
    <w:basedOn w:val="a0"/>
    <w:link w:val="af6"/>
    <w:rsid w:val="00E566D9"/>
    <w:rPr>
      <w:rFonts w:eastAsia="Calibri"/>
      <w:sz w:val="22"/>
      <w:szCs w:val="22"/>
      <w:lang w:val="uk-UA" w:eastAsia="en-US"/>
    </w:rPr>
  </w:style>
  <w:style w:type="paragraph" w:customStyle="1" w:styleId="af8">
    <w:name w:val="Назва статті"/>
    <w:basedOn w:val="2"/>
    <w:link w:val="af9"/>
    <w:qFormat/>
    <w:rsid w:val="00AB623A"/>
    <w:rPr>
      <w:b/>
      <w:szCs w:val="36"/>
    </w:rPr>
  </w:style>
  <w:style w:type="character" w:customStyle="1" w:styleId="af9">
    <w:name w:val="Назва статті Знак"/>
    <w:basedOn w:val="20"/>
    <w:link w:val="af8"/>
    <w:rsid w:val="00AB623A"/>
    <w:rPr>
      <w:rFonts w:eastAsia="Calibri" w:cs="Arial"/>
      <w:b/>
      <w:caps/>
      <w:sz w:val="22"/>
      <w:szCs w:val="36"/>
      <w:lang w:val="uk-UA" w:eastAsia="ar-SA"/>
    </w:rPr>
  </w:style>
  <w:style w:type="paragraph" w:customStyle="1" w:styleId="1LTTitel">
    <w:name w:val="??????? 1~LT~Titel"/>
    <w:uiPriority w:val="99"/>
    <w:rsid w:val="00A11ACF"/>
    <w:pPr>
      <w:autoSpaceDE w:val="0"/>
      <w:autoSpaceDN w:val="0"/>
      <w:adjustRightInd w:val="0"/>
      <w:spacing w:line="216" w:lineRule="auto"/>
    </w:pPr>
    <w:rPr>
      <w:rFonts w:ascii="Lucida Sans" w:eastAsia="Microsoft YaHei" w:hAnsi="Lucida Sans" w:cs="Lucida Sans"/>
      <w:color w:val="FFFFFF"/>
      <w:kern w:val="1"/>
      <w:sz w:val="36"/>
      <w:szCs w:val="36"/>
      <w:lang w:val="uk-UA" w:eastAsia="en-US"/>
    </w:rPr>
  </w:style>
  <w:style w:type="paragraph" w:customStyle="1" w:styleId="13">
    <w:name w:val="Обычный1"/>
    <w:rsid w:val="00FD576C"/>
    <w:pPr>
      <w:pBdr>
        <w:top w:val="nil"/>
        <w:left w:val="nil"/>
        <w:bottom w:val="nil"/>
        <w:right w:val="nil"/>
        <w:between w:val="nil"/>
      </w:pBdr>
    </w:pPr>
    <w:rPr>
      <w:rFonts w:ascii="Calibri" w:eastAsia="Calibri" w:hAnsi="Calibri" w:cs="Calibri"/>
      <w:color w:val="000000"/>
      <w:lang w:val="uk-UA"/>
    </w:rPr>
  </w:style>
  <w:style w:type="paragraph" w:customStyle="1" w:styleId="cef1edeee2edeee9f2e5eaf1f2">
    <w:name w:val="Оceсf1нedоeeвe2нedоeeйe9 тf2еe5кeaсf1тf2"/>
    <w:basedOn w:val="a"/>
    <w:uiPriority w:val="99"/>
    <w:rsid w:val="00B15095"/>
    <w:pPr>
      <w:autoSpaceDE w:val="0"/>
      <w:autoSpaceDN w:val="0"/>
      <w:adjustRightInd w:val="0"/>
      <w:spacing w:after="120"/>
    </w:pPr>
    <w:rPr>
      <w:sz w:val="24"/>
      <w:szCs w:val="24"/>
    </w:rPr>
  </w:style>
  <w:style w:type="paragraph" w:styleId="24">
    <w:name w:val="Quote"/>
    <w:basedOn w:val="a"/>
    <w:next w:val="a"/>
    <w:link w:val="25"/>
    <w:uiPriority w:val="29"/>
    <w:qFormat/>
    <w:rsid w:val="00066A7C"/>
    <w:rPr>
      <w:i/>
      <w:iCs/>
      <w:color w:val="000000" w:themeColor="text1"/>
    </w:rPr>
  </w:style>
  <w:style w:type="character" w:customStyle="1" w:styleId="25">
    <w:name w:val="Цитата 2 Знак"/>
    <w:basedOn w:val="a0"/>
    <w:link w:val="24"/>
    <w:uiPriority w:val="29"/>
    <w:rsid w:val="00066A7C"/>
    <w:rPr>
      <w:i/>
      <w:iCs/>
      <w:color w:val="000000" w:themeColor="text1"/>
      <w:sz w:val="22"/>
      <w:lang w:val="en-GB"/>
    </w:rPr>
  </w:style>
  <w:style w:type="character" w:styleId="afa">
    <w:name w:val="Strong"/>
    <w:basedOn w:val="a0"/>
    <w:uiPriority w:val="22"/>
    <w:qFormat/>
    <w:rsid w:val="00524304"/>
    <w:rPr>
      <w:b/>
      <w:bCs/>
    </w:rPr>
  </w:style>
  <w:style w:type="paragraph" w:customStyle="1" w:styleId="26">
    <w:name w:val="Осн_2"/>
    <w:basedOn w:val="a"/>
    <w:link w:val="27"/>
    <w:qFormat/>
    <w:rsid w:val="006F61D1"/>
    <w:pPr>
      <w:widowControl/>
      <w:spacing w:line="360" w:lineRule="auto"/>
      <w:ind w:firstLine="709"/>
      <w:jc w:val="both"/>
    </w:pPr>
    <w:rPr>
      <w:rFonts w:eastAsia="Calibri"/>
      <w:sz w:val="28"/>
      <w:szCs w:val="22"/>
      <w:lang w:val="uk-UA" w:eastAsia="en-US"/>
    </w:rPr>
  </w:style>
  <w:style w:type="character" w:customStyle="1" w:styleId="27">
    <w:name w:val="Осн_2 Знак"/>
    <w:basedOn w:val="a0"/>
    <w:link w:val="26"/>
    <w:rsid w:val="006F61D1"/>
    <w:rPr>
      <w:rFonts w:eastAsia="Calibri"/>
      <w:sz w:val="28"/>
      <w:szCs w:val="22"/>
      <w:lang w:val="uk-UA" w:eastAsia="en-US"/>
    </w:rPr>
  </w:style>
  <w:style w:type="character" w:customStyle="1" w:styleId="hl">
    <w:name w:val="hl"/>
    <w:basedOn w:val="a0"/>
    <w:rsid w:val="005137E8"/>
  </w:style>
  <w:style w:type="paragraph" w:styleId="afb">
    <w:name w:val="Document Map"/>
    <w:basedOn w:val="a"/>
    <w:link w:val="afc"/>
    <w:uiPriority w:val="99"/>
    <w:semiHidden/>
    <w:unhideWhenUsed/>
    <w:rsid w:val="00F54838"/>
    <w:rPr>
      <w:rFonts w:ascii="Tahoma" w:hAnsi="Tahoma" w:cs="Tahoma"/>
      <w:sz w:val="16"/>
      <w:szCs w:val="16"/>
    </w:rPr>
  </w:style>
  <w:style w:type="character" w:customStyle="1" w:styleId="afc">
    <w:name w:val="Схема документа Знак"/>
    <w:basedOn w:val="a0"/>
    <w:link w:val="afb"/>
    <w:uiPriority w:val="99"/>
    <w:semiHidden/>
    <w:rsid w:val="00F54838"/>
    <w:rPr>
      <w:rFonts w:ascii="Tahoma"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divs>
    <w:div w:id="55855800">
      <w:bodyDiv w:val="1"/>
      <w:marLeft w:val="0"/>
      <w:marRight w:val="0"/>
      <w:marTop w:val="0"/>
      <w:marBottom w:val="0"/>
      <w:divBdr>
        <w:top w:val="none" w:sz="0" w:space="0" w:color="auto"/>
        <w:left w:val="none" w:sz="0" w:space="0" w:color="auto"/>
        <w:bottom w:val="none" w:sz="0" w:space="0" w:color="auto"/>
        <w:right w:val="none" w:sz="0" w:space="0" w:color="auto"/>
      </w:divBdr>
    </w:div>
    <w:div w:id="179904394">
      <w:bodyDiv w:val="1"/>
      <w:marLeft w:val="0"/>
      <w:marRight w:val="0"/>
      <w:marTop w:val="0"/>
      <w:marBottom w:val="0"/>
      <w:divBdr>
        <w:top w:val="none" w:sz="0" w:space="0" w:color="auto"/>
        <w:left w:val="none" w:sz="0" w:space="0" w:color="auto"/>
        <w:bottom w:val="none" w:sz="0" w:space="0" w:color="auto"/>
        <w:right w:val="none" w:sz="0" w:space="0" w:color="auto"/>
      </w:divBdr>
    </w:div>
    <w:div w:id="183322444">
      <w:bodyDiv w:val="1"/>
      <w:marLeft w:val="0"/>
      <w:marRight w:val="0"/>
      <w:marTop w:val="0"/>
      <w:marBottom w:val="0"/>
      <w:divBdr>
        <w:top w:val="none" w:sz="0" w:space="0" w:color="auto"/>
        <w:left w:val="none" w:sz="0" w:space="0" w:color="auto"/>
        <w:bottom w:val="none" w:sz="0" w:space="0" w:color="auto"/>
        <w:right w:val="none" w:sz="0" w:space="0" w:color="auto"/>
      </w:divBdr>
      <w:divsChild>
        <w:div w:id="1371489719">
          <w:marLeft w:val="0"/>
          <w:marRight w:val="0"/>
          <w:marTop w:val="0"/>
          <w:marBottom w:val="0"/>
          <w:divBdr>
            <w:top w:val="none" w:sz="0" w:space="0" w:color="auto"/>
            <w:left w:val="none" w:sz="0" w:space="0" w:color="auto"/>
            <w:bottom w:val="none" w:sz="0" w:space="0" w:color="auto"/>
            <w:right w:val="none" w:sz="0" w:space="0" w:color="auto"/>
          </w:divBdr>
        </w:div>
      </w:divsChild>
    </w:div>
    <w:div w:id="350028697">
      <w:bodyDiv w:val="1"/>
      <w:marLeft w:val="0"/>
      <w:marRight w:val="0"/>
      <w:marTop w:val="0"/>
      <w:marBottom w:val="0"/>
      <w:divBdr>
        <w:top w:val="none" w:sz="0" w:space="0" w:color="auto"/>
        <w:left w:val="none" w:sz="0" w:space="0" w:color="auto"/>
        <w:bottom w:val="none" w:sz="0" w:space="0" w:color="auto"/>
        <w:right w:val="none" w:sz="0" w:space="0" w:color="auto"/>
      </w:divBdr>
    </w:div>
    <w:div w:id="391464693">
      <w:bodyDiv w:val="1"/>
      <w:marLeft w:val="0"/>
      <w:marRight w:val="0"/>
      <w:marTop w:val="0"/>
      <w:marBottom w:val="0"/>
      <w:divBdr>
        <w:top w:val="none" w:sz="0" w:space="0" w:color="auto"/>
        <w:left w:val="none" w:sz="0" w:space="0" w:color="auto"/>
        <w:bottom w:val="none" w:sz="0" w:space="0" w:color="auto"/>
        <w:right w:val="none" w:sz="0" w:space="0" w:color="auto"/>
      </w:divBdr>
    </w:div>
    <w:div w:id="442463797">
      <w:bodyDiv w:val="1"/>
      <w:marLeft w:val="0"/>
      <w:marRight w:val="0"/>
      <w:marTop w:val="0"/>
      <w:marBottom w:val="0"/>
      <w:divBdr>
        <w:top w:val="none" w:sz="0" w:space="0" w:color="auto"/>
        <w:left w:val="none" w:sz="0" w:space="0" w:color="auto"/>
        <w:bottom w:val="none" w:sz="0" w:space="0" w:color="auto"/>
        <w:right w:val="none" w:sz="0" w:space="0" w:color="auto"/>
      </w:divBdr>
    </w:div>
    <w:div w:id="478807707">
      <w:bodyDiv w:val="1"/>
      <w:marLeft w:val="0"/>
      <w:marRight w:val="0"/>
      <w:marTop w:val="0"/>
      <w:marBottom w:val="0"/>
      <w:divBdr>
        <w:top w:val="none" w:sz="0" w:space="0" w:color="auto"/>
        <w:left w:val="none" w:sz="0" w:space="0" w:color="auto"/>
        <w:bottom w:val="none" w:sz="0" w:space="0" w:color="auto"/>
        <w:right w:val="none" w:sz="0" w:space="0" w:color="auto"/>
      </w:divBdr>
    </w:div>
    <w:div w:id="538128539">
      <w:bodyDiv w:val="1"/>
      <w:marLeft w:val="0"/>
      <w:marRight w:val="0"/>
      <w:marTop w:val="0"/>
      <w:marBottom w:val="0"/>
      <w:divBdr>
        <w:top w:val="none" w:sz="0" w:space="0" w:color="auto"/>
        <w:left w:val="none" w:sz="0" w:space="0" w:color="auto"/>
        <w:bottom w:val="none" w:sz="0" w:space="0" w:color="auto"/>
        <w:right w:val="none" w:sz="0" w:space="0" w:color="auto"/>
      </w:divBdr>
      <w:divsChild>
        <w:div w:id="752705397">
          <w:marLeft w:val="0"/>
          <w:marRight w:val="0"/>
          <w:marTop w:val="0"/>
          <w:marBottom w:val="0"/>
          <w:divBdr>
            <w:top w:val="none" w:sz="0" w:space="0" w:color="auto"/>
            <w:left w:val="none" w:sz="0" w:space="0" w:color="auto"/>
            <w:bottom w:val="none" w:sz="0" w:space="0" w:color="auto"/>
            <w:right w:val="none" w:sz="0" w:space="0" w:color="auto"/>
          </w:divBdr>
        </w:div>
      </w:divsChild>
    </w:div>
    <w:div w:id="609705405">
      <w:bodyDiv w:val="1"/>
      <w:marLeft w:val="0"/>
      <w:marRight w:val="0"/>
      <w:marTop w:val="0"/>
      <w:marBottom w:val="0"/>
      <w:divBdr>
        <w:top w:val="none" w:sz="0" w:space="0" w:color="auto"/>
        <w:left w:val="none" w:sz="0" w:space="0" w:color="auto"/>
        <w:bottom w:val="none" w:sz="0" w:space="0" w:color="auto"/>
        <w:right w:val="none" w:sz="0" w:space="0" w:color="auto"/>
      </w:divBdr>
    </w:div>
    <w:div w:id="932981529">
      <w:bodyDiv w:val="1"/>
      <w:marLeft w:val="0"/>
      <w:marRight w:val="0"/>
      <w:marTop w:val="0"/>
      <w:marBottom w:val="0"/>
      <w:divBdr>
        <w:top w:val="none" w:sz="0" w:space="0" w:color="auto"/>
        <w:left w:val="none" w:sz="0" w:space="0" w:color="auto"/>
        <w:bottom w:val="none" w:sz="0" w:space="0" w:color="auto"/>
        <w:right w:val="none" w:sz="0" w:space="0" w:color="auto"/>
      </w:divBdr>
      <w:divsChild>
        <w:div w:id="2115437680">
          <w:marLeft w:val="0"/>
          <w:marRight w:val="0"/>
          <w:marTop w:val="0"/>
          <w:marBottom w:val="0"/>
          <w:divBdr>
            <w:top w:val="none" w:sz="0" w:space="0" w:color="auto"/>
            <w:left w:val="none" w:sz="0" w:space="0" w:color="auto"/>
            <w:bottom w:val="none" w:sz="0" w:space="0" w:color="auto"/>
            <w:right w:val="none" w:sz="0" w:space="0" w:color="auto"/>
          </w:divBdr>
        </w:div>
      </w:divsChild>
    </w:div>
    <w:div w:id="1247768812">
      <w:bodyDiv w:val="1"/>
      <w:marLeft w:val="0"/>
      <w:marRight w:val="0"/>
      <w:marTop w:val="0"/>
      <w:marBottom w:val="0"/>
      <w:divBdr>
        <w:top w:val="none" w:sz="0" w:space="0" w:color="auto"/>
        <w:left w:val="none" w:sz="0" w:space="0" w:color="auto"/>
        <w:bottom w:val="none" w:sz="0" w:space="0" w:color="auto"/>
        <w:right w:val="none" w:sz="0" w:space="0" w:color="auto"/>
      </w:divBdr>
      <w:divsChild>
        <w:div w:id="1583762616">
          <w:marLeft w:val="0"/>
          <w:marRight w:val="0"/>
          <w:marTop w:val="0"/>
          <w:marBottom w:val="0"/>
          <w:divBdr>
            <w:top w:val="none" w:sz="0" w:space="0" w:color="auto"/>
            <w:left w:val="none" w:sz="0" w:space="0" w:color="auto"/>
            <w:bottom w:val="none" w:sz="0" w:space="0" w:color="auto"/>
            <w:right w:val="none" w:sz="0" w:space="0" w:color="auto"/>
          </w:divBdr>
        </w:div>
      </w:divsChild>
    </w:div>
    <w:div w:id="1498420090">
      <w:bodyDiv w:val="1"/>
      <w:marLeft w:val="0"/>
      <w:marRight w:val="0"/>
      <w:marTop w:val="0"/>
      <w:marBottom w:val="0"/>
      <w:divBdr>
        <w:top w:val="none" w:sz="0" w:space="0" w:color="auto"/>
        <w:left w:val="none" w:sz="0" w:space="0" w:color="auto"/>
        <w:bottom w:val="none" w:sz="0" w:space="0" w:color="auto"/>
        <w:right w:val="none" w:sz="0" w:space="0" w:color="auto"/>
      </w:divBdr>
      <w:divsChild>
        <w:div w:id="2025789621">
          <w:marLeft w:val="0"/>
          <w:marRight w:val="0"/>
          <w:marTop w:val="0"/>
          <w:marBottom w:val="0"/>
          <w:divBdr>
            <w:top w:val="none" w:sz="0" w:space="0" w:color="auto"/>
            <w:left w:val="none" w:sz="0" w:space="0" w:color="auto"/>
            <w:bottom w:val="none" w:sz="0" w:space="0" w:color="auto"/>
            <w:right w:val="none" w:sz="0" w:space="0" w:color="auto"/>
          </w:divBdr>
        </w:div>
      </w:divsChild>
    </w:div>
    <w:div w:id="1573853203">
      <w:bodyDiv w:val="1"/>
      <w:marLeft w:val="0"/>
      <w:marRight w:val="0"/>
      <w:marTop w:val="0"/>
      <w:marBottom w:val="0"/>
      <w:divBdr>
        <w:top w:val="none" w:sz="0" w:space="0" w:color="auto"/>
        <w:left w:val="none" w:sz="0" w:space="0" w:color="auto"/>
        <w:bottom w:val="none" w:sz="0" w:space="0" w:color="auto"/>
        <w:right w:val="none" w:sz="0" w:space="0" w:color="auto"/>
      </w:divBdr>
    </w:div>
    <w:div w:id="1583291173">
      <w:bodyDiv w:val="1"/>
      <w:marLeft w:val="0"/>
      <w:marRight w:val="0"/>
      <w:marTop w:val="0"/>
      <w:marBottom w:val="0"/>
      <w:divBdr>
        <w:top w:val="none" w:sz="0" w:space="0" w:color="auto"/>
        <w:left w:val="none" w:sz="0" w:space="0" w:color="auto"/>
        <w:bottom w:val="none" w:sz="0" w:space="0" w:color="auto"/>
        <w:right w:val="none" w:sz="0" w:space="0" w:color="auto"/>
      </w:divBdr>
    </w:div>
    <w:div w:id="1675642510">
      <w:bodyDiv w:val="1"/>
      <w:marLeft w:val="0"/>
      <w:marRight w:val="0"/>
      <w:marTop w:val="0"/>
      <w:marBottom w:val="0"/>
      <w:divBdr>
        <w:top w:val="none" w:sz="0" w:space="0" w:color="auto"/>
        <w:left w:val="none" w:sz="0" w:space="0" w:color="auto"/>
        <w:bottom w:val="none" w:sz="0" w:space="0" w:color="auto"/>
        <w:right w:val="none" w:sz="0" w:space="0" w:color="auto"/>
      </w:divBdr>
    </w:div>
    <w:div w:id="1698508350">
      <w:bodyDiv w:val="1"/>
      <w:marLeft w:val="0"/>
      <w:marRight w:val="0"/>
      <w:marTop w:val="0"/>
      <w:marBottom w:val="0"/>
      <w:divBdr>
        <w:top w:val="none" w:sz="0" w:space="0" w:color="auto"/>
        <w:left w:val="none" w:sz="0" w:space="0" w:color="auto"/>
        <w:bottom w:val="none" w:sz="0" w:space="0" w:color="auto"/>
        <w:right w:val="none" w:sz="0" w:space="0" w:color="auto"/>
      </w:divBdr>
    </w:div>
    <w:div w:id="1800757095">
      <w:bodyDiv w:val="1"/>
      <w:marLeft w:val="0"/>
      <w:marRight w:val="0"/>
      <w:marTop w:val="0"/>
      <w:marBottom w:val="0"/>
      <w:divBdr>
        <w:top w:val="none" w:sz="0" w:space="0" w:color="auto"/>
        <w:left w:val="none" w:sz="0" w:space="0" w:color="auto"/>
        <w:bottom w:val="none" w:sz="0" w:space="0" w:color="auto"/>
        <w:right w:val="none" w:sz="0" w:space="0" w:color="auto"/>
      </w:divBdr>
      <w:divsChild>
        <w:div w:id="1130057516">
          <w:marLeft w:val="0"/>
          <w:marRight w:val="0"/>
          <w:marTop w:val="0"/>
          <w:marBottom w:val="0"/>
          <w:divBdr>
            <w:top w:val="none" w:sz="0" w:space="0" w:color="auto"/>
            <w:left w:val="none" w:sz="0" w:space="0" w:color="auto"/>
            <w:bottom w:val="none" w:sz="0" w:space="0" w:color="auto"/>
            <w:right w:val="none" w:sz="0" w:space="0" w:color="auto"/>
          </w:divBdr>
        </w:div>
      </w:divsChild>
    </w:div>
    <w:div w:id="1890529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zakon4.rada.gov.ua/laws/1556-18" TargetMode="External"/><Relationship Id="rId18" Type="http://schemas.openxmlformats.org/officeDocument/2006/relationships/hyperlink" Target="http://ua-referat.com/%D0%A0%D0%BE%D0%B7%D1%83%D0%BC%D1%96%D0%BD%D0%BD%D1%8F" TargetMode="External"/><Relationship Id="rId26" Type="http://schemas.openxmlformats.org/officeDocument/2006/relationships/hyperlink" Target="http://resource.history.org.ua/cgi-bin/eiu/history.exe?Z21ID=&amp;I21DBN=EIU&amp;P21DBN=EIU&amp;S21STN=1&amp;S21REF=10&amp;S21FMT=eiu_all&amp;C21COM=S&amp;S21CNR=20&amp;S21P01=0&amp;S21P02=0&amp;S21P03=TRN=&amp;S21COLORTERMS=0&amp;S21STR=Slavuta_mst" TargetMode="External"/><Relationship Id="rId39" Type="http://schemas.openxmlformats.org/officeDocument/2006/relationships/image" Target="media/image8.png"/><Relationship Id="rId21" Type="http://schemas.openxmlformats.org/officeDocument/2006/relationships/hyperlink" Target="http://resource.history.org.ua/cgi-bin/eiu/history.exe?Z21ID=&amp;I21DBN=EIU&amp;P21DBN=EIU&amp;S21STN=1&amp;S21REF=10&amp;S21FMT=eiu_all&amp;C21COM=S&amp;S21CNR=20&amp;S21P01=0&amp;S21P02=0&amp;S21P03=TRN=&amp;S21COLORTERMS=0&amp;S21STR=Druga_svitova_viyna_1939_1945" TargetMode="External"/><Relationship Id="rId34" Type="http://schemas.openxmlformats.org/officeDocument/2006/relationships/image" Target="media/image5.png"/><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jpeg"/><Relationship Id="rId55" Type="http://schemas.openxmlformats.org/officeDocument/2006/relationships/image" Target="media/image24.png"/><Relationship Id="rId63" Type="http://schemas.openxmlformats.org/officeDocument/2006/relationships/image" Target="media/image29.wmf"/><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ua-referat.com/%D0%A4%D1%80%D0%B0%D0%B7%D0%B5%D0%BE%D0%BB%D0%BE%D0%B3%D1%96%D0%B7%D0%BC%D1%96" TargetMode="External"/><Relationship Id="rId29" Type="http://schemas.openxmlformats.org/officeDocument/2006/relationships/hyperlink" Target="https://bookinstein.com.ua/ua/ks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resource.history.org.ua/cgi-bin/eiu/history.exe?Z21ID=&amp;I21DBN=EIU&amp;P21DBN=EIU&amp;S21STN=1&amp;S21REF=10&amp;S21FMT=eiu_all&amp;C21COM=S&amp;S21CNR=20&amp;S21P01=0&amp;S21P02=0&amp;S21P03=TRN=&amp;S21COLORTERMS=0&amp;S21STR=Volyn" TargetMode="External"/><Relationship Id="rId32" Type="http://schemas.openxmlformats.org/officeDocument/2006/relationships/image" Target="media/image4.png"/><Relationship Id="rId37" Type="http://schemas.microsoft.com/office/2007/relationships/hdphoto" Target="media/hdphoto4.wdp"/><Relationship Id="rId40" Type="http://schemas.openxmlformats.org/officeDocument/2006/relationships/image" Target="media/image9.jpeg"/><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oleObject" Target="embeddings/oleObject1.bin"/><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ala.org/ala/acrl/acrlstandards/informationliteracycompetency.htm" TargetMode="External"/><Relationship Id="rId23" Type="http://schemas.openxmlformats.org/officeDocument/2006/relationships/hyperlink" Target="http://resource.history.org.ua/cgi-bin/eiu/history.exe?Z21ID=&amp;I21DBN=EIU&amp;P21DBN=EIU&amp;S21STN=1&amp;S21REF=10&amp;S21FMT=eiu_all&amp;C21COM=S&amp;S21CNR=20&amp;S21P01=0&amp;S21P02=0&amp;S21P03=TRN=&amp;S21COLORTERMS=0&amp;S21STR=Kyiv_mst" TargetMode="External"/><Relationship Id="rId28" Type="http://schemas.openxmlformats.org/officeDocument/2006/relationships/hyperlink" Target="http://www.history.org.ua/?termin=tabory_dlja_vijskovopolonenykh_na_terytoriji_ukrajiny" TargetMode="External"/><Relationship Id="rId36" Type="http://schemas.openxmlformats.org/officeDocument/2006/relationships/image" Target="media/image6.png"/><Relationship Id="rId49" Type="http://schemas.openxmlformats.org/officeDocument/2006/relationships/image" Target="media/image18.png"/><Relationship Id="rId57" Type="http://schemas.openxmlformats.org/officeDocument/2006/relationships/image" Target="media/image26.png"/><Relationship Id="rId61" Type="http://schemas.openxmlformats.org/officeDocument/2006/relationships/image" Target="media/image28.png"/><Relationship Id="rId10" Type="http://schemas.openxmlformats.org/officeDocument/2006/relationships/footer" Target="footer1.xml"/><Relationship Id="rId19" Type="http://schemas.openxmlformats.org/officeDocument/2006/relationships/hyperlink" Target="http://ua-referat.com/%D0%9F%D0%B8%D1%81%D1%8C%D0%BC%D0%B5%D0%BD%D0%BD%D0%B8%D0%BA" TargetMode="External"/><Relationship Id="rId31" Type="http://schemas.microsoft.com/office/2007/relationships/hdphoto" Target="media/hdphoto1.wdp"/><Relationship Id="rId44" Type="http://schemas.openxmlformats.org/officeDocument/2006/relationships/image" Target="media/image13.jpeg"/><Relationship Id="rId52" Type="http://schemas.openxmlformats.org/officeDocument/2006/relationships/image" Target="media/image21.png"/><Relationship Id="rId60" Type="http://schemas.openxmlformats.org/officeDocument/2006/relationships/oleObject" Target="embeddings/oleObject2.bin"/><Relationship Id="rId65" Type="http://schemas.openxmlformats.org/officeDocument/2006/relationships/image" Target="media/image30.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yperlink" Target="http://resource.history.org.ua/cgi-bin/eiu/history.exe?Z21ID=&amp;I21DBN=EIU&amp;P21DBN=EIU&amp;S21STN=1&amp;S21REF=10&amp;S21FMT=eiu_all&amp;C21COM=S&amp;S21CNR=20&amp;S21P01=0&amp;S21P02=0&amp;S21P03=TRN=&amp;S21COLORTERMS=0&amp;S21STR=Darnycky_tabir" TargetMode="External"/><Relationship Id="rId27" Type="http://schemas.openxmlformats.org/officeDocument/2006/relationships/hyperlink" Target="http://resource.history.org.ua/cgi-bin/eiu/history.exe?Z21ID=&amp;I21DBN=EIU&amp;P21DBN=EIU&amp;S21STN=1&amp;S21REF=10&amp;S21FMT=eiu_all&amp;C21COM=S&amp;S21CNR=20&amp;S21P01=0&amp;S21P02=0&amp;S21P03=TRN=&amp;S21COLORTERMS=0&amp;S21STR=Lviv_mst" TargetMode="External"/><Relationship Id="rId30" Type="http://schemas.openxmlformats.org/officeDocument/2006/relationships/image" Target="media/image3.png"/><Relationship Id="rId35" Type="http://schemas.microsoft.com/office/2007/relationships/hdphoto" Target="media/hdphoto3.wdp"/><Relationship Id="rId43" Type="http://schemas.openxmlformats.org/officeDocument/2006/relationships/image" Target="media/image12.png"/><Relationship Id="rId48" Type="http://schemas.openxmlformats.org/officeDocument/2006/relationships/image" Target="media/image17.jpeg"/><Relationship Id="rId56" Type="http://schemas.openxmlformats.org/officeDocument/2006/relationships/image" Target="media/image25.png"/><Relationship Id="rId64" Type="http://schemas.openxmlformats.org/officeDocument/2006/relationships/oleObject" Target="embeddings/oleObject4.bin"/><Relationship Id="rId69"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ua-referat.com/%D0%9F%D1%96%D0%B7%D0%BD%D0%B0%D0%BD%D0%BD%D1%8F" TargetMode="External"/><Relationship Id="rId25" Type="http://schemas.openxmlformats.org/officeDocument/2006/relationships/hyperlink" Target="http://resource.history.org.ua/cgi-bin/eiu/history.exe?Z21ID=&amp;I21DBN=EIU&amp;P21DBN=EIU&amp;S21STN=1&amp;S21REF=10&amp;S21FMT=eiu_all&amp;C21COM=S&amp;S21CNR=20&amp;S21P01=0&amp;S21P02=0&amp;S21P03=TRN=&amp;S21COLORTERMS=0&amp;S21STR=Boguniia" TargetMode="External"/><Relationship Id="rId33" Type="http://schemas.microsoft.com/office/2007/relationships/hdphoto" Target="media/hdphoto2.wdp"/><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image" Target="media/image27.png"/><Relationship Id="rId67" Type="http://schemas.openxmlformats.org/officeDocument/2006/relationships/footer" Target="footer4.xml"/><Relationship Id="rId20" Type="http://schemas.openxmlformats.org/officeDocument/2006/relationships/hyperlink" Target="http://ua-referat.com/%D0%A4%D1%96%D0%BB%D0%BE%D0%BB%D0%BE%D0%B3%D1%96%D1%8F" TargetMode="External"/><Relationship Id="rId41" Type="http://schemas.openxmlformats.org/officeDocument/2006/relationships/image" Target="media/image10.jpeg"/><Relationship Id="rId54" Type="http://schemas.openxmlformats.org/officeDocument/2006/relationships/image" Target="media/image23.png"/><Relationship Id="rId62" Type="http://schemas.openxmlformats.org/officeDocument/2006/relationships/oleObject" Target="embeddings/oleObject3.bin"/><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D5BE9D-A3AD-417C-A22D-1DF72DF42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203</Pages>
  <Words>56293</Words>
  <Characters>320873</Characters>
  <Application>Microsoft Office Word</Application>
  <DocSecurity>0</DocSecurity>
  <Lines>2673</Lines>
  <Paragraphs>752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ГУМАНІЗАЦІЯ ТА ГУМАНІТАРИЗАЦІЯ ОСВІТИ ЯК ЧИННИК</vt:lpstr>
      <vt:lpstr>ГУМАНІЗАЦІЯ ТА ГУМАНІТАРИЗАЦІЯ ОСВІТИ ЯК ЧИННИК</vt:lpstr>
    </vt:vector>
  </TitlesOfParts>
  <Company>HOME</Company>
  <LinksUpToDate>false</LinksUpToDate>
  <CharactersWithSpaces>376414</CharactersWithSpaces>
  <SharedDoc>false</SharedDoc>
  <HLinks>
    <vt:vector size="1128" baseType="variant">
      <vt:variant>
        <vt:i4>1441851</vt:i4>
      </vt:variant>
      <vt:variant>
        <vt:i4>944</vt:i4>
      </vt:variant>
      <vt:variant>
        <vt:i4>0</vt:i4>
      </vt:variant>
      <vt:variant>
        <vt:i4>5</vt:i4>
      </vt:variant>
      <vt:variant>
        <vt:lpwstr/>
      </vt:variant>
      <vt:variant>
        <vt:lpwstr>_Toc402694434</vt:lpwstr>
      </vt:variant>
      <vt:variant>
        <vt:i4>1441851</vt:i4>
      </vt:variant>
      <vt:variant>
        <vt:i4>941</vt:i4>
      </vt:variant>
      <vt:variant>
        <vt:i4>0</vt:i4>
      </vt:variant>
      <vt:variant>
        <vt:i4>5</vt:i4>
      </vt:variant>
      <vt:variant>
        <vt:lpwstr/>
      </vt:variant>
      <vt:variant>
        <vt:lpwstr>_Toc402694433</vt:lpwstr>
      </vt:variant>
      <vt:variant>
        <vt:i4>1441851</vt:i4>
      </vt:variant>
      <vt:variant>
        <vt:i4>935</vt:i4>
      </vt:variant>
      <vt:variant>
        <vt:i4>0</vt:i4>
      </vt:variant>
      <vt:variant>
        <vt:i4>5</vt:i4>
      </vt:variant>
      <vt:variant>
        <vt:lpwstr/>
      </vt:variant>
      <vt:variant>
        <vt:lpwstr>_Toc402694431</vt:lpwstr>
      </vt:variant>
      <vt:variant>
        <vt:i4>1441851</vt:i4>
      </vt:variant>
      <vt:variant>
        <vt:i4>932</vt:i4>
      </vt:variant>
      <vt:variant>
        <vt:i4>0</vt:i4>
      </vt:variant>
      <vt:variant>
        <vt:i4>5</vt:i4>
      </vt:variant>
      <vt:variant>
        <vt:lpwstr/>
      </vt:variant>
      <vt:variant>
        <vt:lpwstr>_Toc402694430</vt:lpwstr>
      </vt:variant>
      <vt:variant>
        <vt:i4>1507387</vt:i4>
      </vt:variant>
      <vt:variant>
        <vt:i4>926</vt:i4>
      </vt:variant>
      <vt:variant>
        <vt:i4>0</vt:i4>
      </vt:variant>
      <vt:variant>
        <vt:i4>5</vt:i4>
      </vt:variant>
      <vt:variant>
        <vt:lpwstr/>
      </vt:variant>
      <vt:variant>
        <vt:lpwstr>_Toc402694428</vt:lpwstr>
      </vt:variant>
      <vt:variant>
        <vt:i4>1507387</vt:i4>
      </vt:variant>
      <vt:variant>
        <vt:i4>920</vt:i4>
      </vt:variant>
      <vt:variant>
        <vt:i4>0</vt:i4>
      </vt:variant>
      <vt:variant>
        <vt:i4>5</vt:i4>
      </vt:variant>
      <vt:variant>
        <vt:lpwstr/>
      </vt:variant>
      <vt:variant>
        <vt:lpwstr>_Toc402694426</vt:lpwstr>
      </vt:variant>
      <vt:variant>
        <vt:i4>1507387</vt:i4>
      </vt:variant>
      <vt:variant>
        <vt:i4>914</vt:i4>
      </vt:variant>
      <vt:variant>
        <vt:i4>0</vt:i4>
      </vt:variant>
      <vt:variant>
        <vt:i4>5</vt:i4>
      </vt:variant>
      <vt:variant>
        <vt:lpwstr/>
      </vt:variant>
      <vt:variant>
        <vt:lpwstr>_Toc402694424</vt:lpwstr>
      </vt:variant>
      <vt:variant>
        <vt:i4>1507387</vt:i4>
      </vt:variant>
      <vt:variant>
        <vt:i4>908</vt:i4>
      </vt:variant>
      <vt:variant>
        <vt:i4>0</vt:i4>
      </vt:variant>
      <vt:variant>
        <vt:i4>5</vt:i4>
      </vt:variant>
      <vt:variant>
        <vt:lpwstr/>
      </vt:variant>
      <vt:variant>
        <vt:lpwstr>_Toc402694422</vt:lpwstr>
      </vt:variant>
      <vt:variant>
        <vt:i4>1507387</vt:i4>
      </vt:variant>
      <vt:variant>
        <vt:i4>905</vt:i4>
      </vt:variant>
      <vt:variant>
        <vt:i4>0</vt:i4>
      </vt:variant>
      <vt:variant>
        <vt:i4>5</vt:i4>
      </vt:variant>
      <vt:variant>
        <vt:lpwstr/>
      </vt:variant>
      <vt:variant>
        <vt:lpwstr>_Toc402694421</vt:lpwstr>
      </vt:variant>
      <vt:variant>
        <vt:i4>1310779</vt:i4>
      </vt:variant>
      <vt:variant>
        <vt:i4>899</vt:i4>
      </vt:variant>
      <vt:variant>
        <vt:i4>0</vt:i4>
      </vt:variant>
      <vt:variant>
        <vt:i4>5</vt:i4>
      </vt:variant>
      <vt:variant>
        <vt:lpwstr/>
      </vt:variant>
      <vt:variant>
        <vt:lpwstr>_Toc402694419</vt:lpwstr>
      </vt:variant>
      <vt:variant>
        <vt:i4>1310779</vt:i4>
      </vt:variant>
      <vt:variant>
        <vt:i4>896</vt:i4>
      </vt:variant>
      <vt:variant>
        <vt:i4>0</vt:i4>
      </vt:variant>
      <vt:variant>
        <vt:i4>5</vt:i4>
      </vt:variant>
      <vt:variant>
        <vt:lpwstr/>
      </vt:variant>
      <vt:variant>
        <vt:lpwstr>_Toc402694418</vt:lpwstr>
      </vt:variant>
      <vt:variant>
        <vt:i4>1310779</vt:i4>
      </vt:variant>
      <vt:variant>
        <vt:i4>890</vt:i4>
      </vt:variant>
      <vt:variant>
        <vt:i4>0</vt:i4>
      </vt:variant>
      <vt:variant>
        <vt:i4>5</vt:i4>
      </vt:variant>
      <vt:variant>
        <vt:lpwstr/>
      </vt:variant>
      <vt:variant>
        <vt:lpwstr>_Toc402694416</vt:lpwstr>
      </vt:variant>
      <vt:variant>
        <vt:i4>1310779</vt:i4>
      </vt:variant>
      <vt:variant>
        <vt:i4>884</vt:i4>
      </vt:variant>
      <vt:variant>
        <vt:i4>0</vt:i4>
      </vt:variant>
      <vt:variant>
        <vt:i4>5</vt:i4>
      </vt:variant>
      <vt:variant>
        <vt:lpwstr/>
      </vt:variant>
      <vt:variant>
        <vt:lpwstr>_Toc402694414</vt:lpwstr>
      </vt:variant>
      <vt:variant>
        <vt:i4>1310779</vt:i4>
      </vt:variant>
      <vt:variant>
        <vt:i4>881</vt:i4>
      </vt:variant>
      <vt:variant>
        <vt:i4>0</vt:i4>
      </vt:variant>
      <vt:variant>
        <vt:i4>5</vt:i4>
      </vt:variant>
      <vt:variant>
        <vt:lpwstr/>
      </vt:variant>
      <vt:variant>
        <vt:lpwstr>_Toc402694413</vt:lpwstr>
      </vt:variant>
      <vt:variant>
        <vt:i4>1310779</vt:i4>
      </vt:variant>
      <vt:variant>
        <vt:i4>875</vt:i4>
      </vt:variant>
      <vt:variant>
        <vt:i4>0</vt:i4>
      </vt:variant>
      <vt:variant>
        <vt:i4>5</vt:i4>
      </vt:variant>
      <vt:variant>
        <vt:lpwstr/>
      </vt:variant>
      <vt:variant>
        <vt:lpwstr>_Toc402694411</vt:lpwstr>
      </vt:variant>
      <vt:variant>
        <vt:i4>1310779</vt:i4>
      </vt:variant>
      <vt:variant>
        <vt:i4>872</vt:i4>
      </vt:variant>
      <vt:variant>
        <vt:i4>0</vt:i4>
      </vt:variant>
      <vt:variant>
        <vt:i4>5</vt:i4>
      </vt:variant>
      <vt:variant>
        <vt:lpwstr/>
      </vt:variant>
      <vt:variant>
        <vt:lpwstr>_Toc402694410</vt:lpwstr>
      </vt:variant>
      <vt:variant>
        <vt:i4>1376315</vt:i4>
      </vt:variant>
      <vt:variant>
        <vt:i4>869</vt:i4>
      </vt:variant>
      <vt:variant>
        <vt:i4>0</vt:i4>
      </vt:variant>
      <vt:variant>
        <vt:i4>5</vt:i4>
      </vt:variant>
      <vt:variant>
        <vt:lpwstr/>
      </vt:variant>
      <vt:variant>
        <vt:lpwstr>_Toc402694409</vt:lpwstr>
      </vt:variant>
      <vt:variant>
        <vt:i4>1376315</vt:i4>
      </vt:variant>
      <vt:variant>
        <vt:i4>863</vt:i4>
      </vt:variant>
      <vt:variant>
        <vt:i4>0</vt:i4>
      </vt:variant>
      <vt:variant>
        <vt:i4>5</vt:i4>
      </vt:variant>
      <vt:variant>
        <vt:lpwstr/>
      </vt:variant>
      <vt:variant>
        <vt:lpwstr>_Toc402694407</vt:lpwstr>
      </vt:variant>
      <vt:variant>
        <vt:i4>1376315</vt:i4>
      </vt:variant>
      <vt:variant>
        <vt:i4>860</vt:i4>
      </vt:variant>
      <vt:variant>
        <vt:i4>0</vt:i4>
      </vt:variant>
      <vt:variant>
        <vt:i4>5</vt:i4>
      </vt:variant>
      <vt:variant>
        <vt:lpwstr/>
      </vt:variant>
      <vt:variant>
        <vt:lpwstr>_Toc402694406</vt:lpwstr>
      </vt:variant>
      <vt:variant>
        <vt:i4>1376315</vt:i4>
      </vt:variant>
      <vt:variant>
        <vt:i4>854</vt:i4>
      </vt:variant>
      <vt:variant>
        <vt:i4>0</vt:i4>
      </vt:variant>
      <vt:variant>
        <vt:i4>5</vt:i4>
      </vt:variant>
      <vt:variant>
        <vt:lpwstr/>
      </vt:variant>
      <vt:variant>
        <vt:lpwstr>_Toc402694404</vt:lpwstr>
      </vt:variant>
      <vt:variant>
        <vt:i4>1376315</vt:i4>
      </vt:variant>
      <vt:variant>
        <vt:i4>851</vt:i4>
      </vt:variant>
      <vt:variant>
        <vt:i4>0</vt:i4>
      </vt:variant>
      <vt:variant>
        <vt:i4>5</vt:i4>
      </vt:variant>
      <vt:variant>
        <vt:lpwstr/>
      </vt:variant>
      <vt:variant>
        <vt:lpwstr>_Toc402694403</vt:lpwstr>
      </vt:variant>
      <vt:variant>
        <vt:i4>1376315</vt:i4>
      </vt:variant>
      <vt:variant>
        <vt:i4>845</vt:i4>
      </vt:variant>
      <vt:variant>
        <vt:i4>0</vt:i4>
      </vt:variant>
      <vt:variant>
        <vt:i4>5</vt:i4>
      </vt:variant>
      <vt:variant>
        <vt:lpwstr/>
      </vt:variant>
      <vt:variant>
        <vt:lpwstr>_Toc402694401</vt:lpwstr>
      </vt:variant>
      <vt:variant>
        <vt:i4>1376315</vt:i4>
      </vt:variant>
      <vt:variant>
        <vt:i4>842</vt:i4>
      </vt:variant>
      <vt:variant>
        <vt:i4>0</vt:i4>
      </vt:variant>
      <vt:variant>
        <vt:i4>5</vt:i4>
      </vt:variant>
      <vt:variant>
        <vt:lpwstr/>
      </vt:variant>
      <vt:variant>
        <vt:lpwstr>_Toc402694400</vt:lpwstr>
      </vt:variant>
      <vt:variant>
        <vt:i4>1835068</vt:i4>
      </vt:variant>
      <vt:variant>
        <vt:i4>836</vt:i4>
      </vt:variant>
      <vt:variant>
        <vt:i4>0</vt:i4>
      </vt:variant>
      <vt:variant>
        <vt:i4>5</vt:i4>
      </vt:variant>
      <vt:variant>
        <vt:lpwstr/>
      </vt:variant>
      <vt:variant>
        <vt:lpwstr>_Toc402694397</vt:lpwstr>
      </vt:variant>
      <vt:variant>
        <vt:i4>1835068</vt:i4>
      </vt:variant>
      <vt:variant>
        <vt:i4>830</vt:i4>
      </vt:variant>
      <vt:variant>
        <vt:i4>0</vt:i4>
      </vt:variant>
      <vt:variant>
        <vt:i4>5</vt:i4>
      </vt:variant>
      <vt:variant>
        <vt:lpwstr/>
      </vt:variant>
      <vt:variant>
        <vt:lpwstr>_Toc402694395</vt:lpwstr>
      </vt:variant>
      <vt:variant>
        <vt:i4>1835068</vt:i4>
      </vt:variant>
      <vt:variant>
        <vt:i4>824</vt:i4>
      </vt:variant>
      <vt:variant>
        <vt:i4>0</vt:i4>
      </vt:variant>
      <vt:variant>
        <vt:i4>5</vt:i4>
      </vt:variant>
      <vt:variant>
        <vt:lpwstr/>
      </vt:variant>
      <vt:variant>
        <vt:lpwstr>_Toc402694393</vt:lpwstr>
      </vt:variant>
      <vt:variant>
        <vt:i4>1835068</vt:i4>
      </vt:variant>
      <vt:variant>
        <vt:i4>821</vt:i4>
      </vt:variant>
      <vt:variant>
        <vt:i4>0</vt:i4>
      </vt:variant>
      <vt:variant>
        <vt:i4>5</vt:i4>
      </vt:variant>
      <vt:variant>
        <vt:lpwstr/>
      </vt:variant>
      <vt:variant>
        <vt:lpwstr>_Toc402694392</vt:lpwstr>
      </vt:variant>
      <vt:variant>
        <vt:i4>1835068</vt:i4>
      </vt:variant>
      <vt:variant>
        <vt:i4>815</vt:i4>
      </vt:variant>
      <vt:variant>
        <vt:i4>0</vt:i4>
      </vt:variant>
      <vt:variant>
        <vt:i4>5</vt:i4>
      </vt:variant>
      <vt:variant>
        <vt:lpwstr/>
      </vt:variant>
      <vt:variant>
        <vt:lpwstr>_Toc402694390</vt:lpwstr>
      </vt:variant>
      <vt:variant>
        <vt:i4>1900604</vt:i4>
      </vt:variant>
      <vt:variant>
        <vt:i4>812</vt:i4>
      </vt:variant>
      <vt:variant>
        <vt:i4>0</vt:i4>
      </vt:variant>
      <vt:variant>
        <vt:i4>5</vt:i4>
      </vt:variant>
      <vt:variant>
        <vt:lpwstr/>
      </vt:variant>
      <vt:variant>
        <vt:lpwstr>_Toc402694389</vt:lpwstr>
      </vt:variant>
      <vt:variant>
        <vt:i4>1900604</vt:i4>
      </vt:variant>
      <vt:variant>
        <vt:i4>806</vt:i4>
      </vt:variant>
      <vt:variant>
        <vt:i4>0</vt:i4>
      </vt:variant>
      <vt:variant>
        <vt:i4>5</vt:i4>
      </vt:variant>
      <vt:variant>
        <vt:lpwstr/>
      </vt:variant>
      <vt:variant>
        <vt:lpwstr>_Toc402694387</vt:lpwstr>
      </vt:variant>
      <vt:variant>
        <vt:i4>1900604</vt:i4>
      </vt:variant>
      <vt:variant>
        <vt:i4>803</vt:i4>
      </vt:variant>
      <vt:variant>
        <vt:i4>0</vt:i4>
      </vt:variant>
      <vt:variant>
        <vt:i4>5</vt:i4>
      </vt:variant>
      <vt:variant>
        <vt:lpwstr/>
      </vt:variant>
      <vt:variant>
        <vt:lpwstr>_Toc402694386</vt:lpwstr>
      </vt:variant>
      <vt:variant>
        <vt:i4>1900604</vt:i4>
      </vt:variant>
      <vt:variant>
        <vt:i4>797</vt:i4>
      </vt:variant>
      <vt:variant>
        <vt:i4>0</vt:i4>
      </vt:variant>
      <vt:variant>
        <vt:i4>5</vt:i4>
      </vt:variant>
      <vt:variant>
        <vt:lpwstr/>
      </vt:variant>
      <vt:variant>
        <vt:lpwstr>_Toc402694384</vt:lpwstr>
      </vt:variant>
      <vt:variant>
        <vt:i4>1900604</vt:i4>
      </vt:variant>
      <vt:variant>
        <vt:i4>791</vt:i4>
      </vt:variant>
      <vt:variant>
        <vt:i4>0</vt:i4>
      </vt:variant>
      <vt:variant>
        <vt:i4>5</vt:i4>
      </vt:variant>
      <vt:variant>
        <vt:lpwstr/>
      </vt:variant>
      <vt:variant>
        <vt:lpwstr>_Toc402694382</vt:lpwstr>
      </vt:variant>
      <vt:variant>
        <vt:i4>1900604</vt:i4>
      </vt:variant>
      <vt:variant>
        <vt:i4>785</vt:i4>
      </vt:variant>
      <vt:variant>
        <vt:i4>0</vt:i4>
      </vt:variant>
      <vt:variant>
        <vt:i4>5</vt:i4>
      </vt:variant>
      <vt:variant>
        <vt:lpwstr/>
      </vt:variant>
      <vt:variant>
        <vt:lpwstr>_Toc402694380</vt:lpwstr>
      </vt:variant>
      <vt:variant>
        <vt:i4>1179708</vt:i4>
      </vt:variant>
      <vt:variant>
        <vt:i4>779</vt:i4>
      </vt:variant>
      <vt:variant>
        <vt:i4>0</vt:i4>
      </vt:variant>
      <vt:variant>
        <vt:i4>5</vt:i4>
      </vt:variant>
      <vt:variant>
        <vt:lpwstr/>
      </vt:variant>
      <vt:variant>
        <vt:lpwstr>_Toc402694378</vt:lpwstr>
      </vt:variant>
      <vt:variant>
        <vt:i4>1179708</vt:i4>
      </vt:variant>
      <vt:variant>
        <vt:i4>776</vt:i4>
      </vt:variant>
      <vt:variant>
        <vt:i4>0</vt:i4>
      </vt:variant>
      <vt:variant>
        <vt:i4>5</vt:i4>
      </vt:variant>
      <vt:variant>
        <vt:lpwstr/>
      </vt:variant>
      <vt:variant>
        <vt:lpwstr>_Toc402694377</vt:lpwstr>
      </vt:variant>
      <vt:variant>
        <vt:i4>1179708</vt:i4>
      </vt:variant>
      <vt:variant>
        <vt:i4>770</vt:i4>
      </vt:variant>
      <vt:variant>
        <vt:i4>0</vt:i4>
      </vt:variant>
      <vt:variant>
        <vt:i4>5</vt:i4>
      </vt:variant>
      <vt:variant>
        <vt:lpwstr/>
      </vt:variant>
      <vt:variant>
        <vt:lpwstr>_Toc402694375</vt:lpwstr>
      </vt:variant>
      <vt:variant>
        <vt:i4>1179708</vt:i4>
      </vt:variant>
      <vt:variant>
        <vt:i4>764</vt:i4>
      </vt:variant>
      <vt:variant>
        <vt:i4>0</vt:i4>
      </vt:variant>
      <vt:variant>
        <vt:i4>5</vt:i4>
      </vt:variant>
      <vt:variant>
        <vt:lpwstr/>
      </vt:variant>
      <vt:variant>
        <vt:lpwstr>_Toc402694373</vt:lpwstr>
      </vt:variant>
      <vt:variant>
        <vt:i4>1245244</vt:i4>
      </vt:variant>
      <vt:variant>
        <vt:i4>758</vt:i4>
      </vt:variant>
      <vt:variant>
        <vt:i4>0</vt:i4>
      </vt:variant>
      <vt:variant>
        <vt:i4>5</vt:i4>
      </vt:variant>
      <vt:variant>
        <vt:lpwstr/>
      </vt:variant>
      <vt:variant>
        <vt:lpwstr>_Toc402694369</vt:lpwstr>
      </vt:variant>
      <vt:variant>
        <vt:i4>1245244</vt:i4>
      </vt:variant>
      <vt:variant>
        <vt:i4>752</vt:i4>
      </vt:variant>
      <vt:variant>
        <vt:i4>0</vt:i4>
      </vt:variant>
      <vt:variant>
        <vt:i4>5</vt:i4>
      </vt:variant>
      <vt:variant>
        <vt:lpwstr/>
      </vt:variant>
      <vt:variant>
        <vt:lpwstr>_Toc402694367</vt:lpwstr>
      </vt:variant>
      <vt:variant>
        <vt:i4>1245244</vt:i4>
      </vt:variant>
      <vt:variant>
        <vt:i4>749</vt:i4>
      </vt:variant>
      <vt:variant>
        <vt:i4>0</vt:i4>
      </vt:variant>
      <vt:variant>
        <vt:i4>5</vt:i4>
      </vt:variant>
      <vt:variant>
        <vt:lpwstr/>
      </vt:variant>
      <vt:variant>
        <vt:lpwstr>_Toc402694366</vt:lpwstr>
      </vt:variant>
      <vt:variant>
        <vt:i4>1245244</vt:i4>
      </vt:variant>
      <vt:variant>
        <vt:i4>743</vt:i4>
      </vt:variant>
      <vt:variant>
        <vt:i4>0</vt:i4>
      </vt:variant>
      <vt:variant>
        <vt:i4>5</vt:i4>
      </vt:variant>
      <vt:variant>
        <vt:lpwstr/>
      </vt:variant>
      <vt:variant>
        <vt:lpwstr>_Toc402694364</vt:lpwstr>
      </vt:variant>
      <vt:variant>
        <vt:i4>1245244</vt:i4>
      </vt:variant>
      <vt:variant>
        <vt:i4>737</vt:i4>
      </vt:variant>
      <vt:variant>
        <vt:i4>0</vt:i4>
      </vt:variant>
      <vt:variant>
        <vt:i4>5</vt:i4>
      </vt:variant>
      <vt:variant>
        <vt:lpwstr/>
      </vt:variant>
      <vt:variant>
        <vt:lpwstr>_Toc402694362</vt:lpwstr>
      </vt:variant>
      <vt:variant>
        <vt:i4>1245244</vt:i4>
      </vt:variant>
      <vt:variant>
        <vt:i4>734</vt:i4>
      </vt:variant>
      <vt:variant>
        <vt:i4>0</vt:i4>
      </vt:variant>
      <vt:variant>
        <vt:i4>5</vt:i4>
      </vt:variant>
      <vt:variant>
        <vt:lpwstr/>
      </vt:variant>
      <vt:variant>
        <vt:lpwstr>_Toc402694361</vt:lpwstr>
      </vt:variant>
      <vt:variant>
        <vt:i4>1048636</vt:i4>
      </vt:variant>
      <vt:variant>
        <vt:i4>728</vt:i4>
      </vt:variant>
      <vt:variant>
        <vt:i4>0</vt:i4>
      </vt:variant>
      <vt:variant>
        <vt:i4>5</vt:i4>
      </vt:variant>
      <vt:variant>
        <vt:lpwstr/>
      </vt:variant>
      <vt:variant>
        <vt:lpwstr>_Toc402694359</vt:lpwstr>
      </vt:variant>
      <vt:variant>
        <vt:i4>1048636</vt:i4>
      </vt:variant>
      <vt:variant>
        <vt:i4>725</vt:i4>
      </vt:variant>
      <vt:variant>
        <vt:i4>0</vt:i4>
      </vt:variant>
      <vt:variant>
        <vt:i4>5</vt:i4>
      </vt:variant>
      <vt:variant>
        <vt:lpwstr/>
      </vt:variant>
      <vt:variant>
        <vt:lpwstr>_Toc402694358</vt:lpwstr>
      </vt:variant>
      <vt:variant>
        <vt:i4>1048636</vt:i4>
      </vt:variant>
      <vt:variant>
        <vt:i4>719</vt:i4>
      </vt:variant>
      <vt:variant>
        <vt:i4>0</vt:i4>
      </vt:variant>
      <vt:variant>
        <vt:i4>5</vt:i4>
      </vt:variant>
      <vt:variant>
        <vt:lpwstr/>
      </vt:variant>
      <vt:variant>
        <vt:lpwstr>_Toc402694356</vt:lpwstr>
      </vt:variant>
      <vt:variant>
        <vt:i4>1048636</vt:i4>
      </vt:variant>
      <vt:variant>
        <vt:i4>716</vt:i4>
      </vt:variant>
      <vt:variant>
        <vt:i4>0</vt:i4>
      </vt:variant>
      <vt:variant>
        <vt:i4>5</vt:i4>
      </vt:variant>
      <vt:variant>
        <vt:lpwstr/>
      </vt:variant>
      <vt:variant>
        <vt:lpwstr>_Toc402694355</vt:lpwstr>
      </vt:variant>
      <vt:variant>
        <vt:i4>1048636</vt:i4>
      </vt:variant>
      <vt:variant>
        <vt:i4>710</vt:i4>
      </vt:variant>
      <vt:variant>
        <vt:i4>0</vt:i4>
      </vt:variant>
      <vt:variant>
        <vt:i4>5</vt:i4>
      </vt:variant>
      <vt:variant>
        <vt:lpwstr/>
      </vt:variant>
      <vt:variant>
        <vt:lpwstr>_Toc402694353</vt:lpwstr>
      </vt:variant>
      <vt:variant>
        <vt:i4>1048636</vt:i4>
      </vt:variant>
      <vt:variant>
        <vt:i4>707</vt:i4>
      </vt:variant>
      <vt:variant>
        <vt:i4>0</vt:i4>
      </vt:variant>
      <vt:variant>
        <vt:i4>5</vt:i4>
      </vt:variant>
      <vt:variant>
        <vt:lpwstr/>
      </vt:variant>
      <vt:variant>
        <vt:lpwstr>_Toc402694352</vt:lpwstr>
      </vt:variant>
      <vt:variant>
        <vt:i4>1048636</vt:i4>
      </vt:variant>
      <vt:variant>
        <vt:i4>701</vt:i4>
      </vt:variant>
      <vt:variant>
        <vt:i4>0</vt:i4>
      </vt:variant>
      <vt:variant>
        <vt:i4>5</vt:i4>
      </vt:variant>
      <vt:variant>
        <vt:lpwstr/>
      </vt:variant>
      <vt:variant>
        <vt:lpwstr>_Toc402694350</vt:lpwstr>
      </vt:variant>
      <vt:variant>
        <vt:i4>1114172</vt:i4>
      </vt:variant>
      <vt:variant>
        <vt:i4>698</vt:i4>
      </vt:variant>
      <vt:variant>
        <vt:i4>0</vt:i4>
      </vt:variant>
      <vt:variant>
        <vt:i4>5</vt:i4>
      </vt:variant>
      <vt:variant>
        <vt:lpwstr/>
      </vt:variant>
      <vt:variant>
        <vt:lpwstr>_Toc402694349</vt:lpwstr>
      </vt:variant>
      <vt:variant>
        <vt:i4>1114172</vt:i4>
      </vt:variant>
      <vt:variant>
        <vt:i4>695</vt:i4>
      </vt:variant>
      <vt:variant>
        <vt:i4>0</vt:i4>
      </vt:variant>
      <vt:variant>
        <vt:i4>5</vt:i4>
      </vt:variant>
      <vt:variant>
        <vt:lpwstr/>
      </vt:variant>
      <vt:variant>
        <vt:lpwstr>_Toc402694348</vt:lpwstr>
      </vt:variant>
      <vt:variant>
        <vt:i4>1114172</vt:i4>
      </vt:variant>
      <vt:variant>
        <vt:i4>689</vt:i4>
      </vt:variant>
      <vt:variant>
        <vt:i4>0</vt:i4>
      </vt:variant>
      <vt:variant>
        <vt:i4>5</vt:i4>
      </vt:variant>
      <vt:variant>
        <vt:lpwstr/>
      </vt:variant>
      <vt:variant>
        <vt:lpwstr>_Toc402694346</vt:lpwstr>
      </vt:variant>
      <vt:variant>
        <vt:i4>1114172</vt:i4>
      </vt:variant>
      <vt:variant>
        <vt:i4>686</vt:i4>
      </vt:variant>
      <vt:variant>
        <vt:i4>0</vt:i4>
      </vt:variant>
      <vt:variant>
        <vt:i4>5</vt:i4>
      </vt:variant>
      <vt:variant>
        <vt:lpwstr/>
      </vt:variant>
      <vt:variant>
        <vt:lpwstr>_Toc402694345</vt:lpwstr>
      </vt:variant>
      <vt:variant>
        <vt:i4>1114172</vt:i4>
      </vt:variant>
      <vt:variant>
        <vt:i4>680</vt:i4>
      </vt:variant>
      <vt:variant>
        <vt:i4>0</vt:i4>
      </vt:variant>
      <vt:variant>
        <vt:i4>5</vt:i4>
      </vt:variant>
      <vt:variant>
        <vt:lpwstr/>
      </vt:variant>
      <vt:variant>
        <vt:lpwstr>_Toc402694343</vt:lpwstr>
      </vt:variant>
      <vt:variant>
        <vt:i4>1114172</vt:i4>
      </vt:variant>
      <vt:variant>
        <vt:i4>677</vt:i4>
      </vt:variant>
      <vt:variant>
        <vt:i4>0</vt:i4>
      </vt:variant>
      <vt:variant>
        <vt:i4>5</vt:i4>
      </vt:variant>
      <vt:variant>
        <vt:lpwstr/>
      </vt:variant>
      <vt:variant>
        <vt:lpwstr>_Toc402694342</vt:lpwstr>
      </vt:variant>
      <vt:variant>
        <vt:i4>1114172</vt:i4>
      </vt:variant>
      <vt:variant>
        <vt:i4>674</vt:i4>
      </vt:variant>
      <vt:variant>
        <vt:i4>0</vt:i4>
      </vt:variant>
      <vt:variant>
        <vt:i4>5</vt:i4>
      </vt:variant>
      <vt:variant>
        <vt:lpwstr/>
      </vt:variant>
      <vt:variant>
        <vt:lpwstr>_Toc402694341</vt:lpwstr>
      </vt:variant>
      <vt:variant>
        <vt:i4>1441852</vt:i4>
      </vt:variant>
      <vt:variant>
        <vt:i4>668</vt:i4>
      </vt:variant>
      <vt:variant>
        <vt:i4>0</vt:i4>
      </vt:variant>
      <vt:variant>
        <vt:i4>5</vt:i4>
      </vt:variant>
      <vt:variant>
        <vt:lpwstr/>
      </vt:variant>
      <vt:variant>
        <vt:lpwstr>_Toc402694339</vt:lpwstr>
      </vt:variant>
      <vt:variant>
        <vt:i4>1441852</vt:i4>
      </vt:variant>
      <vt:variant>
        <vt:i4>665</vt:i4>
      </vt:variant>
      <vt:variant>
        <vt:i4>0</vt:i4>
      </vt:variant>
      <vt:variant>
        <vt:i4>5</vt:i4>
      </vt:variant>
      <vt:variant>
        <vt:lpwstr/>
      </vt:variant>
      <vt:variant>
        <vt:lpwstr>_Toc402694338</vt:lpwstr>
      </vt:variant>
      <vt:variant>
        <vt:i4>1441852</vt:i4>
      </vt:variant>
      <vt:variant>
        <vt:i4>659</vt:i4>
      </vt:variant>
      <vt:variant>
        <vt:i4>0</vt:i4>
      </vt:variant>
      <vt:variant>
        <vt:i4>5</vt:i4>
      </vt:variant>
      <vt:variant>
        <vt:lpwstr/>
      </vt:variant>
      <vt:variant>
        <vt:lpwstr>_Toc402694336</vt:lpwstr>
      </vt:variant>
      <vt:variant>
        <vt:i4>1441852</vt:i4>
      </vt:variant>
      <vt:variant>
        <vt:i4>653</vt:i4>
      </vt:variant>
      <vt:variant>
        <vt:i4>0</vt:i4>
      </vt:variant>
      <vt:variant>
        <vt:i4>5</vt:i4>
      </vt:variant>
      <vt:variant>
        <vt:lpwstr/>
      </vt:variant>
      <vt:variant>
        <vt:lpwstr>_Toc402694334</vt:lpwstr>
      </vt:variant>
      <vt:variant>
        <vt:i4>1441852</vt:i4>
      </vt:variant>
      <vt:variant>
        <vt:i4>647</vt:i4>
      </vt:variant>
      <vt:variant>
        <vt:i4>0</vt:i4>
      </vt:variant>
      <vt:variant>
        <vt:i4>5</vt:i4>
      </vt:variant>
      <vt:variant>
        <vt:lpwstr/>
      </vt:variant>
      <vt:variant>
        <vt:lpwstr>_Toc402694332</vt:lpwstr>
      </vt:variant>
      <vt:variant>
        <vt:i4>1441852</vt:i4>
      </vt:variant>
      <vt:variant>
        <vt:i4>644</vt:i4>
      </vt:variant>
      <vt:variant>
        <vt:i4>0</vt:i4>
      </vt:variant>
      <vt:variant>
        <vt:i4>5</vt:i4>
      </vt:variant>
      <vt:variant>
        <vt:lpwstr/>
      </vt:variant>
      <vt:variant>
        <vt:lpwstr>_Toc402694331</vt:lpwstr>
      </vt:variant>
      <vt:variant>
        <vt:i4>1507388</vt:i4>
      </vt:variant>
      <vt:variant>
        <vt:i4>638</vt:i4>
      </vt:variant>
      <vt:variant>
        <vt:i4>0</vt:i4>
      </vt:variant>
      <vt:variant>
        <vt:i4>5</vt:i4>
      </vt:variant>
      <vt:variant>
        <vt:lpwstr/>
      </vt:variant>
      <vt:variant>
        <vt:lpwstr>_Toc402694329</vt:lpwstr>
      </vt:variant>
      <vt:variant>
        <vt:i4>1507388</vt:i4>
      </vt:variant>
      <vt:variant>
        <vt:i4>632</vt:i4>
      </vt:variant>
      <vt:variant>
        <vt:i4>0</vt:i4>
      </vt:variant>
      <vt:variant>
        <vt:i4>5</vt:i4>
      </vt:variant>
      <vt:variant>
        <vt:lpwstr/>
      </vt:variant>
      <vt:variant>
        <vt:lpwstr>_Toc402694327</vt:lpwstr>
      </vt:variant>
      <vt:variant>
        <vt:i4>1507388</vt:i4>
      </vt:variant>
      <vt:variant>
        <vt:i4>629</vt:i4>
      </vt:variant>
      <vt:variant>
        <vt:i4>0</vt:i4>
      </vt:variant>
      <vt:variant>
        <vt:i4>5</vt:i4>
      </vt:variant>
      <vt:variant>
        <vt:lpwstr/>
      </vt:variant>
      <vt:variant>
        <vt:lpwstr>_Toc402694326</vt:lpwstr>
      </vt:variant>
      <vt:variant>
        <vt:i4>1507388</vt:i4>
      </vt:variant>
      <vt:variant>
        <vt:i4>623</vt:i4>
      </vt:variant>
      <vt:variant>
        <vt:i4>0</vt:i4>
      </vt:variant>
      <vt:variant>
        <vt:i4>5</vt:i4>
      </vt:variant>
      <vt:variant>
        <vt:lpwstr/>
      </vt:variant>
      <vt:variant>
        <vt:lpwstr>_Toc402694324</vt:lpwstr>
      </vt:variant>
      <vt:variant>
        <vt:i4>1507388</vt:i4>
      </vt:variant>
      <vt:variant>
        <vt:i4>620</vt:i4>
      </vt:variant>
      <vt:variant>
        <vt:i4>0</vt:i4>
      </vt:variant>
      <vt:variant>
        <vt:i4>5</vt:i4>
      </vt:variant>
      <vt:variant>
        <vt:lpwstr/>
      </vt:variant>
      <vt:variant>
        <vt:lpwstr>_Toc402694323</vt:lpwstr>
      </vt:variant>
      <vt:variant>
        <vt:i4>1507388</vt:i4>
      </vt:variant>
      <vt:variant>
        <vt:i4>614</vt:i4>
      </vt:variant>
      <vt:variant>
        <vt:i4>0</vt:i4>
      </vt:variant>
      <vt:variant>
        <vt:i4>5</vt:i4>
      </vt:variant>
      <vt:variant>
        <vt:lpwstr/>
      </vt:variant>
      <vt:variant>
        <vt:lpwstr>_Toc402694321</vt:lpwstr>
      </vt:variant>
      <vt:variant>
        <vt:i4>1507388</vt:i4>
      </vt:variant>
      <vt:variant>
        <vt:i4>611</vt:i4>
      </vt:variant>
      <vt:variant>
        <vt:i4>0</vt:i4>
      </vt:variant>
      <vt:variant>
        <vt:i4>5</vt:i4>
      </vt:variant>
      <vt:variant>
        <vt:lpwstr/>
      </vt:variant>
      <vt:variant>
        <vt:lpwstr>_Toc402694320</vt:lpwstr>
      </vt:variant>
      <vt:variant>
        <vt:i4>1310780</vt:i4>
      </vt:variant>
      <vt:variant>
        <vt:i4>605</vt:i4>
      </vt:variant>
      <vt:variant>
        <vt:i4>0</vt:i4>
      </vt:variant>
      <vt:variant>
        <vt:i4>5</vt:i4>
      </vt:variant>
      <vt:variant>
        <vt:lpwstr/>
      </vt:variant>
      <vt:variant>
        <vt:lpwstr>_Toc402694318</vt:lpwstr>
      </vt:variant>
      <vt:variant>
        <vt:i4>1310780</vt:i4>
      </vt:variant>
      <vt:variant>
        <vt:i4>599</vt:i4>
      </vt:variant>
      <vt:variant>
        <vt:i4>0</vt:i4>
      </vt:variant>
      <vt:variant>
        <vt:i4>5</vt:i4>
      </vt:variant>
      <vt:variant>
        <vt:lpwstr/>
      </vt:variant>
      <vt:variant>
        <vt:lpwstr>_Toc402694316</vt:lpwstr>
      </vt:variant>
      <vt:variant>
        <vt:i4>1310780</vt:i4>
      </vt:variant>
      <vt:variant>
        <vt:i4>596</vt:i4>
      </vt:variant>
      <vt:variant>
        <vt:i4>0</vt:i4>
      </vt:variant>
      <vt:variant>
        <vt:i4>5</vt:i4>
      </vt:variant>
      <vt:variant>
        <vt:lpwstr/>
      </vt:variant>
      <vt:variant>
        <vt:lpwstr>_Toc402694315</vt:lpwstr>
      </vt:variant>
      <vt:variant>
        <vt:i4>1310780</vt:i4>
      </vt:variant>
      <vt:variant>
        <vt:i4>590</vt:i4>
      </vt:variant>
      <vt:variant>
        <vt:i4>0</vt:i4>
      </vt:variant>
      <vt:variant>
        <vt:i4>5</vt:i4>
      </vt:variant>
      <vt:variant>
        <vt:lpwstr/>
      </vt:variant>
      <vt:variant>
        <vt:lpwstr>_Toc402694313</vt:lpwstr>
      </vt:variant>
      <vt:variant>
        <vt:i4>1310780</vt:i4>
      </vt:variant>
      <vt:variant>
        <vt:i4>587</vt:i4>
      </vt:variant>
      <vt:variant>
        <vt:i4>0</vt:i4>
      </vt:variant>
      <vt:variant>
        <vt:i4>5</vt:i4>
      </vt:variant>
      <vt:variant>
        <vt:lpwstr/>
      </vt:variant>
      <vt:variant>
        <vt:lpwstr>_Toc402694312</vt:lpwstr>
      </vt:variant>
      <vt:variant>
        <vt:i4>1310780</vt:i4>
      </vt:variant>
      <vt:variant>
        <vt:i4>581</vt:i4>
      </vt:variant>
      <vt:variant>
        <vt:i4>0</vt:i4>
      </vt:variant>
      <vt:variant>
        <vt:i4>5</vt:i4>
      </vt:variant>
      <vt:variant>
        <vt:lpwstr/>
      </vt:variant>
      <vt:variant>
        <vt:lpwstr>_Toc402694310</vt:lpwstr>
      </vt:variant>
      <vt:variant>
        <vt:i4>1376316</vt:i4>
      </vt:variant>
      <vt:variant>
        <vt:i4>578</vt:i4>
      </vt:variant>
      <vt:variant>
        <vt:i4>0</vt:i4>
      </vt:variant>
      <vt:variant>
        <vt:i4>5</vt:i4>
      </vt:variant>
      <vt:variant>
        <vt:lpwstr/>
      </vt:variant>
      <vt:variant>
        <vt:lpwstr>_Toc402694309</vt:lpwstr>
      </vt:variant>
      <vt:variant>
        <vt:i4>1376316</vt:i4>
      </vt:variant>
      <vt:variant>
        <vt:i4>572</vt:i4>
      </vt:variant>
      <vt:variant>
        <vt:i4>0</vt:i4>
      </vt:variant>
      <vt:variant>
        <vt:i4>5</vt:i4>
      </vt:variant>
      <vt:variant>
        <vt:lpwstr/>
      </vt:variant>
      <vt:variant>
        <vt:lpwstr>_Toc402694307</vt:lpwstr>
      </vt:variant>
      <vt:variant>
        <vt:i4>1376316</vt:i4>
      </vt:variant>
      <vt:variant>
        <vt:i4>569</vt:i4>
      </vt:variant>
      <vt:variant>
        <vt:i4>0</vt:i4>
      </vt:variant>
      <vt:variant>
        <vt:i4>5</vt:i4>
      </vt:variant>
      <vt:variant>
        <vt:lpwstr/>
      </vt:variant>
      <vt:variant>
        <vt:lpwstr>_Toc402694306</vt:lpwstr>
      </vt:variant>
      <vt:variant>
        <vt:i4>1376316</vt:i4>
      </vt:variant>
      <vt:variant>
        <vt:i4>563</vt:i4>
      </vt:variant>
      <vt:variant>
        <vt:i4>0</vt:i4>
      </vt:variant>
      <vt:variant>
        <vt:i4>5</vt:i4>
      </vt:variant>
      <vt:variant>
        <vt:lpwstr/>
      </vt:variant>
      <vt:variant>
        <vt:lpwstr>_Toc402694304</vt:lpwstr>
      </vt:variant>
      <vt:variant>
        <vt:i4>1376316</vt:i4>
      </vt:variant>
      <vt:variant>
        <vt:i4>560</vt:i4>
      </vt:variant>
      <vt:variant>
        <vt:i4>0</vt:i4>
      </vt:variant>
      <vt:variant>
        <vt:i4>5</vt:i4>
      </vt:variant>
      <vt:variant>
        <vt:lpwstr/>
      </vt:variant>
      <vt:variant>
        <vt:lpwstr>_Toc402694303</vt:lpwstr>
      </vt:variant>
      <vt:variant>
        <vt:i4>1376316</vt:i4>
      </vt:variant>
      <vt:variant>
        <vt:i4>554</vt:i4>
      </vt:variant>
      <vt:variant>
        <vt:i4>0</vt:i4>
      </vt:variant>
      <vt:variant>
        <vt:i4>5</vt:i4>
      </vt:variant>
      <vt:variant>
        <vt:lpwstr/>
      </vt:variant>
      <vt:variant>
        <vt:lpwstr>_Toc402694301</vt:lpwstr>
      </vt:variant>
      <vt:variant>
        <vt:i4>1376316</vt:i4>
      </vt:variant>
      <vt:variant>
        <vt:i4>551</vt:i4>
      </vt:variant>
      <vt:variant>
        <vt:i4>0</vt:i4>
      </vt:variant>
      <vt:variant>
        <vt:i4>5</vt:i4>
      </vt:variant>
      <vt:variant>
        <vt:lpwstr/>
      </vt:variant>
      <vt:variant>
        <vt:lpwstr>_Toc402694300</vt:lpwstr>
      </vt:variant>
      <vt:variant>
        <vt:i4>1835069</vt:i4>
      </vt:variant>
      <vt:variant>
        <vt:i4>545</vt:i4>
      </vt:variant>
      <vt:variant>
        <vt:i4>0</vt:i4>
      </vt:variant>
      <vt:variant>
        <vt:i4>5</vt:i4>
      </vt:variant>
      <vt:variant>
        <vt:lpwstr/>
      </vt:variant>
      <vt:variant>
        <vt:lpwstr>_Toc402694298</vt:lpwstr>
      </vt:variant>
      <vt:variant>
        <vt:i4>1835069</vt:i4>
      </vt:variant>
      <vt:variant>
        <vt:i4>542</vt:i4>
      </vt:variant>
      <vt:variant>
        <vt:i4>0</vt:i4>
      </vt:variant>
      <vt:variant>
        <vt:i4>5</vt:i4>
      </vt:variant>
      <vt:variant>
        <vt:lpwstr/>
      </vt:variant>
      <vt:variant>
        <vt:lpwstr>_Toc402694297</vt:lpwstr>
      </vt:variant>
      <vt:variant>
        <vt:i4>1835069</vt:i4>
      </vt:variant>
      <vt:variant>
        <vt:i4>536</vt:i4>
      </vt:variant>
      <vt:variant>
        <vt:i4>0</vt:i4>
      </vt:variant>
      <vt:variant>
        <vt:i4>5</vt:i4>
      </vt:variant>
      <vt:variant>
        <vt:lpwstr/>
      </vt:variant>
      <vt:variant>
        <vt:lpwstr>_Toc402694295</vt:lpwstr>
      </vt:variant>
      <vt:variant>
        <vt:i4>1835069</vt:i4>
      </vt:variant>
      <vt:variant>
        <vt:i4>530</vt:i4>
      </vt:variant>
      <vt:variant>
        <vt:i4>0</vt:i4>
      </vt:variant>
      <vt:variant>
        <vt:i4>5</vt:i4>
      </vt:variant>
      <vt:variant>
        <vt:lpwstr/>
      </vt:variant>
      <vt:variant>
        <vt:lpwstr>_Toc402694293</vt:lpwstr>
      </vt:variant>
      <vt:variant>
        <vt:i4>1835069</vt:i4>
      </vt:variant>
      <vt:variant>
        <vt:i4>527</vt:i4>
      </vt:variant>
      <vt:variant>
        <vt:i4>0</vt:i4>
      </vt:variant>
      <vt:variant>
        <vt:i4>5</vt:i4>
      </vt:variant>
      <vt:variant>
        <vt:lpwstr/>
      </vt:variant>
      <vt:variant>
        <vt:lpwstr>_Toc402694294</vt:lpwstr>
      </vt:variant>
      <vt:variant>
        <vt:i4>1835069</vt:i4>
      </vt:variant>
      <vt:variant>
        <vt:i4>521</vt:i4>
      </vt:variant>
      <vt:variant>
        <vt:i4>0</vt:i4>
      </vt:variant>
      <vt:variant>
        <vt:i4>5</vt:i4>
      </vt:variant>
      <vt:variant>
        <vt:lpwstr/>
      </vt:variant>
      <vt:variant>
        <vt:lpwstr>_Toc402694291</vt:lpwstr>
      </vt:variant>
      <vt:variant>
        <vt:i4>1835069</vt:i4>
      </vt:variant>
      <vt:variant>
        <vt:i4>518</vt:i4>
      </vt:variant>
      <vt:variant>
        <vt:i4>0</vt:i4>
      </vt:variant>
      <vt:variant>
        <vt:i4>5</vt:i4>
      </vt:variant>
      <vt:variant>
        <vt:lpwstr/>
      </vt:variant>
      <vt:variant>
        <vt:lpwstr>_Toc402694290</vt:lpwstr>
      </vt:variant>
      <vt:variant>
        <vt:i4>1900605</vt:i4>
      </vt:variant>
      <vt:variant>
        <vt:i4>512</vt:i4>
      </vt:variant>
      <vt:variant>
        <vt:i4>0</vt:i4>
      </vt:variant>
      <vt:variant>
        <vt:i4>5</vt:i4>
      </vt:variant>
      <vt:variant>
        <vt:lpwstr/>
      </vt:variant>
      <vt:variant>
        <vt:lpwstr>_Toc402694288</vt:lpwstr>
      </vt:variant>
      <vt:variant>
        <vt:i4>1900605</vt:i4>
      </vt:variant>
      <vt:variant>
        <vt:i4>506</vt:i4>
      </vt:variant>
      <vt:variant>
        <vt:i4>0</vt:i4>
      </vt:variant>
      <vt:variant>
        <vt:i4>5</vt:i4>
      </vt:variant>
      <vt:variant>
        <vt:lpwstr/>
      </vt:variant>
      <vt:variant>
        <vt:lpwstr>_Toc402694286</vt:lpwstr>
      </vt:variant>
      <vt:variant>
        <vt:i4>1900605</vt:i4>
      </vt:variant>
      <vt:variant>
        <vt:i4>503</vt:i4>
      </vt:variant>
      <vt:variant>
        <vt:i4>0</vt:i4>
      </vt:variant>
      <vt:variant>
        <vt:i4>5</vt:i4>
      </vt:variant>
      <vt:variant>
        <vt:lpwstr/>
      </vt:variant>
      <vt:variant>
        <vt:lpwstr>_Toc402694285</vt:lpwstr>
      </vt:variant>
      <vt:variant>
        <vt:i4>1900605</vt:i4>
      </vt:variant>
      <vt:variant>
        <vt:i4>497</vt:i4>
      </vt:variant>
      <vt:variant>
        <vt:i4>0</vt:i4>
      </vt:variant>
      <vt:variant>
        <vt:i4>5</vt:i4>
      </vt:variant>
      <vt:variant>
        <vt:lpwstr/>
      </vt:variant>
      <vt:variant>
        <vt:lpwstr>_Toc402694283</vt:lpwstr>
      </vt:variant>
      <vt:variant>
        <vt:i4>1900605</vt:i4>
      </vt:variant>
      <vt:variant>
        <vt:i4>491</vt:i4>
      </vt:variant>
      <vt:variant>
        <vt:i4>0</vt:i4>
      </vt:variant>
      <vt:variant>
        <vt:i4>5</vt:i4>
      </vt:variant>
      <vt:variant>
        <vt:lpwstr/>
      </vt:variant>
      <vt:variant>
        <vt:lpwstr>_Toc402694281</vt:lpwstr>
      </vt:variant>
      <vt:variant>
        <vt:i4>1179709</vt:i4>
      </vt:variant>
      <vt:variant>
        <vt:i4>485</vt:i4>
      </vt:variant>
      <vt:variant>
        <vt:i4>0</vt:i4>
      </vt:variant>
      <vt:variant>
        <vt:i4>5</vt:i4>
      </vt:variant>
      <vt:variant>
        <vt:lpwstr/>
      </vt:variant>
      <vt:variant>
        <vt:lpwstr>_Toc402694279</vt:lpwstr>
      </vt:variant>
      <vt:variant>
        <vt:i4>1179709</vt:i4>
      </vt:variant>
      <vt:variant>
        <vt:i4>482</vt:i4>
      </vt:variant>
      <vt:variant>
        <vt:i4>0</vt:i4>
      </vt:variant>
      <vt:variant>
        <vt:i4>5</vt:i4>
      </vt:variant>
      <vt:variant>
        <vt:lpwstr/>
      </vt:variant>
      <vt:variant>
        <vt:lpwstr>_Toc402694278</vt:lpwstr>
      </vt:variant>
      <vt:variant>
        <vt:i4>1900605</vt:i4>
      </vt:variant>
      <vt:variant>
        <vt:i4>479</vt:i4>
      </vt:variant>
      <vt:variant>
        <vt:i4>0</vt:i4>
      </vt:variant>
      <vt:variant>
        <vt:i4>5</vt:i4>
      </vt:variant>
      <vt:variant>
        <vt:lpwstr/>
      </vt:variant>
      <vt:variant>
        <vt:lpwstr>_Toc402694280</vt:lpwstr>
      </vt:variant>
      <vt:variant>
        <vt:i4>1179709</vt:i4>
      </vt:variant>
      <vt:variant>
        <vt:i4>473</vt:i4>
      </vt:variant>
      <vt:variant>
        <vt:i4>0</vt:i4>
      </vt:variant>
      <vt:variant>
        <vt:i4>5</vt:i4>
      </vt:variant>
      <vt:variant>
        <vt:lpwstr/>
      </vt:variant>
      <vt:variant>
        <vt:lpwstr>_Toc402694276</vt:lpwstr>
      </vt:variant>
      <vt:variant>
        <vt:i4>1179709</vt:i4>
      </vt:variant>
      <vt:variant>
        <vt:i4>467</vt:i4>
      </vt:variant>
      <vt:variant>
        <vt:i4>0</vt:i4>
      </vt:variant>
      <vt:variant>
        <vt:i4>5</vt:i4>
      </vt:variant>
      <vt:variant>
        <vt:lpwstr/>
      </vt:variant>
      <vt:variant>
        <vt:lpwstr>_Toc402694274</vt:lpwstr>
      </vt:variant>
      <vt:variant>
        <vt:i4>1179709</vt:i4>
      </vt:variant>
      <vt:variant>
        <vt:i4>464</vt:i4>
      </vt:variant>
      <vt:variant>
        <vt:i4>0</vt:i4>
      </vt:variant>
      <vt:variant>
        <vt:i4>5</vt:i4>
      </vt:variant>
      <vt:variant>
        <vt:lpwstr/>
      </vt:variant>
      <vt:variant>
        <vt:lpwstr>_Toc402694273</vt:lpwstr>
      </vt:variant>
      <vt:variant>
        <vt:i4>1179709</vt:i4>
      </vt:variant>
      <vt:variant>
        <vt:i4>458</vt:i4>
      </vt:variant>
      <vt:variant>
        <vt:i4>0</vt:i4>
      </vt:variant>
      <vt:variant>
        <vt:i4>5</vt:i4>
      </vt:variant>
      <vt:variant>
        <vt:lpwstr/>
      </vt:variant>
      <vt:variant>
        <vt:lpwstr>_Toc402694271</vt:lpwstr>
      </vt:variant>
      <vt:variant>
        <vt:i4>1245245</vt:i4>
      </vt:variant>
      <vt:variant>
        <vt:i4>452</vt:i4>
      </vt:variant>
      <vt:variant>
        <vt:i4>0</vt:i4>
      </vt:variant>
      <vt:variant>
        <vt:i4>5</vt:i4>
      </vt:variant>
      <vt:variant>
        <vt:lpwstr/>
      </vt:variant>
      <vt:variant>
        <vt:lpwstr>_Toc402694269</vt:lpwstr>
      </vt:variant>
      <vt:variant>
        <vt:i4>1245245</vt:i4>
      </vt:variant>
      <vt:variant>
        <vt:i4>449</vt:i4>
      </vt:variant>
      <vt:variant>
        <vt:i4>0</vt:i4>
      </vt:variant>
      <vt:variant>
        <vt:i4>5</vt:i4>
      </vt:variant>
      <vt:variant>
        <vt:lpwstr/>
      </vt:variant>
      <vt:variant>
        <vt:lpwstr>_Toc402694268</vt:lpwstr>
      </vt:variant>
      <vt:variant>
        <vt:i4>1245245</vt:i4>
      </vt:variant>
      <vt:variant>
        <vt:i4>443</vt:i4>
      </vt:variant>
      <vt:variant>
        <vt:i4>0</vt:i4>
      </vt:variant>
      <vt:variant>
        <vt:i4>5</vt:i4>
      </vt:variant>
      <vt:variant>
        <vt:lpwstr/>
      </vt:variant>
      <vt:variant>
        <vt:lpwstr>_Toc402694266</vt:lpwstr>
      </vt:variant>
      <vt:variant>
        <vt:i4>1245245</vt:i4>
      </vt:variant>
      <vt:variant>
        <vt:i4>440</vt:i4>
      </vt:variant>
      <vt:variant>
        <vt:i4>0</vt:i4>
      </vt:variant>
      <vt:variant>
        <vt:i4>5</vt:i4>
      </vt:variant>
      <vt:variant>
        <vt:lpwstr/>
      </vt:variant>
      <vt:variant>
        <vt:lpwstr>_Toc402694265</vt:lpwstr>
      </vt:variant>
      <vt:variant>
        <vt:i4>1245245</vt:i4>
      </vt:variant>
      <vt:variant>
        <vt:i4>434</vt:i4>
      </vt:variant>
      <vt:variant>
        <vt:i4>0</vt:i4>
      </vt:variant>
      <vt:variant>
        <vt:i4>5</vt:i4>
      </vt:variant>
      <vt:variant>
        <vt:lpwstr/>
      </vt:variant>
      <vt:variant>
        <vt:lpwstr>_Toc402694263</vt:lpwstr>
      </vt:variant>
      <vt:variant>
        <vt:i4>1245245</vt:i4>
      </vt:variant>
      <vt:variant>
        <vt:i4>428</vt:i4>
      </vt:variant>
      <vt:variant>
        <vt:i4>0</vt:i4>
      </vt:variant>
      <vt:variant>
        <vt:i4>5</vt:i4>
      </vt:variant>
      <vt:variant>
        <vt:lpwstr/>
      </vt:variant>
      <vt:variant>
        <vt:lpwstr>_Toc402694261</vt:lpwstr>
      </vt:variant>
      <vt:variant>
        <vt:i4>1048637</vt:i4>
      </vt:variant>
      <vt:variant>
        <vt:i4>422</vt:i4>
      </vt:variant>
      <vt:variant>
        <vt:i4>0</vt:i4>
      </vt:variant>
      <vt:variant>
        <vt:i4>5</vt:i4>
      </vt:variant>
      <vt:variant>
        <vt:lpwstr/>
      </vt:variant>
      <vt:variant>
        <vt:lpwstr>_Toc402694259</vt:lpwstr>
      </vt:variant>
      <vt:variant>
        <vt:i4>1048637</vt:i4>
      </vt:variant>
      <vt:variant>
        <vt:i4>416</vt:i4>
      </vt:variant>
      <vt:variant>
        <vt:i4>0</vt:i4>
      </vt:variant>
      <vt:variant>
        <vt:i4>5</vt:i4>
      </vt:variant>
      <vt:variant>
        <vt:lpwstr/>
      </vt:variant>
      <vt:variant>
        <vt:lpwstr>_Toc402694257</vt:lpwstr>
      </vt:variant>
      <vt:variant>
        <vt:i4>1048637</vt:i4>
      </vt:variant>
      <vt:variant>
        <vt:i4>410</vt:i4>
      </vt:variant>
      <vt:variant>
        <vt:i4>0</vt:i4>
      </vt:variant>
      <vt:variant>
        <vt:i4>5</vt:i4>
      </vt:variant>
      <vt:variant>
        <vt:lpwstr/>
      </vt:variant>
      <vt:variant>
        <vt:lpwstr>_Toc402694255</vt:lpwstr>
      </vt:variant>
      <vt:variant>
        <vt:i4>1048637</vt:i4>
      </vt:variant>
      <vt:variant>
        <vt:i4>407</vt:i4>
      </vt:variant>
      <vt:variant>
        <vt:i4>0</vt:i4>
      </vt:variant>
      <vt:variant>
        <vt:i4>5</vt:i4>
      </vt:variant>
      <vt:variant>
        <vt:lpwstr/>
      </vt:variant>
      <vt:variant>
        <vt:lpwstr>_Toc402694254</vt:lpwstr>
      </vt:variant>
      <vt:variant>
        <vt:i4>1048637</vt:i4>
      </vt:variant>
      <vt:variant>
        <vt:i4>401</vt:i4>
      </vt:variant>
      <vt:variant>
        <vt:i4>0</vt:i4>
      </vt:variant>
      <vt:variant>
        <vt:i4>5</vt:i4>
      </vt:variant>
      <vt:variant>
        <vt:lpwstr/>
      </vt:variant>
      <vt:variant>
        <vt:lpwstr>_Toc402694252</vt:lpwstr>
      </vt:variant>
      <vt:variant>
        <vt:i4>1048637</vt:i4>
      </vt:variant>
      <vt:variant>
        <vt:i4>395</vt:i4>
      </vt:variant>
      <vt:variant>
        <vt:i4>0</vt:i4>
      </vt:variant>
      <vt:variant>
        <vt:i4>5</vt:i4>
      </vt:variant>
      <vt:variant>
        <vt:lpwstr/>
      </vt:variant>
      <vt:variant>
        <vt:lpwstr>_Toc402694250</vt:lpwstr>
      </vt:variant>
      <vt:variant>
        <vt:i4>1114173</vt:i4>
      </vt:variant>
      <vt:variant>
        <vt:i4>392</vt:i4>
      </vt:variant>
      <vt:variant>
        <vt:i4>0</vt:i4>
      </vt:variant>
      <vt:variant>
        <vt:i4>5</vt:i4>
      </vt:variant>
      <vt:variant>
        <vt:lpwstr/>
      </vt:variant>
      <vt:variant>
        <vt:lpwstr>_Toc402694249</vt:lpwstr>
      </vt:variant>
      <vt:variant>
        <vt:i4>1114173</vt:i4>
      </vt:variant>
      <vt:variant>
        <vt:i4>389</vt:i4>
      </vt:variant>
      <vt:variant>
        <vt:i4>0</vt:i4>
      </vt:variant>
      <vt:variant>
        <vt:i4>5</vt:i4>
      </vt:variant>
      <vt:variant>
        <vt:lpwstr/>
      </vt:variant>
      <vt:variant>
        <vt:lpwstr>_Toc402694248</vt:lpwstr>
      </vt:variant>
      <vt:variant>
        <vt:i4>1114173</vt:i4>
      </vt:variant>
      <vt:variant>
        <vt:i4>383</vt:i4>
      </vt:variant>
      <vt:variant>
        <vt:i4>0</vt:i4>
      </vt:variant>
      <vt:variant>
        <vt:i4>5</vt:i4>
      </vt:variant>
      <vt:variant>
        <vt:lpwstr/>
      </vt:variant>
      <vt:variant>
        <vt:lpwstr>_Toc402694246</vt:lpwstr>
      </vt:variant>
      <vt:variant>
        <vt:i4>1114173</vt:i4>
      </vt:variant>
      <vt:variant>
        <vt:i4>377</vt:i4>
      </vt:variant>
      <vt:variant>
        <vt:i4>0</vt:i4>
      </vt:variant>
      <vt:variant>
        <vt:i4>5</vt:i4>
      </vt:variant>
      <vt:variant>
        <vt:lpwstr/>
      </vt:variant>
      <vt:variant>
        <vt:lpwstr>_Toc402694244</vt:lpwstr>
      </vt:variant>
      <vt:variant>
        <vt:i4>1114173</vt:i4>
      </vt:variant>
      <vt:variant>
        <vt:i4>374</vt:i4>
      </vt:variant>
      <vt:variant>
        <vt:i4>0</vt:i4>
      </vt:variant>
      <vt:variant>
        <vt:i4>5</vt:i4>
      </vt:variant>
      <vt:variant>
        <vt:lpwstr/>
      </vt:variant>
      <vt:variant>
        <vt:lpwstr>_Toc402694243</vt:lpwstr>
      </vt:variant>
      <vt:variant>
        <vt:i4>1114173</vt:i4>
      </vt:variant>
      <vt:variant>
        <vt:i4>368</vt:i4>
      </vt:variant>
      <vt:variant>
        <vt:i4>0</vt:i4>
      </vt:variant>
      <vt:variant>
        <vt:i4>5</vt:i4>
      </vt:variant>
      <vt:variant>
        <vt:lpwstr/>
      </vt:variant>
      <vt:variant>
        <vt:lpwstr>_Toc402694241</vt:lpwstr>
      </vt:variant>
      <vt:variant>
        <vt:i4>1441853</vt:i4>
      </vt:variant>
      <vt:variant>
        <vt:i4>362</vt:i4>
      </vt:variant>
      <vt:variant>
        <vt:i4>0</vt:i4>
      </vt:variant>
      <vt:variant>
        <vt:i4>5</vt:i4>
      </vt:variant>
      <vt:variant>
        <vt:lpwstr/>
      </vt:variant>
      <vt:variant>
        <vt:lpwstr>_Toc402694239</vt:lpwstr>
      </vt:variant>
      <vt:variant>
        <vt:i4>1441853</vt:i4>
      </vt:variant>
      <vt:variant>
        <vt:i4>356</vt:i4>
      </vt:variant>
      <vt:variant>
        <vt:i4>0</vt:i4>
      </vt:variant>
      <vt:variant>
        <vt:i4>5</vt:i4>
      </vt:variant>
      <vt:variant>
        <vt:lpwstr/>
      </vt:variant>
      <vt:variant>
        <vt:lpwstr>_Toc402694237</vt:lpwstr>
      </vt:variant>
      <vt:variant>
        <vt:i4>1441853</vt:i4>
      </vt:variant>
      <vt:variant>
        <vt:i4>350</vt:i4>
      </vt:variant>
      <vt:variant>
        <vt:i4>0</vt:i4>
      </vt:variant>
      <vt:variant>
        <vt:i4>5</vt:i4>
      </vt:variant>
      <vt:variant>
        <vt:lpwstr/>
      </vt:variant>
      <vt:variant>
        <vt:lpwstr>_Toc402694235</vt:lpwstr>
      </vt:variant>
      <vt:variant>
        <vt:i4>1441853</vt:i4>
      </vt:variant>
      <vt:variant>
        <vt:i4>347</vt:i4>
      </vt:variant>
      <vt:variant>
        <vt:i4>0</vt:i4>
      </vt:variant>
      <vt:variant>
        <vt:i4>5</vt:i4>
      </vt:variant>
      <vt:variant>
        <vt:lpwstr/>
      </vt:variant>
      <vt:variant>
        <vt:lpwstr>_Toc402694234</vt:lpwstr>
      </vt:variant>
      <vt:variant>
        <vt:i4>1441853</vt:i4>
      </vt:variant>
      <vt:variant>
        <vt:i4>341</vt:i4>
      </vt:variant>
      <vt:variant>
        <vt:i4>0</vt:i4>
      </vt:variant>
      <vt:variant>
        <vt:i4>5</vt:i4>
      </vt:variant>
      <vt:variant>
        <vt:lpwstr/>
      </vt:variant>
      <vt:variant>
        <vt:lpwstr>_Toc402694232</vt:lpwstr>
      </vt:variant>
      <vt:variant>
        <vt:i4>1441853</vt:i4>
      </vt:variant>
      <vt:variant>
        <vt:i4>338</vt:i4>
      </vt:variant>
      <vt:variant>
        <vt:i4>0</vt:i4>
      </vt:variant>
      <vt:variant>
        <vt:i4>5</vt:i4>
      </vt:variant>
      <vt:variant>
        <vt:lpwstr/>
      </vt:variant>
      <vt:variant>
        <vt:lpwstr>_Toc402694231</vt:lpwstr>
      </vt:variant>
      <vt:variant>
        <vt:i4>1507389</vt:i4>
      </vt:variant>
      <vt:variant>
        <vt:i4>332</vt:i4>
      </vt:variant>
      <vt:variant>
        <vt:i4>0</vt:i4>
      </vt:variant>
      <vt:variant>
        <vt:i4>5</vt:i4>
      </vt:variant>
      <vt:variant>
        <vt:lpwstr/>
      </vt:variant>
      <vt:variant>
        <vt:lpwstr>_Toc402694229</vt:lpwstr>
      </vt:variant>
      <vt:variant>
        <vt:i4>1507389</vt:i4>
      </vt:variant>
      <vt:variant>
        <vt:i4>326</vt:i4>
      </vt:variant>
      <vt:variant>
        <vt:i4>0</vt:i4>
      </vt:variant>
      <vt:variant>
        <vt:i4>5</vt:i4>
      </vt:variant>
      <vt:variant>
        <vt:lpwstr/>
      </vt:variant>
      <vt:variant>
        <vt:lpwstr>_Toc402694227</vt:lpwstr>
      </vt:variant>
      <vt:variant>
        <vt:i4>1507389</vt:i4>
      </vt:variant>
      <vt:variant>
        <vt:i4>320</vt:i4>
      </vt:variant>
      <vt:variant>
        <vt:i4>0</vt:i4>
      </vt:variant>
      <vt:variant>
        <vt:i4>5</vt:i4>
      </vt:variant>
      <vt:variant>
        <vt:lpwstr/>
      </vt:variant>
      <vt:variant>
        <vt:lpwstr>_Toc402694225</vt:lpwstr>
      </vt:variant>
      <vt:variant>
        <vt:i4>1507389</vt:i4>
      </vt:variant>
      <vt:variant>
        <vt:i4>317</vt:i4>
      </vt:variant>
      <vt:variant>
        <vt:i4>0</vt:i4>
      </vt:variant>
      <vt:variant>
        <vt:i4>5</vt:i4>
      </vt:variant>
      <vt:variant>
        <vt:lpwstr/>
      </vt:variant>
      <vt:variant>
        <vt:lpwstr>_Toc402694224</vt:lpwstr>
      </vt:variant>
      <vt:variant>
        <vt:i4>1507389</vt:i4>
      </vt:variant>
      <vt:variant>
        <vt:i4>311</vt:i4>
      </vt:variant>
      <vt:variant>
        <vt:i4>0</vt:i4>
      </vt:variant>
      <vt:variant>
        <vt:i4>5</vt:i4>
      </vt:variant>
      <vt:variant>
        <vt:lpwstr/>
      </vt:variant>
      <vt:variant>
        <vt:lpwstr>_Toc402694222</vt:lpwstr>
      </vt:variant>
      <vt:variant>
        <vt:i4>1507389</vt:i4>
      </vt:variant>
      <vt:variant>
        <vt:i4>305</vt:i4>
      </vt:variant>
      <vt:variant>
        <vt:i4>0</vt:i4>
      </vt:variant>
      <vt:variant>
        <vt:i4>5</vt:i4>
      </vt:variant>
      <vt:variant>
        <vt:lpwstr/>
      </vt:variant>
      <vt:variant>
        <vt:lpwstr>_Toc402694220</vt:lpwstr>
      </vt:variant>
      <vt:variant>
        <vt:i4>1310781</vt:i4>
      </vt:variant>
      <vt:variant>
        <vt:i4>299</vt:i4>
      </vt:variant>
      <vt:variant>
        <vt:i4>0</vt:i4>
      </vt:variant>
      <vt:variant>
        <vt:i4>5</vt:i4>
      </vt:variant>
      <vt:variant>
        <vt:lpwstr/>
      </vt:variant>
      <vt:variant>
        <vt:lpwstr>_Toc402694219</vt:lpwstr>
      </vt:variant>
      <vt:variant>
        <vt:i4>1310781</vt:i4>
      </vt:variant>
      <vt:variant>
        <vt:i4>293</vt:i4>
      </vt:variant>
      <vt:variant>
        <vt:i4>0</vt:i4>
      </vt:variant>
      <vt:variant>
        <vt:i4>5</vt:i4>
      </vt:variant>
      <vt:variant>
        <vt:lpwstr/>
      </vt:variant>
      <vt:variant>
        <vt:lpwstr>_Toc402694217</vt:lpwstr>
      </vt:variant>
      <vt:variant>
        <vt:i4>1310781</vt:i4>
      </vt:variant>
      <vt:variant>
        <vt:i4>287</vt:i4>
      </vt:variant>
      <vt:variant>
        <vt:i4>0</vt:i4>
      </vt:variant>
      <vt:variant>
        <vt:i4>5</vt:i4>
      </vt:variant>
      <vt:variant>
        <vt:lpwstr/>
      </vt:variant>
      <vt:variant>
        <vt:lpwstr>_Toc402694215</vt:lpwstr>
      </vt:variant>
      <vt:variant>
        <vt:i4>1310781</vt:i4>
      </vt:variant>
      <vt:variant>
        <vt:i4>281</vt:i4>
      </vt:variant>
      <vt:variant>
        <vt:i4>0</vt:i4>
      </vt:variant>
      <vt:variant>
        <vt:i4>5</vt:i4>
      </vt:variant>
      <vt:variant>
        <vt:lpwstr/>
      </vt:variant>
      <vt:variant>
        <vt:lpwstr>_Toc402694213</vt:lpwstr>
      </vt:variant>
      <vt:variant>
        <vt:i4>1310781</vt:i4>
      </vt:variant>
      <vt:variant>
        <vt:i4>275</vt:i4>
      </vt:variant>
      <vt:variant>
        <vt:i4>0</vt:i4>
      </vt:variant>
      <vt:variant>
        <vt:i4>5</vt:i4>
      </vt:variant>
      <vt:variant>
        <vt:lpwstr/>
      </vt:variant>
      <vt:variant>
        <vt:lpwstr>_Toc402694211</vt:lpwstr>
      </vt:variant>
      <vt:variant>
        <vt:i4>1376317</vt:i4>
      </vt:variant>
      <vt:variant>
        <vt:i4>269</vt:i4>
      </vt:variant>
      <vt:variant>
        <vt:i4>0</vt:i4>
      </vt:variant>
      <vt:variant>
        <vt:i4>5</vt:i4>
      </vt:variant>
      <vt:variant>
        <vt:lpwstr/>
      </vt:variant>
      <vt:variant>
        <vt:lpwstr>_Toc402694209</vt:lpwstr>
      </vt:variant>
      <vt:variant>
        <vt:i4>1376317</vt:i4>
      </vt:variant>
      <vt:variant>
        <vt:i4>266</vt:i4>
      </vt:variant>
      <vt:variant>
        <vt:i4>0</vt:i4>
      </vt:variant>
      <vt:variant>
        <vt:i4>5</vt:i4>
      </vt:variant>
      <vt:variant>
        <vt:lpwstr/>
      </vt:variant>
      <vt:variant>
        <vt:lpwstr>_Toc402694208</vt:lpwstr>
      </vt:variant>
      <vt:variant>
        <vt:i4>1376317</vt:i4>
      </vt:variant>
      <vt:variant>
        <vt:i4>260</vt:i4>
      </vt:variant>
      <vt:variant>
        <vt:i4>0</vt:i4>
      </vt:variant>
      <vt:variant>
        <vt:i4>5</vt:i4>
      </vt:variant>
      <vt:variant>
        <vt:lpwstr/>
      </vt:variant>
      <vt:variant>
        <vt:lpwstr>_Toc402694206</vt:lpwstr>
      </vt:variant>
      <vt:variant>
        <vt:i4>1376317</vt:i4>
      </vt:variant>
      <vt:variant>
        <vt:i4>254</vt:i4>
      </vt:variant>
      <vt:variant>
        <vt:i4>0</vt:i4>
      </vt:variant>
      <vt:variant>
        <vt:i4>5</vt:i4>
      </vt:variant>
      <vt:variant>
        <vt:lpwstr/>
      </vt:variant>
      <vt:variant>
        <vt:lpwstr>_Toc402694204</vt:lpwstr>
      </vt:variant>
      <vt:variant>
        <vt:i4>1376317</vt:i4>
      </vt:variant>
      <vt:variant>
        <vt:i4>248</vt:i4>
      </vt:variant>
      <vt:variant>
        <vt:i4>0</vt:i4>
      </vt:variant>
      <vt:variant>
        <vt:i4>5</vt:i4>
      </vt:variant>
      <vt:variant>
        <vt:lpwstr/>
      </vt:variant>
      <vt:variant>
        <vt:lpwstr>_Toc402694202</vt:lpwstr>
      </vt:variant>
      <vt:variant>
        <vt:i4>1376317</vt:i4>
      </vt:variant>
      <vt:variant>
        <vt:i4>242</vt:i4>
      </vt:variant>
      <vt:variant>
        <vt:i4>0</vt:i4>
      </vt:variant>
      <vt:variant>
        <vt:i4>5</vt:i4>
      </vt:variant>
      <vt:variant>
        <vt:lpwstr/>
      </vt:variant>
      <vt:variant>
        <vt:lpwstr>_Toc402694200</vt:lpwstr>
      </vt:variant>
      <vt:variant>
        <vt:i4>1835070</vt:i4>
      </vt:variant>
      <vt:variant>
        <vt:i4>236</vt:i4>
      </vt:variant>
      <vt:variant>
        <vt:i4>0</vt:i4>
      </vt:variant>
      <vt:variant>
        <vt:i4>5</vt:i4>
      </vt:variant>
      <vt:variant>
        <vt:lpwstr/>
      </vt:variant>
      <vt:variant>
        <vt:lpwstr>_Toc402694198</vt:lpwstr>
      </vt:variant>
      <vt:variant>
        <vt:i4>1835070</vt:i4>
      </vt:variant>
      <vt:variant>
        <vt:i4>230</vt:i4>
      </vt:variant>
      <vt:variant>
        <vt:i4>0</vt:i4>
      </vt:variant>
      <vt:variant>
        <vt:i4>5</vt:i4>
      </vt:variant>
      <vt:variant>
        <vt:lpwstr/>
      </vt:variant>
      <vt:variant>
        <vt:lpwstr>_Toc402694196</vt:lpwstr>
      </vt:variant>
      <vt:variant>
        <vt:i4>1835070</vt:i4>
      </vt:variant>
      <vt:variant>
        <vt:i4>227</vt:i4>
      </vt:variant>
      <vt:variant>
        <vt:i4>0</vt:i4>
      </vt:variant>
      <vt:variant>
        <vt:i4>5</vt:i4>
      </vt:variant>
      <vt:variant>
        <vt:lpwstr/>
      </vt:variant>
      <vt:variant>
        <vt:lpwstr>_Toc402694195</vt:lpwstr>
      </vt:variant>
      <vt:variant>
        <vt:i4>1835070</vt:i4>
      </vt:variant>
      <vt:variant>
        <vt:i4>221</vt:i4>
      </vt:variant>
      <vt:variant>
        <vt:i4>0</vt:i4>
      </vt:variant>
      <vt:variant>
        <vt:i4>5</vt:i4>
      </vt:variant>
      <vt:variant>
        <vt:lpwstr/>
      </vt:variant>
      <vt:variant>
        <vt:lpwstr>_Toc402694193</vt:lpwstr>
      </vt:variant>
      <vt:variant>
        <vt:i4>1835070</vt:i4>
      </vt:variant>
      <vt:variant>
        <vt:i4>218</vt:i4>
      </vt:variant>
      <vt:variant>
        <vt:i4>0</vt:i4>
      </vt:variant>
      <vt:variant>
        <vt:i4>5</vt:i4>
      </vt:variant>
      <vt:variant>
        <vt:lpwstr/>
      </vt:variant>
      <vt:variant>
        <vt:lpwstr>_Toc402694192</vt:lpwstr>
      </vt:variant>
      <vt:variant>
        <vt:i4>1835070</vt:i4>
      </vt:variant>
      <vt:variant>
        <vt:i4>212</vt:i4>
      </vt:variant>
      <vt:variant>
        <vt:i4>0</vt:i4>
      </vt:variant>
      <vt:variant>
        <vt:i4>5</vt:i4>
      </vt:variant>
      <vt:variant>
        <vt:lpwstr/>
      </vt:variant>
      <vt:variant>
        <vt:lpwstr>_Toc402694190</vt:lpwstr>
      </vt:variant>
      <vt:variant>
        <vt:i4>1900606</vt:i4>
      </vt:variant>
      <vt:variant>
        <vt:i4>206</vt:i4>
      </vt:variant>
      <vt:variant>
        <vt:i4>0</vt:i4>
      </vt:variant>
      <vt:variant>
        <vt:i4>5</vt:i4>
      </vt:variant>
      <vt:variant>
        <vt:lpwstr/>
      </vt:variant>
      <vt:variant>
        <vt:lpwstr>_Toc402694188</vt:lpwstr>
      </vt:variant>
      <vt:variant>
        <vt:i4>1900606</vt:i4>
      </vt:variant>
      <vt:variant>
        <vt:i4>200</vt:i4>
      </vt:variant>
      <vt:variant>
        <vt:i4>0</vt:i4>
      </vt:variant>
      <vt:variant>
        <vt:i4>5</vt:i4>
      </vt:variant>
      <vt:variant>
        <vt:lpwstr/>
      </vt:variant>
      <vt:variant>
        <vt:lpwstr>_Toc402694186</vt:lpwstr>
      </vt:variant>
      <vt:variant>
        <vt:i4>1900606</vt:i4>
      </vt:variant>
      <vt:variant>
        <vt:i4>197</vt:i4>
      </vt:variant>
      <vt:variant>
        <vt:i4>0</vt:i4>
      </vt:variant>
      <vt:variant>
        <vt:i4>5</vt:i4>
      </vt:variant>
      <vt:variant>
        <vt:lpwstr/>
      </vt:variant>
      <vt:variant>
        <vt:lpwstr>_Toc402694185</vt:lpwstr>
      </vt:variant>
      <vt:variant>
        <vt:i4>1900606</vt:i4>
      </vt:variant>
      <vt:variant>
        <vt:i4>191</vt:i4>
      </vt:variant>
      <vt:variant>
        <vt:i4>0</vt:i4>
      </vt:variant>
      <vt:variant>
        <vt:i4>5</vt:i4>
      </vt:variant>
      <vt:variant>
        <vt:lpwstr/>
      </vt:variant>
      <vt:variant>
        <vt:lpwstr>_Toc402694183</vt:lpwstr>
      </vt:variant>
      <vt:variant>
        <vt:i4>1900606</vt:i4>
      </vt:variant>
      <vt:variant>
        <vt:i4>188</vt:i4>
      </vt:variant>
      <vt:variant>
        <vt:i4>0</vt:i4>
      </vt:variant>
      <vt:variant>
        <vt:i4>5</vt:i4>
      </vt:variant>
      <vt:variant>
        <vt:lpwstr/>
      </vt:variant>
      <vt:variant>
        <vt:lpwstr>_Toc402694182</vt:lpwstr>
      </vt:variant>
      <vt:variant>
        <vt:i4>1900606</vt:i4>
      </vt:variant>
      <vt:variant>
        <vt:i4>182</vt:i4>
      </vt:variant>
      <vt:variant>
        <vt:i4>0</vt:i4>
      </vt:variant>
      <vt:variant>
        <vt:i4>5</vt:i4>
      </vt:variant>
      <vt:variant>
        <vt:lpwstr/>
      </vt:variant>
      <vt:variant>
        <vt:lpwstr>_Toc402694180</vt:lpwstr>
      </vt:variant>
      <vt:variant>
        <vt:i4>1179710</vt:i4>
      </vt:variant>
      <vt:variant>
        <vt:i4>176</vt:i4>
      </vt:variant>
      <vt:variant>
        <vt:i4>0</vt:i4>
      </vt:variant>
      <vt:variant>
        <vt:i4>5</vt:i4>
      </vt:variant>
      <vt:variant>
        <vt:lpwstr/>
      </vt:variant>
      <vt:variant>
        <vt:lpwstr>_Toc402694178</vt:lpwstr>
      </vt:variant>
      <vt:variant>
        <vt:i4>1179710</vt:i4>
      </vt:variant>
      <vt:variant>
        <vt:i4>170</vt:i4>
      </vt:variant>
      <vt:variant>
        <vt:i4>0</vt:i4>
      </vt:variant>
      <vt:variant>
        <vt:i4>5</vt:i4>
      </vt:variant>
      <vt:variant>
        <vt:lpwstr/>
      </vt:variant>
      <vt:variant>
        <vt:lpwstr>_Toc402694177</vt:lpwstr>
      </vt:variant>
      <vt:variant>
        <vt:i4>1179710</vt:i4>
      </vt:variant>
      <vt:variant>
        <vt:i4>167</vt:i4>
      </vt:variant>
      <vt:variant>
        <vt:i4>0</vt:i4>
      </vt:variant>
      <vt:variant>
        <vt:i4>5</vt:i4>
      </vt:variant>
      <vt:variant>
        <vt:lpwstr/>
      </vt:variant>
      <vt:variant>
        <vt:lpwstr>_Toc402694176</vt:lpwstr>
      </vt:variant>
      <vt:variant>
        <vt:i4>1179710</vt:i4>
      </vt:variant>
      <vt:variant>
        <vt:i4>161</vt:i4>
      </vt:variant>
      <vt:variant>
        <vt:i4>0</vt:i4>
      </vt:variant>
      <vt:variant>
        <vt:i4>5</vt:i4>
      </vt:variant>
      <vt:variant>
        <vt:lpwstr/>
      </vt:variant>
      <vt:variant>
        <vt:lpwstr>_Toc402694175</vt:lpwstr>
      </vt:variant>
      <vt:variant>
        <vt:i4>1179710</vt:i4>
      </vt:variant>
      <vt:variant>
        <vt:i4>158</vt:i4>
      </vt:variant>
      <vt:variant>
        <vt:i4>0</vt:i4>
      </vt:variant>
      <vt:variant>
        <vt:i4>5</vt:i4>
      </vt:variant>
      <vt:variant>
        <vt:lpwstr/>
      </vt:variant>
      <vt:variant>
        <vt:lpwstr>_Toc402694174</vt:lpwstr>
      </vt:variant>
      <vt:variant>
        <vt:i4>852054</vt:i4>
      </vt:variant>
      <vt:variant>
        <vt:i4>153</vt:i4>
      </vt:variant>
      <vt:variant>
        <vt:i4>0</vt:i4>
      </vt:variant>
      <vt:variant>
        <vt:i4>5</vt:i4>
      </vt:variant>
      <vt:variant>
        <vt:lpwstr>http://habrahabr.ru/post/102948/</vt:lpwstr>
      </vt:variant>
      <vt:variant>
        <vt:lpwstr/>
      </vt:variant>
      <vt:variant>
        <vt:i4>8323141</vt:i4>
      </vt:variant>
      <vt:variant>
        <vt:i4>150</vt:i4>
      </vt:variant>
      <vt:variant>
        <vt:i4>0</vt:i4>
      </vt:variant>
      <vt:variant>
        <vt:i4>5</vt:i4>
      </vt:variant>
      <vt:variant>
        <vt:lpwstr>https:\\ibm.biz\watsondiscoveryadvisor</vt:lpwstr>
      </vt:variant>
      <vt:variant>
        <vt:lpwstr/>
      </vt:variant>
      <vt:variant>
        <vt:i4>7864446</vt:i4>
      </vt:variant>
      <vt:variant>
        <vt:i4>147</vt:i4>
      </vt:variant>
      <vt:variant>
        <vt:i4>0</vt:i4>
      </vt:variant>
      <vt:variant>
        <vt:i4>5</vt:i4>
      </vt:variant>
      <vt:variant>
        <vt:lpwstr>http://www.ibm.com/smarterplanet/us/en/ibmwatson/discovery-advisor.html</vt:lpwstr>
      </vt:variant>
      <vt:variant>
        <vt:lpwstr/>
      </vt:variant>
      <vt:variant>
        <vt:i4>4587548</vt:i4>
      </vt:variant>
      <vt:variant>
        <vt:i4>144</vt:i4>
      </vt:variant>
      <vt:variant>
        <vt:i4>0</vt:i4>
      </vt:variant>
      <vt:variant>
        <vt:i4>5</vt:i4>
      </vt:variant>
      <vt:variant>
        <vt:lpwstr>http://www.mskcc.org/</vt:lpwstr>
      </vt:variant>
      <vt:variant>
        <vt:lpwstr/>
      </vt:variant>
      <vt:variant>
        <vt:i4>524363</vt:i4>
      </vt:variant>
      <vt:variant>
        <vt:i4>141</vt:i4>
      </vt:variant>
      <vt:variant>
        <vt:i4>0</vt:i4>
      </vt:variant>
      <vt:variant>
        <vt:i4>5</vt:i4>
      </vt:variant>
      <vt:variant>
        <vt:lpwstr>http://habrahabr.ru/company/ibm/blog/120103/</vt:lpwstr>
      </vt:variant>
      <vt:variant>
        <vt:lpwstr/>
      </vt:variant>
      <vt:variant>
        <vt:i4>5963859</vt:i4>
      </vt:variant>
      <vt:variant>
        <vt:i4>138</vt:i4>
      </vt:variant>
      <vt:variant>
        <vt:i4>0</vt:i4>
      </vt:variant>
      <vt:variant>
        <vt:i4>5</vt:i4>
      </vt:variant>
      <vt:variant>
        <vt:lpwstr>http://www.forbes.com/sites/bruceupbin/2013/02/08/ibms-watson-gets-its-first-piece-of-business-in-healthcare/</vt:lpwstr>
      </vt:variant>
      <vt:variant>
        <vt:lpwstr/>
      </vt:variant>
      <vt:variant>
        <vt:i4>65602</vt:i4>
      </vt:variant>
      <vt:variant>
        <vt:i4>69</vt:i4>
      </vt:variant>
      <vt:variant>
        <vt:i4>0</vt:i4>
      </vt:variant>
      <vt:variant>
        <vt:i4>5</vt:i4>
      </vt:variant>
      <vt:variant>
        <vt:lpwstr>http://zakon2.rada.gov.ua/laws/show/1556-18/page5?text=_x0013_CREAE@%F2</vt:lpwstr>
      </vt:variant>
      <vt:variant>
        <vt:lpwstr/>
      </vt:variant>
      <vt:variant>
        <vt:i4>3080237</vt:i4>
      </vt:variant>
      <vt:variant>
        <vt:i4>66</vt:i4>
      </vt:variant>
      <vt:variant>
        <vt:i4>0</vt:i4>
      </vt:variant>
      <vt:variant>
        <vt:i4>5</vt:i4>
      </vt:variant>
      <vt:variant>
        <vt:lpwstr>http://zakon2.rada.gov.ua/laws/show/1977-12</vt:lpwstr>
      </vt:variant>
      <vt:variant>
        <vt:lpwstr/>
      </vt:variant>
      <vt:variant>
        <vt:i4>65603</vt:i4>
      </vt:variant>
      <vt:variant>
        <vt:i4>63</vt:i4>
      </vt:variant>
      <vt:variant>
        <vt:i4>0</vt:i4>
      </vt:variant>
      <vt:variant>
        <vt:i4>5</vt:i4>
      </vt:variant>
      <vt:variant>
        <vt:lpwstr>http://zakon2.rada.gov.ua/laws/show/1556-18/page4?text=_x0013_CREAE@%F2</vt:lpwstr>
      </vt:variant>
      <vt:variant>
        <vt:lpwstr/>
      </vt:variant>
      <vt:variant>
        <vt:i4>65602</vt:i4>
      </vt:variant>
      <vt:variant>
        <vt:i4>60</vt:i4>
      </vt:variant>
      <vt:variant>
        <vt:i4>0</vt:i4>
      </vt:variant>
      <vt:variant>
        <vt:i4>5</vt:i4>
      </vt:variant>
      <vt:variant>
        <vt:lpwstr>http://zakon2.rada.gov.ua/laws/show/1556-18/page5?text=_x0013_CREAE@%F2</vt:lpwstr>
      </vt:variant>
      <vt:variant>
        <vt:lpwstr/>
      </vt:variant>
      <vt:variant>
        <vt:i4>65603</vt:i4>
      </vt:variant>
      <vt:variant>
        <vt:i4>57</vt:i4>
      </vt:variant>
      <vt:variant>
        <vt:i4>0</vt:i4>
      </vt:variant>
      <vt:variant>
        <vt:i4>5</vt:i4>
      </vt:variant>
      <vt:variant>
        <vt:lpwstr>http://zakon2.rada.gov.ua/laws/show/1556-18/page4?text=_x0013_CREAE@%F2</vt:lpwstr>
      </vt:variant>
      <vt:variant>
        <vt:lpwstr/>
      </vt:variant>
      <vt:variant>
        <vt:i4>655434</vt:i4>
      </vt:variant>
      <vt:variant>
        <vt:i4>54</vt:i4>
      </vt:variant>
      <vt:variant>
        <vt:i4>0</vt:i4>
      </vt:variant>
      <vt:variant>
        <vt:i4>5</vt:i4>
      </vt:variant>
      <vt:variant>
        <vt:lpwstr>http://zakon2.rada.gov.ua/laws/show/1556-18/paran1165</vt:lpwstr>
      </vt:variant>
      <vt:variant>
        <vt:lpwstr/>
      </vt:variant>
      <vt:variant>
        <vt:i4>131150</vt:i4>
      </vt:variant>
      <vt:variant>
        <vt:i4>51</vt:i4>
      </vt:variant>
      <vt:variant>
        <vt:i4>0</vt:i4>
      </vt:variant>
      <vt:variant>
        <vt:i4>5</vt:i4>
      </vt:variant>
      <vt:variant>
        <vt:lpwstr>http://zakon2.rada.gov.ua/laws/show/1556-18/paran758</vt:lpwstr>
      </vt:variant>
      <vt:variant>
        <vt:lpwstr/>
      </vt:variant>
      <vt:variant>
        <vt:i4>75</vt:i4>
      </vt:variant>
      <vt:variant>
        <vt:i4>48</vt:i4>
      </vt:variant>
      <vt:variant>
        <vt:i4>0</vt:i4>
      </vt:variant>
      <vt:variant>
        <vt:i4>5</vt:i4>
      </vt:variant>
      <vt:variant>
        <vt:lpwstr>http://zakon2.rada.gov.ua/laws/show/1556-18/paran904</vt:lpwstr>
      </vt:variant>
      <vt:variant>
        <vt:lpwstr/>
      </vt:variant>
      <vt:variant>
        <vt:i4>131140</vt:i4>
      </vt:variant>
      <vt:variant>
        <vt:i4>45</vt:i4>
      </vt:variant>
      <vt:variant>
        <vt:i4>0</vt:i4>
      </vt:variant>
      <vt:variant>
        <vt:i4>5</vt:i4>
      </vt:variant>
      <vt:variant>
        <vt:lpwstr>http://it-tehnolog.com/informatsiyni-tehnologiyi</vt:lpwstr>
      </vt:variant>
      <vt:variant>
        <vt:lpwstr/>
      </vt:variant>
      <vt:variant>
        <vt:i4>5111896</vt:i4>
      </vt:variant>
      <vt:variant>
        <vt:i4>42</vt:i4>
      </vt:variant>
      <vt:variant>
        <vt:i4>0</vt:i4>
      </vt:variant>
      <vt:variant>
        <vt:i4>5</vt:i4>
      </vt:variant>
      <vt:variant>
        <vt:lpwstr>http://habrahabr.ru/company/opentechnologies/blog/185588/</vt:lpwstr>
      </vt:variant>
      <vt:variant>
        <vt:lpwstr/>
      </vt:variant>
      <vt:variant>
        <vt:i4>2883637</vt:i4>
      </vt:variant>
      <vt:variant>
        <vt:i4>39</vt:i4>
      </vt:variant>
      <vt:variant>
        <vt:i4>0</vt:i4>
      </vt:variant>
      <vt:variant>
        <vt:i4>5</vt:i4>
      </vt:variant>
      <vt:variant>
        <vt:lpwstr>http://pidruchniki.com/</vt:lpwstr>
      </vt:variant>
      <vt:variant>
        <vt:lpwstr/>
      </vt:variant>
      <vt:variant>
        <vt:i4>2097266</vt:i4>
      </vt:variant>
      <vt:variant>
        <vt:i4>36</vt:i4>
      </vt:variant>
      <vt:variant>
        <vt:i4>0</vt:i4>
      </vt:variant>
      <vt:variant>
        <vt:i4>5</vt:i4>
      </vt:variant>
      <vt:variant>
        <vt:lpwstr>http://www.refine.org.ua/print.php?rid=1123&amp;page=8</vt:lpwstr>
      </vt:variant>
      <vt:variant>
        <vt:lpwstr/>
      </vt:variant>
      <vt:variant>
        <vt:i4>4390913</vt:i4>
      </vt:variant>
      <vt:variant>
        <vt:i4>30</vt:i4>
      </vt:variant>
      <vt:variant>
        <vt:i4>0</vt:i4>
      </vt:variant>
      <vt:variant>
        <vt:i4>5</vt:i4>
      </vt:variant>
      <vt:variant>
        <vt:lpwstr>http://www.kmcp.kiev.ua/index</vt:lpwstr>
      </vt:variant>
      <vt:variant>
        <vt:lpwstr/>
      </vt:variant>
      <vt:variant>
        <vt:i4>3735612</vt:i4>
      </vt:variant>
      <vt:variant>
        <vt:i4>27</vt:i4>
      </vt:variant>
      <vt:variant>
        <vt:i4>0</vt:i4>
      </vt:variant>
      <vt:variant>
        <vt:i4>5</vt:i4>
      </vt:variant>
      <vt:variant>
        <vt:lpwstr>http://megalib.com.ua/content/8834_Tema_Spilkyvannya_yak_vid_diyalnosti_Ponyattya_profesiinogo_spilkyvannya.html</vt:lpwstr>
      </vt:variant>
      <vt:variant>
        <vt:lpwstr/>
      </vt:variant>
      <vt:variant>
        <vt:i4>8257576</vt:i4>
      </vt:variant>
      <vt:variant>
        <vt:i4>24</vt:i4>
      </vt:variant>
      <vt:variant>
        <vt:i4>0</vt:i4>
      </vt:variant>
      <vt:variant>
        <vt:i4>5</vt:i4>
      </vt:variant>
      <vt:variant>
        <vt:lpwstr>http://r2u.org.ua/</vt:lpwstr>
      </vt:variant>
      <vt:variant>
        <vt:lpwstr/>
      </vt:variant>
      <vt:variant>
        <vt:i4>2031697</vt:i4>
      </vt:variant>
      <vt:variant>
        <vt:i4>21</vt:i4>
      </vt:variant>
      <vt:variant>
        <vt:i4>0</vt:i4>
      </vt:variant>
      <vt:variant>
        <vt:i4>5</vt:i4>
      </vt:variant>
      <vt:variant>
        <vt:lpwstr>http://www.mova.info/</vt:lpwstr>
      </vt:variant>
      <vt:variant>
        <vt:lpwstr/>
      </vt:variant>
      <vt:variant>
        <vt:i4>3932204</vt:i4>
      </vt:variant>
      <vt:variant>
        <vt:i4>18</vt:i4>
      </vt:variant>
      <vt:variant>
        <vt:i4>0</vt:i4>
      </vt:variant>
      <vt:variant>
        <vt:i4>5</vt:i4>
      </vt:variant>
      <vt:variant>
        <vt:lpwstr>http://www.inmo.org.ua/</vt:lpwstr>
      </vt:variant>
      <vt:variant>
        <vt:lpwstr/>
      </vt:variant>
      <vt:variant>
        <vt:i4>983208</vt:i4>
      </vt:variant>
      <vt:variant>
        <vt:i4>15</vt:i4>
      </vt:variant>
      <vt:variant>
        <vt:i4>0</vt:i4>
      </vt:variant>
      <vt:variant>
        <vt:i4>5</vt:i4>
      </vt:variant>
      <vt:variant>
        <vt:lpwstr>http://uk.wikipedia.org/wiki/ÐÑÑÐ¾ÐºÐ¸</vt:lpwstr>
      </vt:variant>
      <vt:variant>
        <vt:lpwstr/>
      </vt:variant>
      <vt:variant>
        <vt:i4>983138</vt:i4>
      </vt:variant>
      <vt:variant>
        <vt:i4>9</vt:i4>
      </vt:variant>
      <vt:variant>
        <vt:i4>0</vt:i4>
      </vt:variant>
      <vt:variant>
        <vt:i4>5</vt:i4>
      </vt:variant>
      <vt:variant>
        <vt:lpwstr>http://www.sociology.kharkov.ua/socioprostir/files/magazine/ 1_2010/2_3_2.pdf</vt:lpwstr>
      </vt:variant>
      <vt:variant>
        <vt:lpwstr/>
      </vt:variant>
      <vt:variant>
        <vt:i4>8323181</vt:i4>
      </vt:variant>
      <vt:variant>
        <vt:i4>3</vt:i4>
      </vt:variant>
      <vt:variant>
        <vt:i4>0</vt:i4>
      </vt:variant>
      <vt:variant>
        <vt:i4>5</vt:i4>
      </vt:variant>
      <vt:variant>
        <vt:lpwstr>http://ed.gov/inits/nclb/partl.html</vt:lpwstr>
      </vt:variant>
      <vt:variant>
        <vt:lpwstr/>
      </vt:variant>
      <vt:variant>
        <vt:i4>720964</vt:i4>
      </vt:variant>
      <vt:variant>
        <vt:i4>0</vt:i4>
      </vt:variant>
      <vt:variant>
        <vt:i4>0</vt:i4>
      </vt:variant>
      <vt:variant>
        <vt:i4>5</vt:i4>
      </vt:variant>
      <vt:variant>
        <vt:lpwstr>http://zakon2.rada.gov.ua/laws/show/z1851-12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ГУМАНІЗАЦІЯ ТА ГУМАНІТАРИЗАЦІЯ ОСВІТИ ЯК ЧИННИК</dc:title>
  <dc:creator>Portable</dc:creator>
  <cp:lastModifiedBy>Admin</cp:lastModifiedBy>
  <cp:revision>2</cp:revision>
  <cp:lastPrinted>2017-11-13T13:07:00Z</cp:lastPrinted>
  <dcterms:created xsi:type="dcterms:W3CDTF">2017-11-13T13:12:00Z</dcterms:created>
  <dcterms:modified xsi:type="dcterms:W3CDTF">2017-11-13T13:12:00Z</dcterms:modified>
</cp:coreProperties>
</file>